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744" w:type="dxa"/>
        <w:tblInd w:w="532" w:type="dxa"/>
        <w:tblLook w:val="04A0" w:firstRow="1" w:lastRow="0" w:firstColumn="1" w:lastColumn="0" w:noHBand="0" w:noVBand="1"/>
      </w:tblPr>
      <w:tblGrid>
        <w:gridCol w:w="439"/>
        <w:gridCol w:w="5233"/>
        <w:gridCol w:w="1124"/>
        <w:gridCol w:w="980"/>
        <w:gridCol w:w="980"/>
        <w:gridCol w:w="970"/>
        <w:gridCol w:w="970"/>
        <w:gridCol w:w="970"/>
        <w:gridCol w:w="970"/>
        <w:gridCol w:w="974"/>
        <w:gridCol w:w="1134"/>
      </w:tblGrid>
      <w:tr w:rsidR="002B4F3D" w:rsidRPr="004E20AA" w:rsidTr="002B4F3D">
        <w:trPr>
          <w:trHeight w:val="690"/>
        </w:trPr>
        <w:tc>
          <w:tcPr>
            <w:tcW w:w="14744" w:type="dxa"/>
            <w:gridSpan w:val="11"/>
            <w:tcBorders>
              <w:top w:val="nil"/>
              <w:left w:val="nil"/>
              <w:bottom w:val="nil"/>
              <w:right w:val="nil"/>
            </w:tcBorders>
            <w:shd w:val="clear" w:color="auto" w:fill="auto"/>
            <w:hideMark/>
          </w:tcPr>
          <w:p w:rsidR="002B4F3D" w:rsidRPr="004E20AA" w:rsidRDefault="002B4F3D" w:rsidP="002B4F3D">
            <w:pPr>
              <w:spacing w:after="0" w:line="240" w:lineRule="auto"/>
              <w:jc w:val="center"/>
              <w:rPr>
                <w:rFonts w:ascii="Arial" w:eastAsia="Times New Roman" w:hAnsi="Arial" w:cs="Arial"/>
                <w:b/>
                <w:bCs/>
                <w:color w:val="000000"/>
                <w:sz w:val="28"/>
                <w:szCs w:val="28"/>
                <w:lang w:eastAsia="ru-RU"/>
              </w:rPr>
            </w:pPr>
            <w:r w:rsidRPr="004E20AA">
              <w:rPr>
                <w:rFonts w:ascii="Arial" w:eastAsia="Times New Roman" w:hAnsi="Arial" w:cs="Arial"/>
                <w:b/>
                <w:bCs/>
                <w:color w:val="000000"/>
                <w:sz w:val="28"/>
                <w:szCs w:val="28"/>
                <w:lang w:eastAsia="ru-RU"/>
              </w:rPr>
              <w:t>Прогноз социально-экономического развития муниципального образования "Вавожский район" на 2021 год  и  плановый период 2022 и 2023 годов</w:t>
            </w:r>
          </w:p>
        </w:tc>
      </w:tr>
      <w:tr w:rsidR="002B4F3D" w:rsidRPr="004E20AA" w:rsidTr="002B4F3D">
        <w:trPr>
          <w:trHeight w:val="330"/>
        </w:trPr>
        <w:tc>
          <w:tcPr>
            <w:tcW w:w="439" w:type="dxa"/>
            <w:tcBorders>
              <w:top w:val="nil"/>
              <w:left w:val="nil"/>
              <w:bottom w:val="nil"/>
              <w:right w:val="nil"/>
            </w:tcBorders>
            <w:shd w:val="clear" w:color="auto" w:fill="auto"/>
            <w:hideMark/>
          </w:tcPr>
          <w:p w:rsidR="002B4F3D" w:rsidRPr="004E20AA" w:rsidRDefault="002B4F3D" w:rsidP="002B4F3D">
            <w:pPr>
              <w:spacing w:after="0" w:line="240" w:lineRule="auto"/>
              <w:jc w:val="center"/>
              <w:rPr>
                <w:rFonts w:ascii="Times New Roman" w:eastAsia="Times New Roman" w:hAnsi="Times New Roman" w:cs="Times New Roman"/>
                <w:b/>
                <w:bCs/>
                <w:color w:val="000000"/>
                <w:sz w:val="28"/>
                <w:szCs w:val="28"/>
                <w:lang w:eastAsia="ru-RU"/>
              </w:rPr>
            </w:pPr>
          </w:p>
        </w:tc>
        <w:tc>
          <w:tcPr>
            <w:tcW w:w="5233" w:type="dxa"/>
            <w:tcBorders>
              <w:top w:val="nil"/>
              <w:left w:val="nil"/>
              <w:bottom w:val="nil"/>
              <w:right w:val="nil"/>
            </w:tcBorders>
            <w:shd w:val="clear" w:color="auto" w:fill="auto"/>
            <w:hideMark/>
          </w:tcPr>
          <w:p w:rsidR="002B4F3D" w:rsidRPr="004E20AA" w:rsidRDefault="002B4F3D" w:rsidP="002B4F3D">
            <w:pPr>
              <w:spacing w:after="0" w:line="240" w:lineRule="auto"/>
              <w:jc w:val="center"/>
              <w:rPr>
                <w:rFonts w:ascii="Times New Roman" w:eastAsia="Times New Roman" w:hAnsi="Times New Roman" w:cs="Times New Roman"/>
                <w:b/>
                <w:bCs/>
                <w:color w:val="000000"/>
                <w:sz w:val="28"/>
                <w:szCs w:val="28"/>
                <w:lang w:eastAsia="ru-RU"/>
              </w:rPr>
            </w:pPr>
          </w:p>
        </w:tc>
        <w:tc>
          <w:tcPr>
            <w:tcW w:w="1124" w:type="dxa"/>
            <w:tcBorders>
              <w:top w:val="nil"/>
              <w:left w:val="nil"/>
              <w:bottom w:val="nil"/>
              <w:right w:val="nil"/>
            </w:tcBorders>
            <w:shd w:val="clear" w:color="auto" w:fill="auto"/>
            <w:hideMark/>
          </w:tcPr>
          <w:p w:rsidR="002B4F3D" w:rsidRPr="004E20AA" w:rsidRDefault="002B4F3D" w:rsidP="002B4F3D">
            <w:pPr>
              <w:spacing w:after="0" w:line="240" w:lineRule="auto"/>
              <w:jc w:val="center"/>
              <w:rPr>
                <w:rFonts w:ascii="Times New Roman" w:eastAsia="Times New Roman" w:hAnsi="Times New Roman" w:cs="Times New Roman"/>
                <w:b/>
                <w:bCs/>
                <w:color w:val="000000"/>
                <w:sz w:val="28"/>
                <w:szCs w:val="28"/>
                <w:lang w:eastAsia="ru-RU"/>
              </w:rPr>
            </w:pPr>
          </w:p>
        </w:tc>
        <w:tc>
          <w:tcPr>
            <w:tcW w:w="980" w:type="dxa"/>
            <w:tcBorders>
              <w:top w:val="nil"/>
              <w:left w:val="nil"/>
              <w:bottom w:val="nil"/>
              <w:right w:val="nil"/>
            </w:tcBorders>
            <w:shd w:val="clear" w:color="auto" w:fill="auto"/>
            <w:hideMark/>
          </w:tcPr>
          <w:p w:rsidR="002B4F3D" w:rsidRPr="004E20AA" w:rsidRDefault="002B4F3D" w:rsidP="002B4F3D">
            <w:pPr>
              <w:spacing w:after="0" w:line="240" w:lineRule="auto"/>
              <w:jc w:val="center"/>
              <w:rPr>
                <w:rFonts w:ascii="Times New Roman" w:eastAsia="Times New Roman" w:hAnsi="Times New Roman" w:cs="Times New Roman"/>
                <w:b/>
                <w:bCs/>
                <w:color w:val="000000"/>
                <w:sz w:val="28"/>
                <w:szCs w:val="28"/>
                <w:lang w:eastAsia="ru-RU"/>
              </w:rPr>
            </w:pPr>
          </w:p>
        </w:tc>
        <w:tc>
          <w:tcPr>
            <w:tcW w:w="980" w:type="dxa"/>
            <w:tcBorders>
              <w:top w:val="nil"/>
              <w:left w:val="nil"/>
              <w:bottom w:val="nil"/>
              <w:right w:val="nil"/>
            </w:tcBorders>
            <w:shd w:val="clear" w:color="auto" w:fill="auto"/>
            <w:hideMark/>
          </w:tcPr>
          <w:p w:rsidR="002B4F3D" w:rsidRPr="004E20AA" w:rsidRDefault="002B4F3D" w:rsidP="002B4F3D">
            <w:pPr>
              <w:spacing w:after="0" w:line="240" w:lineRule="auto"/>
              <w:jc w:val="center"/>
              <w:rPr>
                <w:rFonts w:ascii="Times New Roman" w:eastAsia="Times New Roman" w:hAnsi="Times New Roman" w:cs="Times New Roman"/>
                <w:b/>
                <w:bCs/>
                <w:color w:val="000000"/>
                <w:sz w:val="28"/>
                <w:szCs w:val="28"/>
                <w:lang w:eastAsia="ru-RU"/>
              </w:rPr>
            </w:pPr>
          </w:p>
        </w:tc>
        <w:tc>
          <w:tcPr>
            <w:tcW w:w="970" w:type="dxa"/>
            <w:tcBorders>
              <w:top w:val="nil"/>
              <w:left w:val="nil"/>
              <w:bottom w:val="nil"/>
              <w:right w:val="nil"/>
            </w:tcBorders>
            <w:shd w:val="clear" w:color="auto" w:fill="auto"/>
            <w:hideMark/>
          </w:tcPr>
          <w:p w:rsidR="002B4F3D" w:rsidRPr="004E20AA" w:rsidRDefault="002B4F3D" w:rsidP="002B4F3D">
            <w:pPr>
              <w:spacing w:after="0" w:line="240" w:lineRule="auto"/>
              <w:jc w:val="center"/>
              <w:rPr>
                <w:rFonts w:ascii="Times New Roman" w:eastAsia="Times New Roman" w:hAnsi="Times New Roman" w:cs="Times New Roman"/>
                <w:b/>
                <w:bCs/>
                <w:color w:val="000000"/>
                <w:sz w:val="28"/>
                <w:szCs w:val="28"/>
                <w:lang w:eastAsia="ru-RU"/>
              </w:rPr>
            </w:pPr>
          </w:p>
        </w:tc>
        <w:tc>
          <w:tcPr>
            <w:tcW w:w="970" w:type="dxa"/>
            <w:tcBorders>
              <w:top w:val="nil"/>
              <w:left w:val="nil"/>
              <w:bottom w:val="nil"/>
              <w:right w:val="nil"/>
            </w:tcBorders>
            <w:shd w:val="clear" w:color="auto" w:fill="auto"/>
            <w:hideMark/>
          </w:tcPr>
          <w:p w:rsidR="002B4F3D" w:rsidRPr="004E20AA" w:rsidRDefault="002B4F3D" w:rsidP="002B4F3D">
            <w:pPr>
              <w:spacing w:after="0" w:line="240" w:lineRule="auto"/>
              <w:jc w:val="center"/>
              <w:rPr>
                <w:rFonts w:ascii="Times New Roman" w:eastAsia="Times New Roman" w:hAnsi="Times New Roman" w:cs="Times New Roman"/>
                <w:b/>
                <w:bCs/>
                <w:color w:val="000000"/>
                <w:sz w:val="28"/>
                <w:szCs w:val="28"/>
                <w:lang w:eastAsia="ru-RU"/>
              </w:rPr>
            </w:pPr>
          </w:p>
        </w:tc>
        <w:tc>
          <w:tcPr>
            <w:tcW w:w="970" w:type="dxa"/>
            <w:tcBorders>
              <w:top w:val="nil"/>
              <w:left w:val="nil"/>
              <w:bottom w:val="nil"/>
              <w:right w:val="nil"/>
            </w:tcBorders>
            <w:shd w:val="clear" w:color="auto" w:fill="auto"/>
            <w:hideMark/>
          </w:tcPr>
          <w:p w:rsidR="002B4F3D" w:rsidRPr="004E20AA" w:rsidRDefault="002B4F3D" w:rsidP="002B4F3D">
            <w:pPr>
              <w:spacing w:after="0" w:line="240" w:lineRule="auto"/>
              <w:jc w:val="center"/>
              <w:rPr>
                <w:rFonts w:ascii="Times New Roman" w:eastAsia="Times New Roman" w:hAnsi="Times New Roman" w:cs="Times New Roman"/>
                <w:b/>
                <w:bCs/>
                <w:color w:val="000000"/>
                <w:sz w:val="28"/>
                <w:szCs w:val="28"/>
                <w:lang w:eastAsia="ru-RU"/>
              </w:rPr>
            </w:pPr>
          </w:p>
        </w:tc>
        <w:tc>
          <w:tcPr>
            <w:tcW w:w="970" w:type="dxa"/>
            <w:tcBorders>
              <w:top w:val="nil"/>
              <w:left w:val="nil"/>
              <w:bottom w:val="nil"/>
              <w:right w:val="nil"/>
            </w:tcBorders>
            <w:shd w:val="clear" w:color="auto" w:fill="auto"/>
            <w:hideMark/>
          </w:tcPr>
          <w:p w:rsidR="002B4F3D" w:rsidRPr="004E20AA" w:rsidRDefault="002B4F3D" w:rsidP="002B4F3D">
            <w:pPr>
              <w:spacing w:after="0" w:line="240" w:lineRule="auto"/>
              <w:jc w:val="center"/>
              <w:rPr>
                <w:rFonts w:ascii="Times New Roman" w:eastAsia="Times New Roman" w:hAnsi="Times New Roman" w:cs="Times New Roman"/>
                <w:b/>
                <w:bCs/>
                <w:color w:val="000000"/>
                <w:sz w:val="28"/>
                <w:szCs w:val="28"/>
                <w:lang w:eastAsia="ru-RU"/>
              </w:rPr>
            </w:pPr>
          </w:p>
        </w:tc>
        <w:tc>
          <w:tcPr>
            <w:tcW w:w="974" w:type="dxa"/>
            <w:tcBorders>
              <w:top w:val="nil"/>
              <w:left w:val="nil"/>
              <w:bottom w:val="nil"/>
              <w:right w:val="nil"/>
            </w:tcBorders>
            <w:shd w:val="clear" w:color="auto" w:fill="auto"/>
            <w:hideMark/>
          </w:tcPr>
          <w:p w:rsidR="002B4F3D" w:rsidRPr="004E20AA" w:rsidRDefault="002B4F3D" w:rsidP="002B4F3D">
            <w:pPr>
              <w:spacing w:after="0" w:line="240" w:lineRule="auto"/>
              <w:jc w:val="center"/>
              <w:rPr>
                <w:rFonts w:ascii="Times New Roman" w:eastAsia="Times New Roman" w:hAnsi="Times New Roman" w:cs="Times New Roman"/>
                <w:b/>
                <w:bCs/>
                <w:color w:val="000000"/>
                <w:sz w:val="28"/>
                <w:szCs w:val="28"/>
                <w:lang w:eastAsia="ru-RU"/>
              </w:rPr>
            </w:pPr>
          </w:p>
        </w:tc>
        <w:tc>
          <w:tcPr>
            <w:tcW w:w="1134" w:type="dxa"/>
            <w:tcBorders>
              <w:top w:val="nil"/>
              <w:left w:val="nil"/>
              <w:bottom w:val="nil"/>
              <w:right w:val="nil"/>
            </w:tcBorders>
            <w:shd w:val="clear" w:color="auto" w:fill="auto"/>
            <w:hideMark/>
          </w:tcPr>
          <w:p w:rsidR="002B4F3D" w:rsidRPr="004E20AA" w:rsidRDefault="002B4F3D" w:rsidP="002B4F3D">
            <w:pPr>
              <w:spacing w:after="0" w:line="240" w:lineRule="auto"/>
              <w:jc w:val="center"/>
              <w:rPr>
                <w:rFonts w:ascii="Times New Roman" w:eastAsia="Times New Roman" w:hAnsi="Times New Roman" w:cs="Times New Roman"/>
                <w:b/>
                <w:bCs/>
                <w:color w:val="000000"/>
                <w:sz w:val="28"/>
                <w:szCs w:val="28"/>
                <w:lang w:eastAsia="ru-RU"/>
              </w:rPr>
            </w:pPr>
          </w:p>
        </w:tc>
      </w:tr>
      <w:tr w:rsidR="002B4F3D" w:rsidRPr="004E20AA" w:rsidTr="002B4F3D">
        <w:trPr>
          <w:trHeight w:val="645"/>
        </w:trPr>
        <w:tc>
          <w:tcPr>
            <w:tcW w:w="14744" w:type="dxa"/>
            <w:gridSpan w:val="11"/>
            <w:tcBorders>
              <w:top w:val="nil"/>
              <w:left w:val="nil"/>
              <w:bottom w:val="nil"/>
              <w:right w:val="nil"/>
            </w:tcBorders>
            <w:shd w:val="clear" w:color="auto" w:fill="auto"/>
            <w:vAlign w:val="bottom"/>
            <w:hideMark/>
          </w:tcPr>
          <w:p w:rsidR="002B4F3D" w:rsidRPr="004E20AA" w:rsidRDefault="002B4F3D" w:rsidP="002B4F3D">
            <w:pPr>
              <w:spacing w:after="0" w:line="240" w:lineRule="auto"/>
              <w:jc w:val="center"/>
              <w:rPr>
                <w:rFonts w:ascii="Arial" w:eastAsia="Times New Roman" w:hAnsi="Arial" w:cs="Arial"/>
                <w:b/>
                <w:bCs/>
                <w:color w:val="000000"/>
                <w:sz w:val="24"/>
                <w:szCs w:val="24"/>
                <w:lang w:eastAsia="ru-RU"/>
              </w:rPr>
            </w:pPr>
            <w:r w:rsidRPr="004E20AA">
              <w:rPr>
                <w:rFonts w:ascii="Arial" w:eastAsia="Times New Roman" w:hAnsi="Arial" w:cs="Arial"/>
                <w:b/>
                <w:bCs/>
                <w:color w:val="000000"/>
                <w:sz w:val="24"/>
                <w:szCs w:val="24"/>
                <w:lang w:eastAsia="ru-RU"/>
              </w:rPr>
              <w:t xml:space="preserve">1. Уточненный перечень показателей для расчета прогноза социально-экономического развития на 2021 год  и плановый период 2022 и 2023 годы   по муниципальному образованию «Вавожский район» </w:t>
            </w:r>
          </w:p>
        </w:tc>
      </w:tr>
      <w:tr w:rsidR="002B4F3D" w:rsidRPr="004E20AA" w:rsidTr="002B4F3D">
        <w:trPr>
          <w:trHeight w:val="255"/>
        </w:trPr>
        <w:tc>
          <w:tcPr>
            <w:tcW w:w="439" w:type="dxa"/>
            <w:tcBorders>
              <w:top w:val="nil"/>
              <w:left w:val="nil"/>
              <w:bottom w:val="single" w:sz="4" w:space="0" w:color="000000"/>
              <w:right w:val="nil"/>
            </w:tcBorders>
            <w:shd w:val="clear" w:color="auto" w:fill="auto"/>
            <w:vAlign w:val="bottom"/>
            <w:hideMark/>
          </w:tcPr>
          <w:p w:rsidR="002B4F3D" w:rsidRPr="004E20AA" w:rsidRDefault="002B4F3D" w:rsidP="002B4F3D">
            <w:pPr>
              <w:spacing w:after="0" w:line="240" w:lineRule="auto"/>
              <w:jc w:val="center"/>
              <w:rPr>
                <w:rFonts w:ascii="Times New Roman" w:eastAsia="Times New Roman" w:hAnsi="Times New Roman" w:cs="Times New Roman"/>
                <w:b/>
                <w:bCs/>
                <w:color w:val="000000"/>
                <w:sz w:val="24"/>
                <w:szCs w:val="24"/>
                <w:lang w:eastAsia="ru-RU"/>
              </w:rPr>
            </w:pPr>
            <w:r w:rsidRPr="004E20AA">
              <w:rPr>
                <w:rFonts w:ascii="Times New Roman" w:eastAsia="Times New Roman" w:hAnsi="Times New Roman" w:cs="Times New Roman"/>
                <w:b/>
                <w:bCs/>
                <w:color w:val="000000"/>
                <w:sz w:val="24"/>
                <w:szCs w:val="24"/>
                <w:lang w:eastAsia="ru-RU"/>
              </w:rPr>
              <w:t> </w:t>
            </w:r>
          </w:p>
        </w:tc>
        <w:tc>
          <w:tcPr>
            <w:tcW w:w="5233" w:type="dxa"/>
            <w:tcBorders>
              <w:top w:val="nil"/>
              <w:left w:val="nil"/>
              <w:bottom w:val="single" w:sz="4" w:space="0" w:color="000000"/>
              <w:right w:val="nil"/>
            </w:tcBorders>
            <w:shd w:val="clear" w:color="auto" w:fill="auto"/>
            <w:vAlign w:val="bottom"/>
            <w:hideMark/>
          </w:tcPr>
          <w:p w:rsidR="002B4F3D" w:rsidRPr="004E20AA" w:rsidRDefault="002B4F3D" w:rsidP="002B4F3D">
            <w:pPr>
              <w:spacing w:after="0" w:line="240" w:lineRule="auto"/>
              <w:jc w:val="center"/>
              <w:rPr>
                <w:rFonts w:ascii="Times New Roman" w:eastAsia="Times New Roman" w:hAnsi="Times New Roman" w:cs="Times New Roman"/>
                <w:b/>
                <w:bCs/>
                <w:color w:val="000000"/>
                <w:sz w:val="24"/>
                <w:szCs w:val="24"/>
                <w:lang w:eastAsia="ru-RU"/>
              </w:rPr>
            </w:pPr>
            <w:r w:rsidRPr="004E20AA">
              <w:rPr>
                <w:rFonts w:ascii="Times New Roman" w:eastAsia="Times New Roman" w:hAnsi="Times New Roman" w:cs="Times New Roman"/>
                <w:b/>
                <w:bCs/>
                <w:color w:val="000000"/>
                <w:sz w:val="24"/>
                <w:szCs w:val="24"/>
                <w:lang w:eastAsia="ru-RU"/>
              </w:rPr>
              <w:t> </w:t>
            </w:r>
          </w:p>
        </w:tc>
        <w:tc>
          <w:tcPr>
            <w:tcW w:w="1124" w:type="dxa"/>
            <w:tcBorders>
              <w:top w:val="nil"/>
              <w:left w:val="nil"/>
              <w:bottom w:val="single" w:sz="4" w:space="0" w:color="000000"/>
              <w:right w:val="nil"/>
            </w:tcBorders>
            <w:shd w:val="clear" w:color="auto" w:fill="auto"/>
            <w:vAlign w:val="bottom"/>
            <w:hideMark/>
          </w:tcPr>
          <w:p w:rsidR="002B4F3D" w:rsidRPr="004E20AA" w:rsidRDefault="002B4F3D" w:rsidP="002B4F3D">
            <w:pPr>
              <w:spacing w:after="0" w:line="240" w:lineRule="auto"/>
              <w:jc w:val="center"/>
              <w:rPr>
                <w:rFonts w:ascii="Times New Roman" w:eastAsia="Times New Roman" w:hAnsi="Times New Roman" w:cs="Times New Roman"/>
                <w:b/>
                <w:bCs/>
                <w:color w:val="000000"/>
                <w:sz w:val="24"/>
                <w:szCs w:val="24"/>
                <w:lang w:eastAsia="ru-RU"/>
              </w:rPr>
            </w:pPr>
            <w:r w:rsidRPr="004E20AA">
              <w:rPr>
                <w:rFonts w:ascii="Times New Roman" w:eastAsia="Times New Roman" w:hAnsi="Times New Roman" w:cs="Times New Roman"/>
                <w:b/>
                <w:bCs/>
                <w:color w:val="000000"/>
                <w:sz w:val="24"/>
                <w:szCs w:val="24"/>
                <w:lang w:eastAsia="ru-RU"/>
              </w:rPr>
              <w:t> </w:t>
            </w:r>
          </w:p>
        </w:tc>
        <w:tc>
          <w:tcPr>
            <w:tcW w:w="980" w:type="dxa"/>
            <w:tcBorders>
              <w:top w:val="nil"/>
              <w:left w:val="nil"/>
              <w:bottom w:val="nil"/>
              <w:right w:val="nil"/>
            </w:tcBorders>
            <w:shd w:val="clear" w:color="auto" w:fill="auto"/>
            <w:vAlign w:val="bottom"/>
            <w:hideMark/>
          </w:tcPr>
          <w:p w:rsidR="002B4F3D" w:rsidRPr="004E20AA" w:rsidRDefault="002B4F3D" w:rsidP="002B4F3D">
            <w:pPr>
              <w:spacing w:after="0" w:line="240" w:lineRule="auto"/>
              <w:jc w:val="center"/>
              <w:rPr>
                <w:rFonts w:ascii="Times New Roman" w:eastAsia="Times New Roman" w:hAnsi="Times New Roman" w:cs="Times New Roman"/>
                <w:b/>
                <w:bCs/>
                <w:color w:val="000000"/>
                <w:sz w:val="24"/>
                <w:szCs w:val="24"/>
                <w:lang w:eastAsia="ru-RU"/>
              </w:rPr>
            </w:pPr>
          </w:p>
        </w:tc>
        <w:tc>
          <w:tcPr>
            <w:tcW w:w="980" w:type="dxa"/>
            <w:tcBorders>
              <w:top w:val="nil"/>
              <w:left w:val="nil"/>
              <w:bottom w:val="nil"/>
              <w:right w:val="nil"/>
            </w:tcBorders>
            <w:shd w:val="clear" w:color="auto" w:fill="auto"/>
            <w:vAlign w:val="bottom"/>
            <w:hideMark/>
          </w:tcPr>
          <w:p w:rsidR="002B4F3D" w:rsidRPr="004E20AA" w:rsidRDefault="002B4F3D" w:rsidP="002B4F3D">
            <w:pPr>
              <w:spacing w:after="0" w:line="240" w:lineRule="auto"/>
              <w:jc w:val="center"/>
              <w:rPr>
                <w:rFonts w:ascii="Times New Roman" w:eastAsia="Times New Roman" w:hAnsi="Times New Roman" w:cs="Times New Roman"/>
                <w:b/>
                <w:bCs/>
                <w:color w:val="000000"/>
                <w:sz w:val="24"/>
                <w:szCs w:val="24"/>
                <w:lang w:eastAsia="ru-RU"/>
              </w:rPr>
            </w:pPr>
          </w:p>
        </w:tc>
        <w:tc>
          <w:tcPr>
            <w:tcW w:w="970" w:type="dxa"/>
            <w:tcBorders>
              <w:top w:val="nil"/>
              <w:left w:val="nil"/>
              <w:bottom w:val="nil"/>
              <w:right w:val="nil"/>
            </w:tcBorders>
            <w:shd w:val="clear" w:color="auto" w:fill="auto"/>
            <w:vAlign w:val="bottom"/>
            <w:hideMark/>
          </w:tcPr>
          <w:p w:rsidR="002B4F3D" w:rsidRPr="004E20AA" w:rsidRDefault="002B4F3D" w:rsidP="002B4F3D">
            <w:pPr>
              <w:spacing w:after="0" w:line="240" w:lineRule="auto"/>
              <w:jc w:val="center"/>
              <w:rPr>
                <w:rFonts w:ascii="Times New Roman" w:eastAsia="Times New Roman" w:hAnsi="Times New Roman" w:cs="Times New Roman"/>
                <w:b/>
                <w:bCs/>
                <w:color w:val="000000"/>
                <w:sz w:val="24"/>
                <w:szCs w:val="24"/>
                <w:lang w:eastAsia="ru-RU"/>
              </w:rPr>
            </w:pPr>
          </w:p>
        </w:tc>
        <w:tc>
          <w:tcPr>
            <w:tcW w:w="970" w:type="dxa"/>
            <w:tcBorders>
              <w:top w:val="nil"/>
              <w:left w:val="nil"/>
              <w:bottom w:val="nil"/>
              <w:right w:val="nil"/>
            </w:tcBorders>
            <w:shd w:val="clear" w:color="auto" w:fill="auto"/>
            <w:vAlign w:val="bottom"/>
            <w:hideMark/>
          </w:tcPr>
          <w:p w:rsidR="002B4F3D" w:rsidRPr="004E20AA" w:rsidRDefault="002B4F3D" w:rsidP="002B4F3D">
            <w:pPr>
              <w:spacing w:after="0" w:line="240" w:lineRule="auto"/>
              <w:jc w:val="center"/>
              <w:rPr>
                <w:rFonts w:ascii="Times New Roman" w:eastAsia="Times New Roman" w:hAnsi="Times New Roman" w:cs="Times New Roman"/>
                <w:b/>
                <w:bCs/>
                <w:color w:val="000000"/>
                <w:sz w:val="24"/>
                <w:szCs w:val="24"/>
                <w:lang w:eastAsia="ru-RU"/>
              </w:rPr>
            </w:pPr>
          </w:p>
        </w:tc>
        <w:tc>
          <w:tcPr>
            <w:tcW w:w="970" w:type="dxa"/>
            <w:tcBorders>
              <w:top w:val="nil"/>
              <w:left w:val="nil"/>
              <w:bottom w:val="nil"/>
              <w:right w:val="nil"/>
            </w:tcBorders>
            <w:shd w:val="clear" w:color="auto" w:fill="auto"/>
            <w:vAlign w:val="bottom"/>
            <w:hideMark/>
          </w:tcPr>
          <w:p w:rsidR="002B4F3D" w:rsidRPr="004E20AA" w:rsidRDefault="002B4F3D" w:rsidP="002B4F3D">
            <w:pPr>
              <w:spacing w:after="0" w:line="240" w:lineRule="auto"/>
              <w:jc w:val="center"/>
              <w:rPr>
                <w:rFonts w:ascii="Times New Roman" w:eastAsia="Times New Roman" w:hAnsi="Times New Roman" w:cs="Times New Roman"/>
                <w:b/>
                <w:bCs/>
                <w:color w:val="000000"/>
                <w:sz w:val="24"/>
                <w:szCs w:val="24"/>
                <w:lang w:eastAsia="ru-RU"/>
              </w:rPr>
            </w:pPr>
          </w:p>
        </w:tc>
        <w:tc>
          <w:tcPr>
            <w:tcW w:w="970" w:type="dxa"/>
            <w:tcBorders>
              <w:top w:val="nil"/>
              <w:left w:val="nil"/>
              <w:bottom w:val="nil"/>
              <w:right w:val="nil"/>
            </w:tcBorders>
            <w:shd w:val="clear" w:color="auto" w:fill="auto"/>
            <w:vAlign w:val="bottom"/>
            <w:hideMark/>
          </w:tcPr>
          <w:p w:rsidR="002B4F3D" w:rsidRPr="004E20AA" w:rsidRDefault="002B4F3D" w:rsidP="002B4F3D">
            <w:pPr>
              <w:spacing w:after="0" w:line="240" w:lineRule="auto"/>
              <w:jc w:val="center"/>
              <w:rPr>
                <w:rFonts w:ascii="Times New Roman" w:eastAsia="Times New Roman" w:hAnsi="Times New Roman" w:cs="Times New Roman"/>
                <w:b/>
                <w:bCs/>
                <w:color w:val="000000"/>
                <w:sz w:val="24"/>
                <w:szCs w:val="24"/>
                <w:lang w:eastAsia="ru-RU"/>
              </w:rPr>
            </w:pPr>
          </w:p>
        </w:tc>
        <w:tc>
          <w:tcPr>
            <w:tcW w:w="974" w:type="dxa"/>
            <w:tcBorders>
              <w:top w:val="nil"/>
              <w:left w:val="nil"/>
              <w:bottom w:val="nil"/>
              <w:right w:val="nil"/>
            </w:tcBorders>
            <w:shd w:val="clear" w:color="auto" w:fill="auto"/>
            <w:vAlign w:val="bottom"/>
            <w:hideMark/>
          </w:tcPr>
          <w:p w:rsidR="002B4F3D" w:rsidRPr="004E20AA" w:rsidRDefault="002B4F3D" w:rsidP="002B4F3D">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nil"/>
              <w:right w:val="nil"/>
            </w:tcBorders>
            <w:shd w:val="clear" w:color="auto" w:fill="auto"/>
            <w:vAlign w:val="bottom"/>
            <w:hideMark/>
          </w:tcPr>
          <w:p w:rsidR="002B4F3D" w:rsidRPr="004E20AA" w:rsidRDefault="002B4F3D" w:rsidP="002B4F3D">
            <w:pPr>
              <w:spacing w:after="0" w:line="240" w:lineRule="auto"/>
              <w:jc w:val="center"/>
              <w:rPr>
                <w:rFonts w:ascii="Times New Roman" w:eastAsia="Times New Roman" w:hAnsi="Times New Roman" w:cs="Times New Roman"/>
                <w:b/>
                <w:bCs/>
                <w:color w:val="000000"/>
                <w:sz w:val="24"/>
                <w:szCs w:val="24"/>
                <w:lang w:eastAsia="ru-RU"/>
              </w:rPr>
            </w:pPr>
          </w:p>
        </w:tc>
      </w:tr>
      <w:tr w:rsidR="002B4F3D" w:rsidRPr="004E20AA" w:rsidTr="002B4F3D">
        <w:trPr>
          <w:trHeight w:val="300"/>
        </w:trPr>
        <w:tc>
          <w:tcPr>
            <w:tcW w:w="439" w:type="dxa"/>
            <w:vMerge w:val="restart"/>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color w:val="000000"/>
                <w:lang w:eastAsia="ru-RU"/>
              </w:rPr>
            </w:pPr>
            <w:r w:rsidRPr="004E20AA">
              <w:rPr>
                <w:rFonts w:ascii="Arial" w:eastAsia="Times New Roman" w:hAnsi="Arial" w:cs="Arial"/>
                <w:color w:val="000000"/>
                <w:lang w:eastAsia="ru-RU"/>
              </w:rPr>
              <w:t xml:space="preserve"> </w:t>
            </w:r>
          </w:p>
        </w:tc>
        <w:tc>
          <w:tcPr>
            <w:tcW w:w="5233" w:type="dxa"/>
            <w:vMerge w:val="restart"/>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color w:val="000000"/>
                <w:lang w:eastAsia="ru-RU"/>
              </w:rPr>
            </w:pPr>
            <w:r w:rsidRPr="004E20AA">
              <w:rPr>
                <w:rFonts w:ascii="Arial" w:eastAsia="Times New Roman" w:hAnsi="Arial" w:cs="Arial"/>
                <w:color w:val="000000"/>
                <w:lang w:eastAsia="ru-RU"/>
              </w:rPr>
              <w:t>Показатели</w:t>
            </w:r>
          </w:p>
        </w:tc>
        <w:tc>
          <w:tcPr>
            <w:tcW w:w="112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proofErr w:type="spellStart"/>
            <w:r w:rsidRPr="004E20AA">
              <w:rPr>
                <w:rFonts w:ascii="Arial" w:eastAsia="Times New Roman" w:hAnsi="Arial" w:cs="Arial"/>
                <w:sz w:val="20"/>
                <w:szCs w:val="20"/>
                <w:lang w:eastAsia="ru-RU"/>
              </w:rPr>
              <w:t>Ед</w:t>
            </w:r>
            <w:proofErr w:type="gramStart"/>
            <w:r w:rsidRPr="004E20AA">
              <w:rPr>
                <w:rFonts w:ascii="Arial" w:eastAsia="Times New Roman" w:hAnsi="Arial" w:cs="Arial"/>
                <w:sz w:val="20"/>
                <w:szCs w:val="20"/>
                <w:lang w:eastAsia="ru-RU"/>
              </w:rPr>
              <w:t>.и</w:t>
            </w:r>
            <w:proofErr w:type="gramEnd"/>
            <w:r w:rsidRPr="004E20AA">
              <w:rPr>
                <w:rFonts w:ascii="Arial" w:eastAsia="Times New Roman" w:hAnsi="Arial" w:cs="Arial"/>
                <w:sz w:val="20"/>
                <w:szCs w:val="20"/>
                <w:lang w:eastAsia="ru-RU"/>
              </w:rPr>
              <w:t>зм</w:t>
            </w:r>
            <w:proofErr w:type="spellEnd"/>
            <w:r w:rsidRPr="004E20AA">
              <w:rPr>
                <w:rFonts w:ascii="Arial" w:eastAsia="Times New Roman" w:hAnsi="Arial" w:cs="Arial"/>
                <w:sz w:val="20"/>
                <w:szCs w:val="20"/>
                <w:lang w:eastAsia="ru-RU"/>
              </w:rPr>
              <w:t>.</w:t>
            </w:r>
          </w:p>
        </w:tc>
        <w:tc>
          <w:tcPr>
            <w:tcW w:w="980" w:type="dxa"/>
            <w:vMerge w:val="restart"/>
            <w:tcBorders>
              <w:top w:val="single" w:sz="4" w:space="0" w:color="000000"/>
              <w:left w:val="single" w:sz="4" w:space="0" w:color="000000"/>
              <w:bottom w:val="single" w:sz="4" w:space="0" w:color="000000"/>
              <w:right w:val="single" w:sz="4" w:space="0" w:color="000000"/>
            </w:tcBorders>
            <w:shd w:val="clear" w:color="FFFFCC" w:fill="FFFFFF"/>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2019 год  факт</w:t>
            </w:r>
          </w:p>
        </w:tc>
        <w:tc>
          <w:tcPr>
            <w:tcW w:w="980" w:type="dxa"/>
            <w:vMerge w:val="restart"/>
            <w:tcBorders>
              <w:top w:val="single" w:sz="4" w:space="0" w:color="000000"/>
              <w:left w:val="single" w:sz="4" w:space="0" w:color="000000"/>
              <w:bottom w:val="single" w:sz="4" w:space="0" w:color="000000"/>
              <w:right w:val="single" w:sz="4" w:space="0" w:color="000000"/>
            </w:tcBorders>
            <w:shd w:val="clear" w:color="FFFFCC" w:fill="FFFFFF"/>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2020 год  оценка</w:t>
            </w:r>
          </w:p>
        </w:tc>
        <w:tc>
          <w:tcPr>
            <w:tcW w:w="1940" w:type="dxa"/>
            <w:gridSpan w:val="2"/>
            <w:tcBorders>
              <w:top w:val="single" w:sz="4" w:space="0" w:color="000000"/>
              <w:left w:val="nil"/>
              <w:bottom w:val="single" w:sz="4" w:space="0" w:color="000000"/>
              <w:right w:val="single" w:sz="4" w:space="0" w:color="000000"/>
            </w:tcBorders>
            <w:shd w:val="clear" w:color="auto" w:fill="auto"/>
            <w:noWrap/>
            <w:vAlign w:val="bottom"/>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2021 год, прогноз</w:t>
            </w:r>
          </w:p>
        </w:tc>
        <w:tc>
          <w:tcPr>
            <w:tcW w:w="1940" w:type="dxa"/>
            <w:gridSpan w:val="2"/>
            <w:tcBorders>
              <w:top w:val="single" w:sz="4" w:space="0" w:color="000000"/>
              <w:left w:val="nil"/>
              <w:bottom w:val="single" w:sz="4" w:space="0" w:color="000000"/>
              <w:right w:val="single" w:sz="4" w:space="0" w:color="000000"/>
            </w:tcBorders>
            <w:shd w:val="clear" w:color="FFFFCC" w:fill="FFFFFF"/>
            <w:noWrap/>
            <w:vAlign w:val="bottom"/>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 xml:space="preserve">2022 год, прогноз </w:t>
            </w:r>
          </w:p>
        </w:tc>
        <w:tc>
          <w:tcPr>
            <w:tcW w:w="2108" w:type="dxa"/>
            <w:gridSpan w:val="2"/>
            <w:tcBorders>
              <w:top w:val="single" w:sz="4" w:space="0" w:color="000000"/>
              <w:left w:val="nil"/>
              <w:bottom w:val="single" w:sz="4" w:space="0" w:color="000000"/>
              <w:right w:val="single" w:sz="4" w:space="0" w:color="000000"/>
            </w:tcBorders>
            <w:shd w:val="clear" w:color="auto" w:fill="auto"/>
            <w:noWrap/>
            <w:vAlign w:val="bottom"/>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 xml:space="preserve">2023 год, прогноз </w:t>
            </w:r>
          </w:p>
        </w:tc>
      </w:tr>
      <w:tr w:rsidR="002B4F3D" w:rsidRPr="004E20AA" w:rsidTr="002B4F3D">
        <w:trPr>
          <w:trHeight w:val="420"/>
        </w:trPr>
        <w:tc>
          <w:tcPr>
            <w:tcW w:w="439" w:type="dxa"/>
            <w:vMerge/>
            <w:tcBorders>
              <w:top w:val="nil"/>
              <w:left w:val="single" w:sz="4" w:space="0" w:color="000000"/>
              <w:bottom w:val="single" w:sz="4" w:space="0" w:color="000000"/>
              <w:right w:val="single" w:sz="4" w:space="0" w:color="000000"/>
            </w:tcBorders>
            <w:vAlign w:val="center"/>
            <w:hideMark/>
          </w:tcPr>
          <w:p w:rsidR="002B4F3D" w:rsidRPr="004E20AA" w:rsidRDefault="002B4F3D" w:rsidP="002B4F3D">
            <w:pPr>
              <w:spacing w:after="0" w:line="240" w:lineRule="auto"/>
              <w:rPr>
                <w:rFonts w:ascii="Arial" w:eastAsia="Times New Roman" w:hAnsi="Arial" w:cs="Arial"/>
                <w:color w:val="000000"/>
                <w:lang w:eastAsia="ru-RU"/>
              </w:rPr>
            </w:pPr>
          </w:p>
        </w:tc>
        <w:tc>
          <w:tcPr>
            <w:tcW w:w="5233" w:type="dxa"/>
            <w:vMerge/>
            <w:tcBorders>
              <w:top w:val="nil"/>
              <w:left w:val="single" w:sz="4" w:space="0" w:color="000000"/>
              <w:bottom w:val="single" w:sz="4" w:space="0" w:color="000000"/>
              <w:right w:val="single" w:sz="4" w:space="0" w:color="000000"/>
            </w:tcBorders>
            <w:vAlign w:val="center"/>
            <w:hideMark/>
          </w:tcPr>
          <w:p w:rsidR="002B4F3D" w:rsidRPr="004E20AA" w:rsidRDefault="002B4F3D" w:rsidP="002B4F3D">
            <w:pPr>
              <w:spacing w:after="0" w:line="240" w:lineRule="auto"/>
              <w:rPr>
                <w:rFonts w:ascii="Arial" w:eastAsia="Times New Roman" w:hAnsi="Arial" w:cs="Arial"/>
                <w:color w:val="000000"/>
                <w:lang w:eastAsia="ru-RU"/>
              </w:rPr>
            </w:pPr>
          </w:p>
        </w:tc>
        <w:tc>
          <w:tcPr>
            <w:tcW w:w="1124" w:type="dxa"/>
            <w:vMerge/>
            <w:tcBorders>
              <w:top w:val="nil"/>
              <w:left w:val="single" w:sz="4" w:space="0" w:color="000000"/>
              <w:bottom w:val="single" w:sz="4" w:space="0" w:color="000000"/>
              <w:right w:val="single" w:sz="4" w:space="0" w:color="000000"/>
            </w:tcBorders>
            <w:vAlign w:val="center"/>
            <w:hideMark/>
          </w:tcPr>
          <w:p w:rsidR="002B4F3D" w:rsidRPr="004E20AA" w:rsidRDefault="002B4F3D" w:rsidP="002B4F3D">
            <w:pPr>
              <w:spacing w:after="0" w:line="240" w:lineRule="auto"/>
              <w:rPr>
                <w:rFonts w:ascii="Arial" w:eastAsia="Times New Roman" w:hAnsi="Arial" w:cs="Arial"/>
                <w:sz w:val="20"/>
                <w:szCs w:val="20"/>
                <w:lang w:eastAsia="ru-RU"/>
              </w:rPr>
            </w:pPr>
          </w:p>
        </w:tc>
        <w:tc>
          <w:tcPr>
            <w:tcW w:w="980" w:type="dxa"/>
            <w:vMerge/>
            <w:tcBorders>
              <w:top w:val="single" w:sz="4" w:space="0" w:color="000000"/>
              <w:left w:val="single" w:sz="4" w:space="0" w:color="000000"/>
              <w:bottom w:val="single" w:sz="4" w:space="0" w:color="000000"/>
              <w:right w:val="single" w:sz="4" w:space="0" w:color="000000"/>
            </w:tcBorders>
            <w:vAlign w:val="center"/>
            <w:hideMark/>
          </w:tcPr>
          <w:p w:rsidR="002B4F3D" w:rsidRPr="004E20AA" w:rsidRDefault="002B4F3D" w:rsidP="002B4F3D">
            <w:pPr>
              <w:spacing w:after="0" w:line="240" w:lineRule="auto"/>
              <w:rPr>
                <w:rFonts w:ascii="Arial" w:eastAsia="Times New Roman" w:hAnsi="Arial" w:cs="Arial"/>
                <w:sz w:val="20"/>
                <w:szCs w:val="20"/>
                <w:lang w:eastAsia="ru-RU"/>
              </w:rPr>
            </w:pPr>
          </w:p>
        </w:tc>
        <w:tc>
          <w:tcPr>
            <w:tcW w:w="980" w:type="dxa"/>
            <w:vMerge/>
            <w:tcBorders>
              <w:top w:val="single" w:sz="4" w:space="0" w:color="000000"/>
              <w:left w:val="single" w:sz="4" w:space="0" w:color="000000"/>
              <w:bottom w:val="single" w:sz="4" w:space="0" w:color="000000"/>
              <w:right w:val="single" w:sz="4" w:space="0" w:color="000000"/>
            </w:tcBorders>
            <w:vAlign w:val="center"/>
            <w:hideMark/>
          </w:tcPr>
          <w:p w:rsidR="002B4F3D" w:rsidRPr="004E20AA" w:rsidRDefault="002B4F3D" w:rsidP="002B4F3D">
            <w:pPr>
              <w:spacing w:after="0" w:line="240" w:lineRule="auto"/>
              <w:rPr>
                <w:rFonts w:ascii="Arial" w:eastAsia="Times New Roman" w:hAnsi="Arial" w:cs="Arial"/>
                <w:sz w:val="20"/>
                <w:szCs w:val="20"/>
                <w:lang w:eastAsia="ru-RU"/>
              </w:rPr>
            </w:pPr>
          </w:p>
        </w:tc>
        <w:tc>
          <w:tcPr>
            <w:tcW w:w="970" w:type="dxa"/>
            <w:tcBorders>
              <w:top w:val="nil"/>
              <w:left w:val="nil"/>
              <w:bottom w:val="single" w:sz="4" w:space="0" w:color="000000"/>
              <w:right w:val="single" w:sz="4" w:space="0" w:color="000000"/>
            </w:tcBorders>
            <w:shd w:val="clear" w:color="auto" w:fill="auto"/>
            <w:noWrap/>
            <w:vAlign w:val="bottom"/>
            <w:hideMark/>
          </w:tcPr>
          <w:p w:rsidR="002B4F3D" w:rsidRPr="004E20AA" w:rsidRDefault="002B4F3D" w:rsidP="002B4F3D">
            <w:pPr>
              <w:spacing w:after="0" w:line="240" w:lineRule="auto"/>
              <w:rPr>
                <w:rFonts w:ascii="Arial" w:eastAsia="Times New Roman" w:hAnsi="Arial" w:cs="Arial"/>
                <w:sz w:val="20"/>
                <w:szCs w:val="20"/>
                <w:lang w:eastAsia="ru-RU"/>
              </w:rPr>
            </w:pPr>
            <w:r w:rsidRPr="004E20AA">
              <w:rPr>
                <w:rFonts w:ascii="Arial" w:eastAsia="Times New Roman" w:hAnsi="Arial" w:cs="Arial"/>
                <w:sz w:val="20"/>
                <w:szCs w:val="20"/>
                <w:lang w:eastAsia="ru-RU"/>
              </w:rPr>
              <w:t xml:space="preserve">1 вариант </w:t>
            </w:r>
          </w:p>
        </w:tc>
        <w:tc>
          <w:tcPr>
            <w:tcW w:w="970" w:type="dxa"/>
            <w:tcBorders>
              <w:top w:val="nil"/>
              <w:left w:val="nil"/>
              <w:bottom w:val="single" w:sz="4" w:space="0" w:color="000000"/>
              <w:right w:val="single" w:sz="4" w:space="0" w:color="000000"/>
            </w:tcBorders>
            <w:shd w:val="clear" w:color="FFFFCC" w:fill="FFFFFF"/>
            <w:noWrap/>
            <w:vAlign w:val="bottom"/>
            <w:hideMark/>
          </w:tcPr>
          <w:p w:rsidR="002B4F3D" w:rsidRPr="004E20AA" w:rsidRDefault="002B4F3D" w:rsidP="002B4F3D">
            <w:pPr>
              <w:spacing w:after="0" w:line="240" w:lineRule="auto"/>
              <w:rPr>
                <w:rFonts w:ascii="Arial" w:eastAsia="Times New Roman" w:hAnsi="Arial" w:cs="Arial"/>
                <w:sz w:val="20"/>
                <w:szCs w:val="20"/>
                <w:lang w:eastAsia="ru-RU"/>
              </w:rPr>
            </w:pPr>
            <w:r w:rsidRPr="004E20AA">
              <w:rPr>
                <w:rFonts w:ascii="Arial" w:eastAsia="Times New Roman" w:hAnsi="Arial" w:cs="Arial"/>
                <w:sz w:val="20"/>
                <w:szCs w:val="20"/>
                <w:lang w:eastAsia="ru-RU"/>
              </w:rPr>
              <w:t>2 вариант</w:t>
            </w:r>
          </w:p>
        </w:tc>
        <w:tc>
          <w:tcPr>
            <w:tcW w:w="970" w:type="dxa"/>
            <w:tcBorders>
              <w:top w:val="nil"/>
              <w:left w:val="nil"/>
              <w:bottom w:val="single" w:sz="4" w:space="0" w:color="000000"/>
              <w:right w:val="single" w:sz="4" w:space="0" w:color="000000"/>
            </w:tcBorders>
            <w:shd w:val="clear" w:color="auto" w:fill="auto"/>
            <w:noWrap/>
            <w:vAlign w:val="bottom"/>
            <w:hideMark/>
          </w:tcPr>
          <w:p w:rsidR="002B4F3D" w:rsidRPr="004E20AA" w:rsidRDefault="002B4F3D" w:rsidP="002B4F3D">
            <w:pPr>
              <w:spacing w:after="0" w:line="240" w:lineRule="auto"/>
              <w:rPr>
                <w:rFonts w:ascii="Arial" w:eastAsia="Times New Roman" w:hAnsi="Arial" w:cs="Arial"/>
                <w:sz w:val="20"/>
                <w:szCs w:val="20"/>
                <w:lang w:eastAsia="ru-RU"/>
              </w:rPr>
            </w:pPr>
            <w:r w:rsidRPr="004E20AA">
              <w:rPr>
                <w:rFonts w:ascii="Arial" w:eastAsia="Times New Roman" w:hAnsi="Arial" w:cs="Arial"/>
                <w:sz w:val="20"/>
                <w:szCs w:val="20"/>
                <w:lang w:eastAsia="ru-RU"/>
              </w:rPr>
              <w:t>1 вариант</w:t>
            </w:r>
          </w:p>
        </w:tc>
        <w:tc>
          <w:tcPr>
            <w:tcW w:w="970" w:type="dxa"/>
            <w:tcBorders>
              <w:top w:val="nil"/>
              <w:left w:val="nil"/>
              <w:bottom w:val="single" w:sz="4" w:space="0" w:color="000000"/>
              <w:right w:val="single" w:sz="4" w:space="0" w:color="000000"/>
            </w:tcBorders>
            <w:shd w:val="clear" w:color="FFFFCC" w:fill="FFFFFF"/>
            <w:noWrap/>
            <w:vAlign w:val="bottom"/>
            <w:hideMark/>
          </w:tcPr>
          <w:p w:rsidR="002B4F3D" w:rsidRPr="004E20AA" w:rsidRDefault="002B4F3D" w:rsidP="002B4F3D">
            <w:pPr>
              <w:spacing w:after="0" w:line="240" w:lineRule="auto"/>
              <w:rPr>
                <w:rFonts w:ascii="Arial" w:eastAsia="Times New Roman" w:hAnsi="Arial" w:cs="Arial"/>
                <w:sz w:val="20"/>
                <w:szCs w:val="20"/>
                <w:lang w:eastAsia="ru-RU"/>
              </w:rPr>
            </w:pPr>
            <w:r w:rsidRPr="004E20AA">
              <w:rPr>
                <w:rFonts w:ascii="Arial" w:eastAsia="Times New Roman" w:hAnsi="Arial" w:cs="Arial"/>
                <w:sz w:val="20"/>
                <w:szCs w:val="20"/>
                <w:lang w:eastAsia="ru-RU"/>
              </w:rPr>
              <w:t>2 вариант</w:t>
            </w:r>
          </w:p>
        </w:tc>
        <w:tc>
          <w:tcPr>
            <w:tcW w:w="974" w:type="dxa"/>
            <w:tcBorders>
              <w:top w:val="nil"/>
              <w:left w:val="nil"/>
              <w:bottom w:val="single" w:sz="4" w:space="0" w:color="000000"/>
              <w:right w:val="single" w:sz="4" w:space="0" w:color="000000"/>
            </w:tcBorders>
            <w:shd w:val="clear" w:color="auto" w:fill="auto"/>
            <w:noWrap/>
            <w:vAlign w:val="bottom"/>
            <w:hideMark/>
          </w:tcPr>
          <w:p w:rsidR="002B4F3D" w:rsidRPr="004E20AA" w:rsidRDefault="002B4F3D" w:rsidP="002B4F3D">
            <w:pPr>
              <w:spacing w:after="0" w:line="240" w:lineRule="auto"/>
              <w:rPr>
                <w:rFonts w:ascii="Arial" w:eastAsia="Times New Roman" w:hAnsi="Arial" w:cs="Arial"/>
                <w:sz w:val="20"/>
                <w:szCs w:val="20"/>
                <w:lang w:eastAsia="ru-RU"/>
              </w:rPr>
            </w:pPr>
            <w:r w:rsidRPr="004E20AA">
              <w:rPr>
                <w:rFonts w:ascii="Arial" w:eastAsia="Times New Roman" w:hAnsi="Arial" w:cs="Arial"/>
                <w:sz w:val="20"/>
                <w:szCs w:val="20"/>
                <w:lang w:eastAsia="ru-RU"/>
              </w:rPr>
              <w:t>1 вариант</w:t>
            </w:r>
          </w:p>
        </w:tc>
        <w:tc>
          <w:tcPr>
            <w:tcW w:w="1134" w:type="dxa"/>
            <w:tcBorders>
              <w:top w:val="nil"/>
              <w:left w:val="nil"/>
              <w:bottom w:val="single" w:sz="4" w:space="0" w:color="000000"/>
              <w:right w:val="single" w:sz="4" w:space="0" w:color="000000"/>
            </w:tcBorders>
            <w:shd w:val="clear" w:color="FFFFCC" w:fill="FFFFFF"/>
            <w:noWrap/>
            <w:vAlign w:val="bottom"/>
            <w:hideMark/>
          </w:tcPr>
          <w:p w:rsidR="002B4F3D" w:rsidRPr="004E20AA" w:rsidRDefault="002B4F3D" w:rsidP="002B4F3D">
            <w:pPr>
              <w:spacing w:after="0" w:line="240" w:lineRule="auto"/>
              <w:rPr>
                <w:rFonts w:ascii="Arial" w:eastAsia="Times New Roman" w:hAnsi="Arial" w:cs="Arial"/>
                <w:sz w:val="20"/>
                <w:szCs w:val="20"/>
                <w:lang w:eastAsia="ru-RU"/>
              </w:rPr>
            </w:pPr>
            <w:r w:rsidRPr="004E20AA">
              <w:rPr>
                <w:rFonts w:ascii="Arial" w:eastAsia="Times New Roman" w:hAnsi="Arial" w:cs="Arial"/>
                <w:sz w:val="20"/>
                <w:szCs w:val="20"/>
                <w:lang w:eastAsia="ru-RU"/>
              </w:rPr>
              <w:t>2 вариант</w:t>
            </w:r>
          </w:p>
        </w:tc>
      </w:tr>
      <w:tr w:rsidR="002B4F3D" w:rsidRPr="004E20AA" w:rsidTr="002B4F3D">
        <w:trPr>
          <w:trHeight w:val="1320"/>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1.</w:t>
            </w:r>
          </w:p>
        </w:tc>
        <w:tc>
          <w:tcPr>
            <w:tcW w:w="5233" w:type="dxa"/>
            <w:tcBorders>
              <w:top w:val="nil"/>
              <w:left w:val="nil"/>
              <w:bottom w:val="single" w:sz="4" w:space="0" w:color="000000"/>
              <w:right w:val="single" w:sz="4" w:space="0" w:color="000000"/>
            </w:tcBorders>
            <w:shd w:val="clear" w:color="auto" w:fill="auto"/>
            <w:hideMark/>
          </w:tcPr>
          <w:p w:rsidR="002B4F3D" w:rsidRPr="004E20AA" w:rsidRDefault="002B4F3D" w:rsidP="002B4F3D">
            <w:pPr>
              <w:spacing w:after="0" w:line="240" w:lineRule="auto"/>
              <w:jc w:val="both"/>
              <w:rPr>
                <w:rFonts w:ascii="Arial" w:eastAsia="Times New Roman" w:hAnsi="Arial" w:cs="Arial"/>
                <w:sz w:val="20"/>
                <w:szCs w:val="20"/>
                <w:lang w:eastAsia="ru-RU"/>
              </w:rPr>
            </w:pPr>
            <w:r w:rsidRPr="004E20AA">
              <w:rPr>
                <w:rFonts w:ascii="Arial" w:eastAsia="Times New Roman" w:hAnsi="Arial" w:cs="Arial"/>
                <w:sz w:val="20"/>
                <w:szCs w:val="20"/>
                <w:lang w:eastAsia="ru-RU"/>
              </w:rPr>
              <w:t>Отгружено товаров собственного производства, выполнено работ, услуг собственными силами по разделам С</w:t>
            </w:r>
            <w:proofErr w:type="gramStart"/>
            <w:r w:rsidRPr="004E20AA">
              <w:rPr>
                <w:rFonts w:ascii="Arial" w:eastAsia="Times New Roman" w:hAnsi="Arial" w:cs="Arial"/>
                <w:sz w:val="20"/>
                <w:szCs w:val="20"/>
                <w:lang w:eastAsia="ru-RU"/>
              </w:rPr>
              <w:t>,Д</w:t>
            </w:r>
            <w:proofErr w:type="gramEnd"/>
            <w:r w:rsidRPr="004E20AA">
              <w:rPr>
                <w:rFonts w:ascii="Arial" w:eastAsia="Times New Roman" w:hAnsi="Arial" w:cs="Arial"/>
                <w:sz w:val="20"/>
                <w:szCs w:val="20"/>
                <w:lang w:eastAsia="ru-RU"/>
              </w:rPr>
              <w:t>,Е (чистым видам экономической деятельности) по полному кругу организаций производителей</w:t>
            </w:r>
          </w:p>
        </w:tc>
        <w:tc>
          <w:tcPr>
            <w:tcW w:w="1124" w:type="dxa"/>
            <w:tcBorders>
              <w:top w:val="nil"/>
              <w:left w:val="nil"/>
              <w:bottom w:val="single" w:sz="4" w:space="0" w:color="000000"/>
              <w:right w:val="single" w:sz="4" w:space="0" w:color="000000"/>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proofErr w:type="spellStart"/>
            <w:r w:rsidRPr="004E20AA">
              <w:rPr>
                <w:rFonts w:ascii="Arial" w:eastAsia="Times New Roman" w:hAnsi="Arial" w:cs="Arial"/>
                <w:sz w:val="20"/>
                <w:szCs w:val="20"/>
                <w:lang w:eastAsia="ru-RU"/>
              </w:rPr>
              <w:t>млн</w:t>
            </w:r>
            <w:proofErr w:type="gramStart"/>
            <w:r w:rsidRPr="004E20AA">
              <w:rPr>
                <w:rFonts w:ascii="Arial" w:eastAsia="Times New Roman" w:hAnsi="Arial" w:cs="Arial"/>
                <w:sz w:val="20"/>
                <w:szCs w:val="20"/>
                <w:lang w:eastAsia="ru-RU"/>
              </w:rPr>
              <w:t>.р</w:t>
            </w:r>
            <w:proofErr w:type="gramEnd"/>
            <w:r w:rsidRPr="004E20AA">
              <w:rPr>
                <w:rFonts w:ascii="Arial" w:eastAsia="Times New Roman" w:hAnsi="Arial" w:cs="Arial"/>
                <w:sz w:val="20"/>
                <w:szCs w:val="20"/>
                <w:lang w:eastAsia="ru-RU"/>
              </w:rPr>
              <w:t>уб.в</w:t>
            </w:r>
            <w:proofErr w:type="spellEnd"/>
            <w:r w:rsidRPr="004E20AA">
              <w:rPr>
                <w:rFonts w:ascii="Arial" w:eastAsia="Times New Roman" w:hAnsi="Arial" w:cs="Arial"/>
                <w:sz w:val="20"/>
                <w:szCs w:val="20"/>
                <w:lang w:eastAsia="ru-RU"/>
              </w:rPr>
              <w:t xml:space="preserve"> ценах </w:t>
            </w:r>
            <w:proofErr w:type="spellStart"/>
            <w:r w:rsidRPr="004E20AA">
              <w:rPr>
                <w:rFonts w:ascii="Arial" w:eastAsia="Times New Roman" w:hAnsi="Arial" w:cs="Arial"/>
                <w:sz w:val="20"/>
                <w:szCs w:val="20"/>
                <w:lang w:eastAsia="ru-RU"/>
              </w:rPr>
              <w:t>соотв.лет</w:t>
            </w:r>
            <w:proofErr w:type="spellEnd"/>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496,941</w:t>
            </w:r>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487,821</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492,072</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513,851</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508,727</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546,538</w:t>
            </w:r>
          </w:p>
        </w:tc>
        <w:tc>
          <w:tcPr>
            <w:tcW w:w="97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527,042</w:t>
            </w:r>
          </w:p>
        </w:tc>
        <w:tc>
          <w:tcPr>
            <w:tcW w:w="113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570,124</w:t>
            </w:r>
          </w:p>
        </w:tc>
      </w:tr>
      <w:tr w:rsidR="002B4F3D" w:rsidRPr="004E20AA" w:rsidTr="002B4F3D">
        <w:trPr>
          <w:trHeight w:val="285"/>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 </w:t>
            </w:r>
          </w:p>
        </w:tc>
        <w:tc>
          <w:tcPr>
            <w:tcW w:w="5233" w:type="dxa"/>
            <w:tcBorders>
              <w:top w:val="nil"/>
              <w:left w:val="nil"/>
              <w:bottom w:val="single" w:sz="4" w:space="0" w:color="000000"/>
              <w:right w:val="single" w:sz="4" w:space="0" w:color="000000"/>
            </w:tcBorders>
            <w:shd w:val="clear" w:color="auto" w:fill="auto"/>
            <w:noWrap/>
            <w:hideMark/>
          </w:tcPr>
          <w:p w:rsidR="002B4F3D" w:rsidRPr="004E20AA" w:rsidRDefault="002B4F3D" w:rsidP="002B4F3D">
            <w:pPr>
              <w:spacing w:after="0" w:line="240" w:lineRule="auto"/>
              <w:rPr>
                <w:rFonts w:ascii="Arial" w:eastAsia="Times New Roman" w:hAnsi="Arial" w:cs="Arial"/>
                <w:sz w:val="20"/>
                <w:szCs w:val="20"/>
                <w:lang w:eastAsia="ru-RU"/>
              </w:rPr>
            </w:pPr>
            <w:r w:rsidRPr="004E20AA">
              <w:rPr>
                <w:rFonts w:ascii="Arial" w:eastAsia="Times New Roman" w:hAnsi="Arial" w:cs="Arial"/>
                <w:sz w:val="20"/>
                <w:szCs w:val="20"/>
                <w:lang w:eastAsia="ru-RU"/>
              </w:rPr>
              <w:t>темп роста в сопоставимых ценах</w:t>
            </w:r>
          </w:p>
        </w:tc>
        <w:tc>
          <w:tcPr>
            <w:tcW w:w="112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w:t>
            </w:r>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110,6</w:t>
            </w:r>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97,8</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98,7</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100,8</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99,6</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101,2</w:t>
            </w:r>
          </w:p>
        </w:tc>
        <w:tc>
          <w:tcPr>
            <w:tcW w:w="97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100,0</w:t>
            </w:r>
          </w:p>
        </w:tc>
        <w:tc>
          <w:tcPr>
            <w:tcW w:w="113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100,4</w:t>
            </w:r>
          </w:p>
        </w:tc>
      </w:tr>
      <w:tr w:rsidR="002B4F3D" w:rsidRPr="004E20AA" w:rsidTr="002B4F3D">
        <w:trPr>
          <w:trHeight w:val="765"/>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2</w:t>
            </w:r>
          </w:p>
        </w:tc>
        <w:tc>
          <w:tcPr>
            <w:tcW w:w="5233" w:type="dxa"/>
            <w:tcBorders>
              <w:top w:val="nil"/>
              <w:left w:val="nil"/>
              <w:bottom w:val="single" w:sz="4" w:space="0" w:color="000000"/>
              <w:right w:val="single" w:sz="4" w:space="0" w:color="000000"/>
            </w:tcBorders>
            <w:shd w:val="clear" w:color="auto" w:fill="auto"/>
            <w:hideMark/>
          </w:tcPr>
          <w:p w:rsidR="002B4F3D" w:rsidRPr="004E20AA" w:rsidRDefault="002B4F3D" w:rsidP="002B4F3D">
            <w:pPr>
              <w:spacing w:after="0" w:line="240" w:lineRule="auto"/>
              <w:jc w:val="both"/>
              <w:rPr>
                <w:rFonts w:ascii="Arial" w:eastAsia="Times New Roman" w:hAnsi="Arial" w:cs="Arial"/>
                <w:sz w:val="20"/>
                <w:szCs w:val="20"/>
                <w:lang w:eastAsia="ru-RU"/>
              </w:rPr>
            </w:pPr>
            <w:r w:rsidRPr="004E20AA">
              <w:rPr>
                <w:rFonts w:ascii="Arial" w:eastAsia="Times New Roman" w:hAnsi="Arial" w:cs="Arial"/>
                <w:sz w:val="20"/>
                <w:szCs w:val="20"/>
                <w:lang w:eastAsia="ru-RU"/>
              </w:rPr>
              <w:t>Объем валовой продукции сельского хозяйства</w:t>
            </w:r>
          </w:p>
        </w:tc>
        <w:tc>
          <w:tcPr>
            <w:tcW w:w="1124" w:type="dxa"/>
            <w:tcBorders>
              <w:top w:val="nil"/>
              <w:left w:val="nil"/>
              <w:bottom w:val="single" w:sz="4" w:space="0" w:color="000000"/>
              <w:right w:val="single" w:sz="4" w:space="0" w:color="000000"/>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proofErr w:type="spellStart"/>
            <w:r w:rsidRPr="004E20AA">
              <w:rPr>
                <w:rFonts w:ascii="Arial" w:eastAsia="Times New Roman" w:hAnsi="Arial" w:cs="Arial"/>
                <w:sz w:val="20"/>
                <w:szCs w:val="20"/>
                <w:lang w:eastAsia="ru-RU"/>
              </w:rPr>
              <w:t>млн</w:t>
            </w:r>
            <w:proofErr w:type="gramStart"/>
            <w:r w:rsidRPr="004E20AA">
              <w:rPr>
                <w:rFonts w:ascii="Arial" w:eastAsia="Times New Roman" w:hAnsi="Arial" w:cs="Arial"/>
                <w:sz w:val="20"/>
                <w:szCs w:val="20"/>
                <w:lang w:eastAsia="ru-RU"/>
              </w:rPr>
              <w:t>.р</w:t>
            </w:r>
            <w:proofErr w:type="gramEnd"/>
            <w:r w:rsidRPr="004E20AA">
              <w:rPr>
                <w:rFonts w:ascii="Arial" w:eastAsia="Times New Roman" w:hAnsi="Arial" w:cs="Arial"/>
                <w:sz w:val="20"/>
                <w:szCs w:val="20"/>
                <w:lang w:eastAsia="ru-RU"/>
              </w:rPr>
              <w:t>уб.в</w:t>
            </w:r>
            <w:proofErr w:type="spellEnd"/>
            <w:r w:rsidRPr="004E20AA">
              <w:rPr>
                <w:rFonts w:ascii="Arial" w:eastAsia="Times New Roman" w:hAnsi="Arial" w:cs="Arial"/>
                <w:sz w:val="20"/>
                <w:szCs w:val="20"/>
                <w:lang w:eastAsia="ru-RU"/>
              </w:rPr>
              <w:t xml:space="preserve"> ценах </w:t>
            </w:r>
            <w:proofErr w:type="spellStart"/>
            <w:r w:rsidRPr="004E20AA">
              <w:rPr>
                <w:rFonts w:ascii="Arial" w:eastAsia="Times New Roman" w:hAnsi="Arial" w:cs="Arial"/>
                <w:sz w:val="20"/>
                <w:szCs w:val="20"/>
                <w:lang w:eastAsia="ru-RU"/>
              </w:rPr>
              <w:t>соотв.лет</w:t>
            </w:r>
            <w:proofErr w:type="spellEnd"/>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3945,7</w:t>
            </w:r>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4162,9</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4301,1</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4369,3</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4492,1</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4608,1</w:t>
            </w:r>
          </w:p>
        </w:tc>
        <w:tc>
          <w:tcPr>
            <w:tcW w:w="97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4696,3</w:t>
            </w:r>
          </w:p>
        </w:tc>
        <w:tc>
          <w:tcPr>
            <w:tcW w:w="113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4860,0</w:t>
            </w:r>
          </w:p>
        </w:tc>
      </w:tr>
      <w:tr w:rsidR="002B4F3D" w:rsidRPr="004E20AA" w:rsidTr="002B4F3D">
        <w:trPr>
          <w:trHeight w:val="285"/>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 </w:t>
            </w:r>
          </w:p>
        </w:tc>
        <w:tc>
          <w:tcPr>
            <w:tcW w:w="5233" w:type="dxa"/>
            <w:tcBorders>
              <w:top w:val="nil"/>
              <w:left w:val="nil"/>
              <w:bottom w:val="single" w:sz="4" w:space="0" w:color="000000"/>
              <w:right w:val="single" w:sz="4" w:space="0" w:color="000000"/>
            </w:tcBorders>
            <w:shd w:val="clear" w:color="auto" w:fill="auto"/>
            <w:noWrap/>
            <w:hideMark/>
          </w:tcPr>
          <w:p w:rsidR="002B4F3D" w:rsidRPr="004E20AA" w:rsidRDefault="002B4F3D" w:rsidP="002B4F3D">
            <w:pPr>
              <w:spacing w:after="0" w:line="240" w:lineRule="auto"/>
              <w:rPr>
                <w:rFonts w:ascii="Arial" w:eastAsia="Times New Roman" w:hAnsi="Arial" w:cs="Arial"/>
                <w:sz w:val="20"/>
                <w:szCs w:val="20"/>
                <w:lang w:eastAsia="ru-RU"/>
              </w:rPr>
            </w:pPr>
            <w:r w:rsidRPr="004E20AA">
              <w:rPr>
                <w:rFonts w:ascii="Arial" w:eastAsia="Times New Roman" w:hAnsi="Arial" w:cs="Arial"/>
                <w:sz w:val="20"/>
                <w:szCs w:val="20"/>
                <w:lang w:eastAsia="ru-RU"/>
              </w:rPr>
              <w:t>темп роста в сопоставимых ценах</w:t>
            </w:r>
          </w:p>
        </w:tc>
        <w:tc>
          <w:tcPr>
            <w:tcW w:w="112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w:t>
            </w:r>
          </w:p>
        </w:tc>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103,5</w:t>
            </w:r>
          </w:p>
        </w:tc>
        <w:tc>
          <w:tcPr>
            <w:tcW w:w="980" w:type="dxa"/>
            <w:tcBorders>
              <w:top w:val="nil"/>
              <w:left w:val="nil"/>
              <w:bottom w:val="single" w:sz="4" w:space="0" w:color="auto"/>
              <w:right w:val="single" w:sz="4" w:space="0" w:color="auto"/>
            </w:tcBorders>
            <w:shd w:val="clear" w:color="auto" w:fill="auto"/>
            <w:noWrap/>
            <w:vAlign w:val="bottom"/>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103,15</w:t>
            </w:r>
          </w:p>
        </w:tc>
        <w:tc>
          <w:tcPr>
            <w:tcW w:w="970" w:type="dxa"/>
            <w:tcBorders>
              <w:top w:val="nil"/>
              <w:left w:val="nil"/>
              <w:bottom w:val="single" w:sz="4" w:space="0" w:color="auto"/>
              <w:right w:val="single" w:sz="4" w:space="0" w:color="auto"/>
            </w:tcBorders>
            <w:shd w:val="clear" w:color="auto" w:fill="auto"/>
            <w:noWrap/>
            <w:vAlign w:val="bottom"/>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102,5</w:t>
            </w:r>
          </w:p>
        </w:tc>
        <w:tc>
          <w:tcPr>
            <w:tcW w:w="970" w:type="dxa"/>
            <w:tcBorders>
              <w:top w:val="nil"/>
              <w:left w:val="nil"/>
              <w:bottom w:val="single" w:sz="4" w:space="0" w:color="auto"/>
              <w:right w:val="single" w:sz="4" w:space="0" w:color="auto"/>
            </w:tcBorders>
            <w:shd w:val="clear" w:color="auto" w:fill="auto"/>
            <w:noWrap/>
            <w:vAlign w:val="bottom"/>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103,0</w:t>
            </w:r>
          </w:p>
        </w:tc>
        <w:tc>
          <w:tcPr>
            <w:tcW w:w="970" w:type="dxa"/>
            <w:tcBorders>
              <w:top w:val="nil"/>
              <w:left w:val="nil"/>
              <w:bottom w:val="single" w:sz="4" w:space="0" w:color="auto"/>
              <w:right w:val="single" w:sz="4" w:space="0" w:color="auto"/>
            </w:tcBorders>
            <w:shd w:val="clear" w:color="auto" w:fill="auto"/>
            <w:noWrap/>
            <w:vAlign w:val="bottom"/>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103</w:t>
            </w:r>
          </w:p>
        </w:tc>
        <w:tc>
          <w:tcPr>
            <w:tcW w:w="970" w:type="dxa"/>
            <w:tcBorders>
              <w:top w:val="nil"/>
              <w:left w:val="nil"/>
              <w:bottom w:val="single" w:sz="4" w:space="0" w:color="auto"/>
              <w:right w:val="single" w:sz="4" w:space="0" w:color="auto"/>
            </w:tcBorders>
            <w:shd w:val="clear" w:color="auto" w:fill="auto"/>
            <w:noWrap/>
            <w:vAlign w:val="bottom"/>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103,5</w:t>
            </w:r>
          </w:p>
        </w:tc>
        <w:tc>
          <w:tcPr>
            <w:tcW w:w="974" w:type="dxa"/>
            <w:tcBorders>
              <w:top w:val="nil"/>
              <w:left w:val="nil"/>
              <w:bottom w:val="single" w:sz="4" w:space="0" w:color="auto"/>
              <w:right w:val="single" w:sz="4" w:space="0" w:color="auto"/>
            </w:tcBorders>
            <w:shd w:val="clear" w:color="auto" w:fill="auto"/>
            <w:noWrap/>
            <w:vAlign w:val="bottom"/>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103</w:t>
            </w:r>
          </w:p>
        </w:tc>
        <w:tc>
          <w:tcPr>
            <w:tcW w:w="1134" w:type="dxa"/>
            <w:tcBorders>
              <w:top w:val="nil"/>
              <w:left w:val="nil"/>
              <w:bottom w:val="single" w:sz="4" w:space="0" w:color="auto"/>
              <w:right w:val="single" w:sz="4" w:space="0" w:color="auto"/>
            </w:tcBorders>
            <w:shd w:val="clear" w:color="auto" w:fill="auto"/>
            <w:noWrap/>
            <w:vAlign w:val="bottom"/>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103,5</w:t>
            </w:r>
          </w:p>
        </w:tc>
      </w:tr>
      <w:tr w:rsidR="002B4F3D" w:rsidRPr="004E20AA" w:rsidTr="002B4F3D">
        <w:trPr>
          <w:trHeight w:val="810"/>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3</w:t>
            </w:r>
          </w:p>
        </w:tc>
        <w:tc>
          <w:tcPr>
            <w:tcW w:w="5233" w:type="dxa"/>
            <w:tcBorders>
              <w:top w:val="nil"/>
              <w:left w:val="nil"/>
              <w:bottom w:val="single" w:sz="4" w:space="0" w:color="000000"/>
              <w:right w:val="single" w:sz="4" w:space="0" w:color="000000"/>
            </w:tcBorders>
            <w:shd w:val="clear" w:color="auto" w:fill="auto"/>
            <w:hideMark/>
          </w:tcPr>
          <w:p w:rsidR="002B4F3D" w:rsidRPr="004E20AA" w:rsidRDefault="002B4F3D" w:rsidP="002B4F3D">
            <w:pPr>
              <w:spacing w:after="0" w:line="240" w:lineRule="auto"/>
              <w:jc w:val="both"/>
              <w:rPr>
                <w:rFonts w:ascii="Arial" w:eastAsia="Times New Roman" w:hAnsi="Arial" w:cs="Arial"/>
                <w:sz w:val="20"/>
                <w:szCs w:val="20"/>
                <w:lang w:eastAsia="ru-RU"/>
              </w:rPr>
            </w:pPr>
            <w:r w:rsidRPr="004E20AA">
              <w:rPr>
                <w:rFonts w:ascii="Arial" w:eastAsia="Times New Roman" w:hAnsi="Arial" w:cs="Arial"/>
                <w:sz w:val="20"/>
                <w:szCs w:val="20"/>
                <w:lang w:eastAsia="ru-RU"/>
              </w:rPr>
              <w:t>Розничный товарооборот (во всех каналах реализации)</w:t>
            </w:r>
          </w:p>
        </w:tc>
        <w:tc>
          <w:tcPr>
            <w:tcW w:w="1124" w:type="dxa"/>
            <w:tcBorders>
              <w:top w:val="nil"/>
              <w:left w:val="nil"/>
              <w:bottom w:val="single" w:sz="4" w:space="0" w:color="000000"/>
              <w:right w:val="single" w:sz="4" w:space="0" w:color="000000"/>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proofErr w:type="spellStart"/>
            <w:r w:rsidRPr="004E20AA">
              <w:rPr>
                <w:rFonts w:ascii="Arial" w:eastAsia="Times New Roman" w:hAnsi="Arial" w:cs="Arial"/>
                <w:sz w:val="20"/>
                <w:szCs w:val="20"/>
                <w:lang w:eastAsia="ru-RU"/>
              </w:rPr>
              <w:t>млн</w:t>
            </w:r>
            <w:proofErr w:type="gramStart"/>
            <w:r w:rsidRPr="004E20AA">
              <w:rPr>
                <w:rFonts w:ascii="Arial" w:eastAsia="Times New Roman" w:hAnsi="Arial" w:cs="Arial"/>
                <w:sz w:val="20"/>
                <w:szCs w:val="20"/>
                <w:lang w:eastAsia="ru-RU"/>
              </w:rPr>
              <w:t>.р</w:t>
            </w:r>
            <w:proofErr w:type="gramEnd"/>
            <w:r w:rsidRPr="004E20AA">
              <w:rPr>
                <w:rFonts w:ascii="Arial" w:eastAsia="Times New Roman" w:hAnsi="Arial" w:cs="Arial"/>
                <w:sz w:val="20"/>
                <w:szCs w:val="20"/>
                <w:lang w:eastAsia="ru-RU"/>
              </w:rPr>
              <w:t>уб.в</w:t>
            </w:r>
            <w:proofErr w:type="spellEnd"/>
            <w:r w:rsidRPr="004E20AA">
              <w:rPr>
                <w:rFonts w:ascii="Arial" w:eastAsia="Times New Roman" w:hAnsi="Arial" w:cs="Arial"/>
                <w:sz w:val="20"/>
                <w:szCs w:val="20"/>
                <w:lang w:eastAsia="ru-RU"/>
              </w:rPr>
              <w:t xml:space="preserve"> ценах </w:t>
            </w:r>
            <w:proofErr w:type="spellStart"/>
            <w:r w:rsidRPr="004E20AA">
              <w:rPr>
                <w:rFonts w:ascii="Arial" w:eastAsia="Times New Roman" w:hAnsi="Arial" w:cs="Arial"/>
                <w:sz w:val="20"/>
                <w:szCs w:val="20"/>
                <w:lang w:eastAsia="ru-RU"/>
              </w:rPr>
              <w:t>соотв.лет</w:t>
            </w:r>
            <w:proofErr w:type="spellEnd"/>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1414,5</w:t>
            </w:r>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1394,0</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1465,8</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1506,3</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1532,1</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1604,1</w:t>
            </w:r>
          </w:p>
        </w:tc>
        <w:tc>
          <w:tcPr>
            <w:tcW w:w="97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1610,9</w:t>
            </w:r>
          </w:p>
        </w:tc>
        <w:tc>
          <w:tcPr>
            <w:tcW w:w="113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1695,0</w:t>
            </w:r>
          </w:p>
        </w:tc>
      </w:tr>
      <w:tr w:rsidR="002B4F3D" w:rsidRPr="004E20AA" w:rsidTr="002B4F3D">
        <w:trPr>
          <w:trHeight w:val="285"/>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 </w:t>
            </w:r>
          </w:p>
        </w:tc>
        <w:tc>
          <w:tcPr>
            <w:tcW w:w="5233" w:type="dxa"/>
            <w:tcBorders>
              <w:top w:val="nil"/>
              <w:left w:val="nil"/>
              <w:bottom w:val="single" w:sz="4" w:space="0" w:color="000000"/>
              <w:right w:val="single" w:sz="4" w:space="0" w:color="000000"/>
            </w:tcBorders>
            <w:shd w:val="clear" w:color="auto" w:fill="auto"/>
            <w:noWrap/>
            <w:hideMark/>
          </w:tcPr>
          <w:p w:rsidR="002B4F3D" w:rsidRPr="004E20AA" w:rsidRDefault="002B4F3D" w:rsidP="002B4F3D">
            <w:pPr>
              <w:spacing w:after="0" w:line="240" w:lineRule="auto"/>
              <w:rPr>
                <w:rFonts w:ascii="Arial" w:eastAsia="Times New Roman" w:hAnsi="Arial" w:cs="Arial"/>
                <w:sz w:val="20"/>
                <w:szCs w:val="20"/>
                <w:lang w:eastAsia="ru-RU"/>
              </w:rPr>
            </w:pPr>
            <w:r w:rsidRPr="004E20AA">
              <w:rPr>
                <w:rFonts w:ascii="Arial" w:eastAsia="Times New Roman" w:hAnsi="Arial" w:cs="Arial"/>
                <w:sz w:val="20"/>
                <w:szCs w:val="20"/>
                <w:lang w:eastAsia="ru-RU"/>
              </w:rPr>
              <w:t>темп роста в сопоставимых ценах</w:t>
            </w:r>
          </w:p>
        </w:tc>
        <w:tc>
          <w:tcPr>
            <w:tcW w:w="112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w:t>
            </w:r>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98,2</w:t>
            </w:r>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95,4</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101,4</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104,2</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100,7</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102,5</w:t>
            </w:r>
          </w:p>
        </w:tc>
        <w:tc>
          <w:tcPr>
            <w:tcW w:w="97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101,1</w:t>
            </w:r>
          </w:p>
        </w:tc>
        <w:tc>
          <w:tcPr>
            <w:tcW w:w="113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101,6</w:t>
            </w:r>
          </w:p>
        </w:tc>
      </w:tr>
      <w:tr w:rsidR="002B4F3D" w:rsidRPr="004E20AA" w:rsidTr="002B4F3D">
        <w:trPr>
          <w:trHeight w:val="765"/>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4</w:t>
            </w:r>
          </w:p>
        </w:tc>
        <w:tc>
          <w:tcPr>
            <w:tcW w:w="5233" w:type="dxa"/>
            <w:tcBorders>
              <w:top w:val="nil"/>
              <w:left w:val="nil"/>
              <w:bottom w:val="single" w:sz="4" w:space="0" w:color="000000"/>
              <w:right w:val="single" w:sz="4" w:space="0" w:color="000000"/>
            </w:tcBorders>
            <w:shd w:val="clear" w:color="auto" w:fill="auto"/>
            <w:hideMark/>
          </w:tcPr>
          <w:p w:rsidR="002B4F3D" w:rsidRPr="004E20AA" w:rsidRDefault="002B4F3D" w:rsidP="002B4F3D">
            <w:pPr>
              <w:spacing w:after="0" w:line="240" w:lineRule="auto"/>
              <w:jc w:val="both"/>
              <w:rPr>
                <w:rFonts w:ascii="Arial" w:eastAsia="Times New Roman" w:hAnsi="Arial" w:cs="Arial"/>
                <w:sz w:val="20"/>
                <w:szCs w:val="20"/>
                <w:lang w:eastAsia="ru-RU"/>
              </w:rPr>
            </w:pPr>
            <w:r w:rsidRPr="004E20AA">
              <w:rPr>
                <w:rFonts w:ascii="Arial" w:eastAsia="Times New Roman" w:hAnsi="Arial" w:cs="Arial"/>
                <w:sz w:val="20"/>
                <w:szCs w:val="20"/>
                <w:lang w:eastAsia="ru-RU"/>
              </w:rPr>
              <w:t>Объем платных услуг населению</w:t>
            </w:r>
          </w:p>
        </w:tc>
        <w:tc>
          <w:tcPr>
            <w:tcW w:w="1124" w:type="dxa"/>
            <w:tcBorders>
              <w:top w:val="nil"/>
              <w:left w:val="nil"/>
              <w:bottom w:val="single" w:sz="4" w:space="0" w:color="000000"/>
              <w:right w:val="single" w:sz="4" w:space="0" w:color="000000"/>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proofErr w:type="spellStart"/>
            <w:r w:rsidRPr="004E20AA">
              <w:rPr>
                <w:rFonts w:ascii="Arial" w:eastAsia="Times New Roman" w:hAnsi="Arial" w:cs="Arial"/>
                <w:sz w:val="20"/>
                <w:szCs w:val="20"/>
                <w:lang w:eastAsia="ru-RU"/>
              </w:rPr>
              <w:t>млн</w:t>
            </w:r>
            <w:proofErr w:type="gramStart"/>
            <w:r w:rsidRPr="004E20AA">
              <w:rPr>
                <w:rFonts w:ascii="Arial" w:eastAsia="Times New Roman" w:hAnsi="Arial" w:cs="Arial"/>
                <w:sz w:val="20"/>
                <w:szCs w:val="20"/>
                <w:lang w:eastAsia="ru-RU"/>
              </w:rPr>
              <w:t>.р</w:t>
            </w:r>
            <w:proofErr w:type="gramEnd"/>
            <w:r w:rsidRPr="004E20AA">
              <w:rPr>
                <w:rFonts w:ascii="Arial" w:eastAsia="Times New Roman" w:hAnsi="Arial" w:cs="Arial"/>
                <w:sz w:val="20"/>
                <w:szCs w:val="20"/>
                <w:lang w:eastAsia="ru-RU"/>
              </w:rPr>
              <w:t>уб.в</w:t>
            </w:r>
            <w:proofErr w:type="spellEnd"/>
            <w:r w:rsidRPr="004E20AA">
              <w:rPr>
                <w:rFonts w:ascii="Arial" w:eastAsia="Times New Roman" w:hAnsi="Arial" w:cs="Arial"/>
                <w:sz w:val="20"/>
                <w:szCs w:val="20"/>
                <w:lang w:eastAsia="ru-RU"/>
              </w:rPr>
              <w:t xml:space="preserve"> ценах </w:t>
            </w:r>
            <w:proofErr w:type="spellStart"/>
            <w:r w:rsidRPr="004E20AA">
              <w:rPr>
                <w:rFonts w:ascii="Arial" w:eastAsia="Times New Roman" w:hAnsi="Arial" w:cs="Arial"/>
                <w:sz w:val="20"/>
                <w:szCs w:val="20"/>
                <w:lang w:eastAsia="ru-RU"/>
              </w:rPr>
              <w:t>соотв.лет</w:t>
            </w:r>
            <w:proofErr w:type="spellEnd"/>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187,0</w:t>
            </w:r>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179,3</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192,9</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197,8</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204,5</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211,9</w:t>
            </w:r>
          </w:p>
        </w:tc>
        <w:tc>
          <w:tcPr>
            <w:tcW w:w="97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217,9</w:t>
            </w:r>
          </w:p>
        </w:tc>
        <w:tc>
          <w:tcPr>
            <w:tcW w:w="113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227,4</w:t>
            </w:r>
          </w:p>
        </w:tc>
      </w:tr>
      <w:tr w:rsidR="002B4F3D" w:rsidRPr="004E20AA" w:rsidTr="002B4F3D">
        <w:trPr>
          <w:trHeight w:val="285"/>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 </w:t>
            </w:r>
          </w:p>
        </w:tc>
        <w:tc>
          <w:tcPr>
            <w:tcW w:w="5233" w:type="dxa"/>
            <w:tcBorders>
              <w:top w:val="nil"/>
              <w:left w:val="nil"/>
              <w:bottom w:val="single" w:sz="4" w:space="0" w:color="000000"/>
              <w:right w:val="single" w:sz="4" w:space="0" w:color="000000"/>
            </w:tcBorders>
            <w:shd w:val="clear" w:color="auto" w:fill="auto"/>
            <w:noWrap/>
            <w:hideMark/>
          </w:tcPr>
          <w:p w:rsidR="002B4F3D" w:rsidRPr="004E20AA" w:rsidRDefault="002B4F3D" w:rsidP="002B4F3D">
            <w:pPr>
              <w:spacing w:after="0" w:line="240" w:lineRule="auto"/>
              <w:rPr>
                <w:rFonts w:ascii="Arial" w:eastAsia="Times New Roman" w:hAnsi="Arial" w:cs="Arial"/>
                <w:sz w:val="20"/>
                <w:szCs w:val="20"/>
                <w:lang w:eastAsia="ru-RU"/>
              </w:rPr>
            </w:pPr>
            <w:r w:rsidRPr="004E20AA">
              <w:rPr>
                <w:rFonts w:ascii="Arial" w:eastAsia="Times New Roman" w:hAnsi="Arial" w:cs="Arial"/>
                <w:sz w:val="20"/>
                <w:szCs w:val="20"/>
                <w:lang w:eastAsia="ru-RU"/>
              </w:rPr>
              <w:t>темп роста в сопоставимых ценах</w:t>
            </w:r>
          </w:p>
        </w:tc>
        <w:tc>
          <w:tcPr>
            <w:tcW w:w="112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w:t>
            </w:r>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102,1</w:t>
            </w:r>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92,4</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102,9</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106,4</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101,5</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102,8</w:t>
            </w:r>
          </w:p>
        </w:tc>
        <w:tc>
          <w:tcPr>
            <w:tcW w:w="97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101,9</w:t>
            </w:r>
          </w:p>
        </w:tc>
        <w:tc>
          <w:tcPr>
            <w:tcW w:w="113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103</w:t>
            </w:r>
          </w:p>
        </w:tc>
      </w:tr>
      <w:tr w:rsidR="002B4F3D" w:rsidRPr="004E20AA" w:rsidTr="002B4F3D">
        <w:trPr>
          <w:trHeight w:val="780"/>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5.</w:t>
            </w:r>
          </w:p>
        </w:tc>
        <w:tc>
          <w:tcPr>
            <w:tcW w:w="5233" w:type="dxa"/>
            <w:tcBorders>
              <w:top w:val="nil"/>
              <w:left w:val="nil"/>
              <w:bottom w:val="single" w:sz="4" w:space="0" w:color="000000"/>
              <w:right w:val="single" w:sz="4" w:space="0" w:color="000000"/>
            </w:tcBorders>
            <w:shd w:val="clear" w:color="auto" w:fill="auto"/>
            <w:hideMark/>
          </w:tcPr>
          <w:p w:rsidR="002B4F3D" w:rsidRPr="004E20AA" w:rsidRDefault="002B4F3D" w:rsidP="002B4F3D">
            <w:pPr>
              <w:spacing w:after="0" w:line="240" w:lineRule="auto"/>
              <w:jc w:val="both"/>
              <w:rPr>
                <w:rFonts w:ascii="Arial" w:eastAsia="Times New Roman" w:hAnsi="Arial" w:cs="Arial"/>
                <w:sz w:val="20"/>
                <w:szCs w:val="20"/>
                <w:lang w:eastAsia="ru-RU"/>
              </w:rPr>
            </w:pPr>
            <w:r w:rsidRPr="004E20AA">
              <w:rPr>
                <w:rFonts w:ascii="Arial" w:eastAsia="Times New Roman" w:hAnsi="Arial" w:cs="Arial"/>
                <w:sz w:val="20"/>
                <w:szCs w:val="20"/>
                <w:lang w:eastAsia="ru-RU"/>
              </w:rPr>
              <w:t>Инвестиции в основной капитал за счет всех источников финансирования</w:t>
            </w:r>
          </w:p>
        </w:tc>
        <w:tc>
          <w:tcPr>
            <w:tcW w:w="1124" w:type="dxa"/>
            <w:tcBorders>
              <w:top w:val="nil"/>
              <w:left w:val="nil"/>
              <w:bottom w:val="single" w:sz="4" w:space="0" w:color="000000"/>
              <w:right w:val="single" w:sz="4" w:space="0" w:color="000000"/>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proofErr w:type="spellStart"/>
            <w:r w:rsidRPr="004E20AA">
              <w:rPr>
                <w:rFonts w:ascii="Arial" w:eastAsia="Times New Roman" w:hAnsi="Arial" w:cs="Arial"/>
                <w:sz w:val="20"/>
                <w:szCs w:val="20"/>
                <w:lang w:eastAsia="ru-RU"/>
              </w:rPr>
              <w:t>млн</w:t>
            </w:r>
            <w:proofErr w:type="gramStart"/>
            <w:r w:rsidRPr="004E20AA">
              <w:rPr>
                <w:rFonts w:ascii="Arial" w:eastAsia="Times New Roman" w:hAnsi="Arial" w:cs="Arial"/>
                <w:sz w:val="20"/>
                <w:szCs w:val="20"/>
                <w:lang w:eastAsia="ru-RU"/>
              </w:rPr>
              <w:t>.р</w:t>
            </w:r>
            <w:proofErr w:type="gramEnd"/>
            <w:r w:rsidRPr="004E20AA">
              <w:rPr>
                <w:rFonts w:ascii="Arial" w:eastAsia="Times New Roman" w:hAnsi="Arial" w:cs="Arial"/>
                <w:sz w:val="20"/>
                <w:szCs w:val="20"/>
                <w:lang w:eastAsia="ru-RU"/>
              </w:rPr>
              <w:t>уб.в</w:t>
            </w:r>
            <w:proofErr w:type="spellEnd"/>
            <w:r w:rsidRPr="004E20AA">
              <w:rPr>
                <w:rFonts w:ascii="Arial" w:eastAsia="Times New Roman" w:hAnsi="Arial" w:cs="Arial"/>
                <w:sz w:val="20"/>
                <w:szCs w:val="20"/>
                <w:lang w:eastAsia="ru-RU"/>
              </w:rPr>
              <w:t xml:space="preserve"> ценах </w:t>
            </w:r>
            <w:proofErr w:type="spellStart"/>
            <w:r w:rsidRPr="004E20AA">
              <w:rPr>
                <w:rFonts w:ascii="Arial" w:eastAsia="Times New Roman" w:hAnsi="Arial" w:cs="Arial"/>
                <w:sz w:val="20"/>
                <w:szCs w:val="20"/>
                <w:lang w:eastAsia="ru-RU"/>
              </w:rPr>
              <w:t>соотв.лет</w:t>
            </w:r>
            <w:proofErr w:type="spellEnd"/>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730,10</w:t>
            </w:r>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928,70</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898,33</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986,76</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671,92</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745,28</w:t>
            </w:r>
          </w:p>
        </w:tc>
        <w:tc>
          <w:tcPr>
            <w:tcW w:w="97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647,84</w:t>
            </w:r>
          </w:p>
        </w:tc>
        <w:tc>
          <w:tcPr>
            <w:tcW w:w="113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734,19</w:t>
            </w:r>
          </w:p>
        </w:tc>
      </w:tr>
      <w:tr w:rsidR="002B4F3D" w:rsidRPr="004E20AA" w:rsidTr="002B4F3D">
        <w:trPr>
          <w:trHeight w:val="810"/>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 </w:t>
            </w:r>
          </w:p>
        </w:tc>
        <w:tc>
          <w:tcPr>
            <w:tcW w:w="5233" w:type="dxa"/>
            <w:tcBorders>
              <w:top w:val="nil"/>
              <w:left w:val="nil"/>
              <w:bottom w:val="single" w:sz="4" w:space="0" w:color="000000"/>
              <w:right w:val="single" w:sz="4" w:space="0" w:color="000000"/>
            </w:tcBorders>
            <w:shd w:val="clear" w:color="auto" w:fill="auto"/>
            <w:hideMark/>
          </w:tcPr>
          <w:p w:rsidR="002B4F3D" w:rsidRPr="004E20AA" w:rsidRDefault="002B4F3D" w:rsidP="002B4F3D">
            <w:pPr>
              <w:spacing w:after="0" w:line="240" w:lineRule="auto"/>
              <w:jc w:val="both"/>
              <w:rPr>
                <w:rFonts w:ascii="Arial" w:eastAsia="Times New Roman" w:hAnsi="Arial" w:cs="Arial"/>
                <w:sz w:val="20"/>
                <w:szCs w:val="20"/>
                <w:lang w:eastAsia="ru-RU"/>
              </w:rPr>
            </w:pPr>
            <w:r w:rsidRPr="004E20AA">
              <w:rPr>
                <w:rFonts w:ascii="Arial" w:eastAsia="Times New Roman" w:hAnsi="Arial" w:cs="Arial"/>
                <w:sz w:val="20"/>
                <w:szCs w:val="20"/>
                <w:lang w:eastAsia="ru-RU"/>
              </w:rPr>
              <w:t>в том числе: Инвестиции в основной капитал по крупным и средним  организациям</w:t>
            </w:r>
          </w:p>
        </w:tc>
        <w:tc>
          <w:tcPr>
            <w:tcW w:w="1124" w:type="dxa"/>
            <w:tcBorders>
              <w:top w:val="nil"/>
              <w:left w:val="nil"/>
              <w:bottom w:val="single" w:sz="4" w:space="0" w:color="000000"/>
              <w:right w:val="single" w:sz="4" w:space="0" w:color="000000"/>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proofErr w:type="spellStart"/>
            <w:r w:rsidRPr="004E20AA">
              <w:rPr>
                <w:rFonts w:ascii="Arial" w:eastAsia="Times New Roman" w:hAnsi="Arial" w:cs="Arial"/>
                <w:sz w:val="20"/>
                <w:szCs w:val="20"/>
                <w:lang w:eastAsia="ru-RU"/>
              </w:rPr>
              <w:t>млн</w:t>
            </w:r>
            <w:proofErr w:type="gramStart"/>
            <w:r w:rsidRPr="004E20AA">
              <w:rPr>
                <w:rFonts w:ascii="Arial" w:eastAsia="Times New Roman" w:hAnsi="Arial" w:cs="Arial"/>
                <w:sz w:val="20"/>
                <w:szCs w:val="20"/>
                <w:lang w:eastAsia="ru-RU"/>
              </w:rPr>
              <w:t>.р</w:t>
            </w:r>
            <w:proofErr w:type="gramEnd"/>
            <w:r w:rsidRPr="004E20AA">
              <w:rPr>
                <w:rFonts w:ascii="Arial" w:eastAsia="Times New Roman" w:hAnsi="Arial" w:cs="Arial"/>
                <w:sz w:val="20"/>
                <w:szCs w:val="20"/>
                <w:lang w:eastAsia="ru-RU"/>
              </w:rPr>
              <w:t>уб.в</w:t>
            </w:r>
            <w:proofErr w:type="spellEnd"/>
            <w:r w:rsidRPr="004E20AA">
              <w:rPr>
                <w:rFonts w:ascii="Arial" w:eastAsia="Times New Roman" w:hAnsi="Arial" w:cs="Arial"/>
                <w:sz w:val="20"/>
                <w:szCs w:val="20"/>
                <w:lang w:eastAsia="ru-RU"/>
              </w:rPr>
              <w:t xml:space="preserve"> ценах </w:t>
            </w:r>
            <w:proofErr w:type="spellStart"/>
            <w:r w:rsidRPr="004E20AA">
              <w:rPr>
                <w:rFonts w:ascii="Arial" w:eastAsia="Times New Roman" w:hAnsi="Arial" w:cs="Arial"/>
                <w:sz w:val="20"/>
                <w:szCs w:val="20"/>
                <w:lang w:eastAsia="ru-RU"/>
              </w:rPr>
              <w:t>соотв.лет</w:t>
            </w:r>
            <w:proofErr w:type="spellEnd"/>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610,23</w:t>
            </w:r>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862,79</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834,57</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916,73</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624,23</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692,39</w:t>
            </w:r>
          </w:p>
        </w:tc>
        <w:tc>
          <w:tcPr>
            <w:tcW w:w="97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601,86</w:t>
            </w:r>
          </w:p>
        </w:tc>
        <w:tc>
          <w:tcPr>
            <w:tcW w:w="113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682,08</w:t>
            </w:r>
          </w:p>
        </w:tc>
      </w:tr>
      <w:tr w:rsidR="002B4F3D" w:rsidRPr="004E20AA" w:rsidTr="002B4F3D">
        <w:trPr>
          <w:trHeight w:val="405"/>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 </w:t>
            </w:r>
          </w:p>
        </w:tc>
        <w:tc>
          <w:tcPr>
            <w:tcW w:w="5233" w:type="dxa"/>
            <w:tcBorders>
              <w:top w:val="nil"/>
              <w:left w:val="nil"/>
              <w:bottom w:val="single" w:sz="4" w:space="0" w:color="000000"/>
              <w:right w:val="single" w:sz="4" w:space="0" w:color="000000"/>
            </w:tcBorders>
            <w:shd w:val="clear" w:color="auto" w:fill="auto"/>
            <w:noWrap/>
            <w:hideMark/>
          </w:tcPr>
          <w:p w:rsidR="002B4F3D" w:rsidRPr="004E20AA" w:rsidRDefault="002B4F3D" w:rsidP="002B4F3D">
            <w:pPr>
              <w:spacing w:after="0" w:line="240" w:lineRule="auto"/>
              <w:rPr>
                <w:rFonts w:ascii="Arial" w:eastAsia="Times New Roman" w:hAnsi="Arial" w:cs="Arial"/>
                <w:sz w:val="20"/>
                <w:szCs w:val="20"/>
                <w:lang w:eastAsia="ru-RU"/>
              </w:rPr>
            </w:pPr>
            <w:r w:rsidRPr="004E20AA">
              <w:rPr>
                <w:rFonts w:ascii="Arial" w:eastAsia="Times New Roman" w:hAnsi="Arial" w:cs="Arial"/>
                <w:sz w:val="20"/>
                <w:szCs w:val="20"/>
                <w:lang w:eastAsia="ru-RU"/>
              </w:rPr>
              <w:t>темп роста в сопоставимых ценах</w:t>
            </w:r>
          </w:p>
        </w:tc>
        <w:tc>
          <w:tcPr>
            <w:tcW w:w="112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w:t>
            </w:r>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112,2</w:t>
            </w:r>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133,9</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91,6</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101,0</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71,1</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72,0</w:t>
            </w:r>
          </w:p>
        </w:tc>
        <w:tc>
          <w:tcPr>
            <w:tcW w:w="97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92,0</w:t>
            </w:r>
          </w:p>
        </w:tc>
        <w:tc>
          <w:tcPr>
            <w:tcW w:w="113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color w:val="000000"/>
                <w:sz w:val="20"/>
                <w:szCs w:val="20"/>
                <w:lang w:eastAsia="ru-RU"/>
              </w:rPr>
            </w:pPr>
            <w:r w:rsidRPr="004E20AA">
              <w:rPr>
                <w:rFonts w:ascii="Arial" w:eastAsia="Times New Roman" w:hAnsi="Arial" w:cs="Arial"/>
                <w:color w:val="000000"/>
                <w:sz w:val="20"/>
                <w:szCs w:val="20"/>
                <w:lang w:eastAsia="ru-RU"/>
              </w:rPr>
              <w:t>94,0</w:t>
            </w:r>
          </w:p>
        </w:tc>
      </w:tr>
      <w:tr w:rsidR="002B4F3D" w:rsidRPr="004E20AA" w:rsidTr="002B4F3D">
        <w:trPr>
          <w:trHeight w:val="765"/>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lastRenderedPageBreak/>
              <w:t>6</w:t>
            </w:r>
          </w:p>
        </w:tc>
        <w:tc>
          <w:tcPr>
            <w:tcW w:w="5233" w:type="dxa"/>
            <w:tcBorders>
              <w:top w:val="nil"/>
              <w:left w:val="nil"/>
              <w:bottom w:val="single" w:sz="4" w:space="0" w:color="000000"/>
              <w:right w:val="single" w:sz="4" w:space="0" w:color="000000"/>
            </w:tcBorders>
            <w:shd w:val="clear" w:color="auto" w:fill="auto"/>
            <w:hideMark/>
          </w:tcPr>
          <w:p w:rsidR="002B4F3D" w:rsidRPr="004E20AA" w:rsidRDefault="002B4F3D" w:rsidP="002B4F3D">
            <w:pPr>
              <w:spacing w:after="0" w:line="240" w:lineRule="auto"/>
              <w:jc w:val="both"/>
              <w:rPr>
                <w:rFonts w:ascii="Arial" w:eastAsia="Times New Roman" w:hAnsi="Arial" w:cs="Arial"/>
                <w:sz w:val="20"/>
                <w:szCs w:val="20"/>
                <w:lang w:eastAsia="ru-RU"/>
              </w:rPr>
            </w:pPr>
            <w:r w:rsidRPr="004E20AA">
              <w:rPr>
                <w:rFonts w:ascii="Arial" w:eastAsia="Times New Roman" w:hAnsi="Arial" w:cs="Arial"/>
                <w:sz w:val="20"/>
                <w:szCs w:val="20"/>
                <w:lang w:eastAsia="ru-RU"/>
              </w:rPr>
              <w:t>Прибыль прибыльных организаций для целей бухгалтерского учета</w:t>
            </w:r>
          </w:p>
        </w:tc>
        <w:tc>
          <w:tcPr>
            <w:tcW w:w="1124" w:type="dxa"/>
            <w:tcBorders>
              <w:top w:val="nil"/>
              <w:left w:val="nil"/>
              <w:bottom w:val="single" w:sz="4" w:space="0" w:color="000000"/>
              <w:right w:val="single" w:sz="4" w:space="0" w:color="000000"/>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proofErr w:type="spellStart"/>
            <w:r w:rsidRPr="004E20AA">
              <w:rPr>
                <w:rFonts w:ascii="Arial" w:eastAsia="Times New Roman" w:hAnsi="Arial" w:cs="Arial"/>
                <w:sz w:val="20"/>
                <w:szCs w:val="20"/>
                <w:lang w:eastAsia="ru-RU"/>
              </w:rPr>
              <w:t>млн</w:t>
            </w:r>
            <w:proofErr w:type="gramStart"/>
            <w:r w:rsidRPr="004E20AA">
              <w:rPr>
                <w:rFonts w:ascii="Arial" w:eastAsia="Times New Roman" w:hAnsi="Arial" w:cs="Arial"/>
                <w:sz w:val="20"/>
                <w:szCs w:val="20"/>
                <w:lang w:eastAsia="ru-RU"/>
              </w:rPr>
              <w:t>.р</w:t>
            </w:r>
            <w:proofErr w:type="gramEnd"/>
            <w:r w:rsidRPr="004E20AA">
              <w:rPr>
                <w:rFonts w:ascii="Arial" w:eastAsia="Times New Roman" w:hAnsi="Arial" w:cs="Arial"/>
                <w:sz w:val="20"/>
                <w:szCs w:val="20"/>
                <w:lang w:eastAsia="ru-RU"/>
              </w:rPr>
              <w:t>уб.в</w:t>
            </w:r>
            <w:proofErr w:type="spellEnd"/>
            <w:r w:rsidRPr="004E20AA">
              <w:rPr>
                <w:rFonts w:ascii="Arial" w:eastAsia="Times New Roman" w:hAnsi="Arial" w:cs="Arial"/>
                <w:sz w:val="20"/>
                <w:szCs w:val="20"/>
                <w:lang w:eastAsia="ru-RU"/>
              </w:rPr>
              <w:t xml:space="preserve"> ценах </w:t>
            </w:r>
            <w:proofErr w:type="spellStart"/>
            <w:r w:rsidRPr="004E20AA">
              <w:rPr>
                <w:rFonts w:ascii="Arial" w:eastAsia="Times New Roman" w:hAnsi="Arial" w:cs="Arial"/>
                <w:sz w:val="20"/>
                <w:szCs w:val="20"/>
                <w:lang w:eastAsia="ru-RU"/>
              </w:rPr>
              <w:t>соотв.лет</w:t>
            </w:r>
            <w:proofErr w:type="spellEnd"/>
          </w:p>
        </w:tc>
        <w:tc>
          <w:tcPr>
            <w:tcW w:w="980" w:type="dxa"/>
            <w:tcBorders>
              <w:top w:val="nil"/>
              <w:left w:val="single" w:sz="4" w:space="0" w:color="000000"/>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489,6</w:t>
            </w:r>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591,2</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608,4</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651,6</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649,5</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697,6</w:t>
            </w:r>
          </w:p>
        </w:tc>
        <w:tc>
          <w:tcPr>
            <w:tcW w:w="97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692,4</w:t>
            </w:r>
          </w:p>
        </w:tc>
        <w:tc>
          <w:tcPr>
            <w:tcW w:w="113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745,7</w:t>
            </w:r>
          </w:p>
        </w:tc>
      </w:tr>
      <w:tr w:rsidR="002B4F3D" w:rsidRPr="004E20AA" w:rsidTr="002B4F3D">
        <w:trPr>
          <w:trHeight w:val="765"/>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7</w:t>
            </w:r>
          </w:p>
        </w:tc>
        <w:tc>
          <w:tcPr>
            <w:tcW w:w="5233" w:type="dxa"/>
            <w:tcBorders>
              <w:top w:val="nil"/>
              <w:left w:val="nil"/>
              <w:bottom w:val="single" w:sz="4" w:space="0" w:color="000000"/>
              <w:right w:val="single" w:sz="4" w:space="0" w:color="000000"/>
            </w:tcBorders>
            <w:shd w:val="clear" w:color="auto" w:fill="auto"/>
            <w:hideMark/>
          </w:tcPr>
          <w:p w:rsidR="002B4F3D" w:rsidRPr="004E20AA" w:rsidRDefault="002B4F3D" w:rsidP="002B4F3D">
            <w:pPr>
              <w:spacing w:after="0" w:line="240" w:lineRule="auto"/>
              <w:rPr>
                <w:rFonts w:ascii="Arial" w:eastAsia="Times New Roman" w:hAnsi="Arial" w:cs="Arial"/>
                <w:sz w:val="20"/>
                <w:szCs w:val="20"/>
                <w:lang w:eastAsia="ru-RU"/>
              </w:rPr>
            </w:pPr>
            <w:r w:rsidRPr="004E20AA">
              <w:rPr>
                <w:rFonts w:ascii="Arial" w:eastAsia="Times New Roman" w:hAnsi="Arial" w:cs="Arial"/>
                <w:sz w:val="20"/>
                <w:szCs w:val="20"/>
                <w:lang w:eastAsia="ru-RU"/>
              </w:rPr>
              <w:t>Фонд оплаты труда (по крупным и средним организациям)</w:t>
            </w:r>
          </w:p>
        </w:tc>
        <w:tc>
          <w:tcPr>
            <w:tcW w:w="1124" w:type="dxa"/>
            <w:tcBorders>
              <w:top w:val="nil"/>
              <w:left w:val="nil"/>
              <w:bottom w:val="single" w:sz="4" w:space="0" w:color="000000"/>
              <w:right w:val="single" w:sz="4" w:space="0" w:color="000000"/>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proofErr w:type="spellStart"/>
            <w:r w:rsidRPr="004E20AA">
              <w:rPr>
                <w:rFonts w:ascii="Arial" w:eastAsia="Times New Roman" w:hAnsi="Arial" w:cs="Arial"/>
                <w:sz w:val="20"/>
                <w:szCs w:val="20"/>
                <w:lang w:eastAsia="ru-RU"/>
              </w:rPr>
              <w:t>млн</w:t>
            </w:r>
            <w:proofErr w:type="gramStart"/>
            <w:r w:rsidRPr="004E20AA">
              <w:rPr>
                <w:rFonts w:ascii="Arial" w:eastAsia="Times New Roman" w:hAnsi="Arial" w:cs="Arial"/>
                <w:sz w:val="20"/>
                <w:szCs w:val="20"/>
                <w:lang w:eastAsia="ru-RU"/>
              </w:rPr>
              <w:t>.р</w:t>
            </w:r>
            <w:proofErr w:type="gramEnd"/>
            <w:r w:rsidRPr="004E20AA">
              <w:rPr>
                <w:rFonts w:ascii="Arial" w:eastAsia="Times New Roman" w:hAnsi="Arial" w:cs="Arial"/>
                <w:sz w:val="20"/>
                <w:szCs w:val="20"/>
                <w:lang w:eastAsia="ru-RU"/>
              </w:rPr>
              <w:t>уб.в</w:t>
            </w:r>
            <w:proofErr w:type="spellEnd"/>
            <w:r w:rsidRPr="004E20AA">
              <w:rPr>
                <w:rFonts w:ascii="Arial" w:eastAsia="Times New Roman" w:hAnsi="Arial" w:cs="Arial"/>
                <w:sz w:val="20"/>
                <w:szCs w:val="20"/>
                <w:lang w:eastAsia="ru-RU"/>
              </w:rPr>
              <w:t xml:space="preserve"> ценах </w:t>
            </w:r>
            <w:proofErr w:type="spellStart"/>
            <w:r w:rsidRPr="004E20AA">
              <w:rPr>
                <w:rFonts w:ascii="Arial" w:eastAsia="Times New Roman" w:hAnsi="Arial" w:cs="Arial"/>
                <w:sz w:val="20"/>
                <w:szCs w:val="20"/>
                <w:lang w:eastAsia="ru-RU"/>
              </w:rPr>
              <w:t>соотв.лет</w:t>
            </w:r>
            <w:proofErr w:type="spellEnd"/>
          </w:p>
        </w:tc>
        <w:tc>
          <w:tcPr>
            <w:tcW w:w="980" w:type="dxa"/>
            <w:tcBorders>
              <w:top w:val="nil"/>
              <w:left w:val="nil"/>
              <w:bottom w:val="nil"/>
              <w:right w:val="single" w:sz="4" w:space="0" w:color="000000"/>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1188,8</w:t>
            </w:r>
          </w:p>
        </w:tc>
        <w:tc>
          <w:tcPr>
            <w:tcW w:w="980" w:type="dxa"/>
            <w:tcBorders>
              <w:top w:val="nil"/>
              <w:left w:val="nil"/>
              <w:bottom w:val="nil"/>
              <w:right w:val="single" w:sz="4" w:space="0" w:color="000000"/>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1274,3</w:t>
            </w:r>
          </w:p>
        </w:tc>
        <w:tc>
          <w:tcPr>
            <w:tcW w:w="970" w:type="dxa"/>
            <w:tcBorders>
              <w:top w:val="nil"/>
              <w:left w:val="nil"/>
              <w:bottom w:val="nil"/>
              <w:right w:val="single" w:sz="4" w:space="0" w:color="000000"/>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1345,2</w:t>
            </w:r>
          </w:p>
        </w:tc>
        <w:tc>
          <w:tcPr>
            <w:tcW w:w="970" w:type="dxa"/>
            <w:tcBorders>
              <w:top w:val="nil"/>
              <w:left w:val="nil"/>
              <w:bottom w:val="nil"/>
              <w:right w:val="single" w:sz="4" w:space="0" w:color="000000"/>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1354,9</w:t>
            </w:r>
          </w:p>
        </w:tc>
        <w:tc>
          <w:tcPr>
            <w:tcW w:w="970" w:type="dxa"/>
            <w:tcBorders>
              <w:top w:val="nil"/>
              <w:left w:val="nil"/>
              <w:bottom w:val="nil"/>
              <w:right w:val="single" w:sz="4" w:space="0" w:color="000000"/>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1424,9</w:t>
            </w:r>
          </w:p>
        </w:tc>
        <w:tc>
          <w:tcPr>
            <w:tcW w:w="970" w:type="dxa"/>
            <w:tcBorders>
              <w:top w:val="nil"/>
              <w:left w:val="nil"/>
              <w:bottom w:val="nil"/>
              <w:right w:val="single" w:sz="4" w:space="0" w:color="000000"/>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1443,3</w:t>
            </w:r>
          </w:p>
        </w:tc>
        <w:tc>
          <w:tcPr>
            <w:tcW w:w="974" w:type="dxa"/>
            <w:tcBorders>
              <w:top w:val="nil"/>
              <w:left w:val="nil"/>
              <w:bottom w:val="nil"/>
              <w:right w:val="single" w:sz="4" w:space="0" w:color="000000"/>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1512,2</w:t>
            </w:r>
          </w:p>
        </w:tc>
        <w:tc>
          <w:tcPr>
            <w:tcW w:w="1134" w:type="dxa"/>
            <w:tcBorders>
              <w:top w:val="nil"/>
              <w:left w:val="nil"/>
              <w:bottom w:val="nil"/>
              <w:right w:val="single" w:sz="4" w:space="0" w:color="000000"/>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1541,9</w:t>
            </w:r>
          </w:p>
        </w:tc>
      </w:tr>
      <w:tr w:rsidR="002B4F3D" w:rsidRPr="004E20AA" w:rsidTr="002B4F3D">
        <w:trPr>
          <w:trHeight w:val="795"/>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8</w:t>
            </w:r>
          </w:p>
        </w:tc>
        <w:tc>
          <w:tcPr>
            <w:tcW w:w="5233" w:type="dxa"/>
            <w:tcBorders>
              <w:top w:val="nil"/>
              <w:left w:val="nil"/>
              <w:bottom w:val="single" w:sz="4" w:space="0" w:color="000000"/>
              <w:right w:val="single" w:sz="4" w:space="0" w:color="000000"/>
            </w:tcBorders>
            <w:shd w:val="clear" w:color="auto" w:fill="auto"/>
            <w:hideMark/>
          </w:tcPr>
          <w:p w:rsidR="002B4F3D" w:rsidRPr="004E20AA" w:rsidRDefault="002B4F3D" w:rsidP="002B4F3D">
            <w:pPr>
              <w:spacing w:after="0" w:line="240" w:lineRule="auto"/>
              <w:jc w:val="both"/>
              <w:rPr>
                <w:rFonts w:ascii="Arial" w:eastAsia="Times New Roman" w:hAnsi="Arial" w:cs="Arial"/>
                <w:sz w:val="20"/>
                <w:szCs w:val="20"/>
                <w:lang w:eastAsia="ru-RU"/>
              </w:rPr>
            </w:pPr>
            <w:r w:rsidRPr="004E20AA">
              <w:rPr>
                <w:rFonts w:ascii="Arial" w:eastAsia="Times New Roman" w:hAnsi="Arial" w:cs="Arial"/>
                <w:sz w:val="20"/>
                <w:szCs w:val="20"/>
                <w:lang w:eastAsia="ru-RU"/>
              </w:rPr>
              <w:t>Номинальная начисленная средняя заработная плата одного работника  по крупным и средним организациям (в среднем за период)</w:t>
            </w:r>
          </w:p>
        </w:tc>
        <w:tc>
          <w:tcPr>
            <w:tcW w:w="112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руб.</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30745,7</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32774,9</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34544,8</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34741,4</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36479,3</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36895,4</w:t>
            </w:r>
          </w:p>
        </w:tc>
        <w:tc>
          <w:tcPr>
            <w:tcW w:w="974" w:type="dxa"/>
            <w:tcBorders>
              <w:top w:val="single" w:sz="4" w:space="0" w:color="auto"/>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38595,1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39293,6</w:t>
            </w:r>
          </w:p>
        </w:tc>
      </w:tr>
      <w:tr w:rsidR="002B4F3D" w:rsidRPr="004E20AA" w:rsidTr="002B4F3D">
        <w:trPr>
          <w:trHeight w:val="285"/>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9</w:t>
            </w:r>
          </w:p>
        </w:tc>
        <w:tc>
          <w:tcPr>
            <w:tcW w:w="5233" w:type="dxa"/>
            <w:tcBorders>
              <w:top w:val="nil"/>
              <w:left w:val="nil"/>
              <w:bottom w:val="single" w:sz="4" w:space="0" w:color="000000"/>
              <w:right w:val="single" w:sz="4" w:space="0" w:color="000000"/>
            </w:tcBorders>
            <w:shd w:val="clear" w:color="auto" w:fill="auto"/>
            <w:noWrap/>
            <w:hideMark/>
          </w:tcPr>
          <w:p w:rsidR="002B4F3D" w:rsidRPr="004E20AA" w:rsidRDefault="002B4F3D" w:rsidP="002B4F3D">
            <w:pPr>
              <w:spacing w:after="0" w:line="240" w:lineRule="auto"/>
              <w:rPr>
                <w:rFonts w:ascii="Arial" w:eastAsia="Times New Roman" w:hAnsi="Arial" w:cs="Arial"/>
                <w:sz w:val="20"/>
                <w:szCs w:val="20"/>
                <w:lang w:eastAsia="ru-RU"/>
              </w:rPr>
            </w:pPr>
            <w:r w:rsidRPr="004E20AA">
              <w:rPr>
                <w:rFonts w:ascii="Arial" w:eastAsia="Times New Roman" w:hAnsi="Arial" w:cs="Arial"/>
                <w:sz w:val="20"/>
                <w:szCs w:val="20"/>
                <w:lang w:eastAsia="ru-RU"/>
              </w:rPr>
              <w:t>Среднегодовая численность населения</w:t>
            </w:r>
          </w:p>
        </w:tc>
        <w:tc>
          <w:tcPr>
            <w:tcW w:w="112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proofErr w:type="spellStart"/>
            <w:r w:rsidRPr="004E20AA">
              <w:rPr>
                <w:rFonts w:ascii="Arial" w:eastAsia="Times New Roman" w:hAnsi="Arial" w:cs="Arial"/>
                <w:sz w:val="20"/>
                <w:szCs w:val="20"/>
                <w:lang w:eastAsia="ru-RU"/>
              </w:rPr>
              <w:t>тыс</w:t>
            </w:r>
            <w:proofErr w:type="gramStart"/>
            <w:r w:rsidRPr="004E20AA">
              <w:rPr>
                <w:rFonts w:ascii="Arial" w:eastAsia="Times New Roman" w:hAnsi="Arial" w:cs="Arial"/>
                <w:sz w:val="20"/>
                <w:szCs w:val="20"/>
                <w:lang w:eastAsia="ru-RU"/>
              </w:rPr>
              <w:t>.ч</w:t>
            </w:r>
            <w:proofErr w:type="gramEnd"/>
            <w:r w:rsidRPr="004E20AA">
              <w:rPr>
                <w:rFonts w:ascii="Arial" w:eastAsia="Times New Roman" w:hAnsi="Arial" w:cs="Arial"/>
                <w:sz w:val="20"/>
                <w:szCs w:val="20"/>
                <w:lang w:eastAsia="ru-RU"/>
              </w:rPr>
              <w:t>ел</w:t>
            </w:r>
            <w:proofErr w:type="spellEnd"/>
            <w:r w:rsidRPr="004E20AA">
              <w:rPr>
                <w:rFonts w:ascii="Arial" w:eastAsia="Times New Roman" w:hAnsi="Arial" w:cs="Arial"/>
                <w:sz w:val="20"/>
                <w:szCs w:val="20"/>
                <w:lang w:eastAsia="ru-RU"/>
              </w:rPr>
              <w:t>.</w:t>
            </w:r>
          </w:p>
        </w:tc>
        <w:tc>
          <w:tcPr>
            <w:tcW w:w="980" w:type="dxa"/>
            <w:tcBorders>
              <w:top w:val="nil"/>
              <w:left w:val="nil"/>
              <w:bottom w:val="single" w:sz="4" w:space="0" w:color="auto"/>
              <w:right w:val="single" w:sz="4" w:space="0" w:color="auto"/>
            </w:tcBorders>
            <w:shd w:val="clear" w:color="auto" w:fill="auto"/>
            <w:noWrap/>
            <w:vAlign w:val="bottom"/>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14,992</w:t>
            </w:r>
          </w:p>
        </w:tc>
        <w:tc>
          <w:tcPr>
            <w:tcW w:w="980" w:type="dxa"/>
            <w:tcBorders>
              <w:top w:val="nil"/>
              <w:left w:val="nil"/>
              <w:bottom w:val="single" w:sz="4" w:space="0" w:color="auto"/>
              <w:right w:val="single" w:sz="4" w:space="0" w:color="auto"/>
            </w:tcBorders>
            <w:shd w:val="clear" w:color="auto" w:fill="auto"/>
            <w:noWrap/>
            <w:vAlign w:val="bottom"/>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14,785</w:t>
            </w:r>
          </w:p>
        </w:tc>
        <w:tc>
          <w:tcPr>
            <w:tcW w:w="970" w:type="dxa"/>
            <w:tcBorders>
              <w:top w:val="nil"/>
              <w:left w:val="nil"/>
              <w:bottom w:val="single" w:sz="4" w:space="0" w:color="auto"/>
              <w:right w:val="single" w:sz="4" w:space="0" w:color="auto"/>
            </w:tcBorders>
            <w:shd w:val="clear" w:color="auto" w:fill="auto"/>
            <w:noWrap/>
            <w:vAlign w:val="bottom"/>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14,590</w:t>
            </w:r>
          </w:p>
        </w:tc>
        <w:tc>
          <w:tcPr>
            <w:tcW w:w="970" w:type="dxa"/>
            <w:tcBorders>
              <w:top w:val="nil"/>
              <w:left w:val="nil"/>
              <w:bottom w:val="single" w:sz="4" w:space="0" w:color="auto"/>
              <w:right w:val="single" w:sz="4" w:space="0" w:color="auto"/>
            </w:tcBorders>
            <w:shd w:val="clear" w:color="auto" w:fill="auto"/>
            <w:noWrap/>
            <w:vAlign w:val="bottom"/>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14,628</w:t>
            </w:r>
          </w:p>
        </w:tc>
        <w:tc>
          <w:tcPr>
            <w:tcW w:w="970" w:type="dxa"/>
            <w:tcBorders>
              <w:top w:val="nil"/>
              <w:left w:val="nil"/>
              <w:bottom w:val="single" w:sz="4" w:space="0" w:color="auto"/>
              <w:right w:val="single" w:sz="4" w:space="0" w:color="auto"/>
            </w:tcBorders>
            <w:shd w:val="clear" w:color="auto" w:fill="auto"/>
            <w:noWrap/>
            <w:vAlign w:val="bottom"/>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14,421</w:t>
            </w:r>
          </w:p>
        </w:tc>
        <w:tc>
          <w:tcPr>
            <w:tcW w:w="970" w:type="dxa"/>
            <w:tcBorders>
              <w:top w:val="nil"/>
              <w:left w:val="nil"/>
              <w:bottom w:val="single" w:sz="4" w:space="0" w:color="auto"/>
              <w:right w:val="single" w:sz="4" w:space="0" w:color="auto"/>
            </w:tcBorders>
            <w:shd w:val="clear" w:color="auto" w:fill="auto"/>
            <w:noWrap/>
            <w:vAlign w:val="bottom"/>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14,479</w:t>
            </w:r>
          </w:p>
        </w:tc>
        <w:tc>
          <w:tcPr>
            <w:tcW w:w="974" w:type="dxa"/>
            <w:tcBorders>
              <w:top w:val="nil"/>
              <w:left w:val="nil"/>
              <w:bottom w:val="single" w:sz="4" w:space="0" w:color="auto"/>
              <w:right w:val="single" w:sz="4" w:space="0" w:color="auto"/>
            </w:tcBorders>
            <w:shd w:val="clear" w:color="auto" w:fill="auto"/>
            <w:noWrap/>
            <w:vAlign w:val="bottom"/>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14,280</w:t>
            </w:r>
          </w:p>
        </w:tc>
        <w:tc>
          <w:tcPr>
            <w:tcW w:w="1134" w:type="dxa"/>
            <w:tcBorders>
              <w:top w:val="nil"/>
              <w:left w:val="nil"/>
              <w:bottom w:val="single" w:sz="4" w:space="0" w:color="auto"/>
              <w:right w:val="single" w:sz="4" w:space="0" w:color="auto"/>
            </w:tcBorders>
            <w:shd w:val="clear" w:color="auto" w:fill="auto"/>
            <w:noWrap/>
            <w:vAlign w:val="bottom"/>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14,355</w:t>
            </w:r>
          </w:p>
        </w:tc>
      </w:tr>
      <w:tr w:rsidR="002B4F3D" w:rsidRPr="004E20AA" w:rsidTr="002B4F3D">
        <w:trPr>
          <w:trHeight w:val="510"/>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10</w:t>
            </w:r>
          </w:p>
        </w:tc>
        <w:tc>
          <w:tcPr>
            <w:tcW w:w="5233" w:type="dxa"/>
            <w:tcBorders>
              <w:top w:val="nil"/>
              <w:left w:val="nil"/>
              <w:bottom w:val="single" w:sz="4" w:space="0" w:color="000000"/>
              <w:right w:val="single" w:sz="4" w:space="0" w:color="000000"/>
            </w:tcBorders>
            <w:shd w:val="clear" w:color="auto" w:fill="auto"/>
            <w:hideMark/>
          </w:tcPr>
          <w:p w:rsidR="002B4F3D" w:rsidRPr="004E20AA" w:rsidRDefault="002B4F3D" w:rsidP="002B4F3D">
            <w:pPr>
              <w:spacing w:after="0" w:line="240" w:lineRule="auto"/>
              <w:jc w:val="both"/>
              <w:rPr>
                <w:rFonts w:ascii="Arial" w:eastAsia="Times New Roman" w:hAnsi="Arial" w:cs="Arial"/>
                <w:sz w:val="20"/>
                <w:szCs w:val="20"/>
                <w:lang w:eastAsia="ru-RU"/>
              </w:rPr>
            </w:pPr>
            <w:r w:rsidRPr="004E20AA">
              <w:rPr>
                <w:rFonts w:ascii="Arial" w:eastAsia="Times New Roman" w:hAnsi="Arial" w:cs="Arial"/>
                <w:sz w:val="20"/>
                <w:szCs w:val="20"/>
                <w:lang w:eastAsia="ru-RU"/>
              </w:rPr>
              <w:t>Среднесписочная численность работников предприятий (по крупным и средним организациям)</w:t>
            </w:r>
          </w:p>
        </w:tc>
        <w:tc>
          <w:tcPr>
            <w:tcW w:w="112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proofErr w:type="spellStart"/>
            <w:r w:rsidRPr="004E20AA">
              <w:rPr>
                <w:rFonts w:ascii="Arial" w:eastAsia="Times New Roman" w:hAnsi="Arial" w:cs="Arial"/>
                <w:sz w:val="20"/>
                <w:szCs w:val="20"/>
                <w:lang w:eastAsia="ru-RU"/>
              </w:rPr>
              <w:t>тыс</w:t>
            </w:r>
            <w:proofErr w:type="gramStart"/>
            <w:r w:rsidRPr="004E20AA">
              <w:rPr>
                <w:rFonts w:ascii="Arial" w:eastAsia="Times New Roman" w:hAnsi="Arial" w:cs="Arial"/>
                <w:sz w:val="20"/>
                <w:szCs w:val="20"/>
                <w:lang w:eastAsia="ru-RU"/>
              </w:rPr>
              <w:t>.ч</w:t>
            </w:r>
            <w:proofErr w:type="gramEnd"/>
            <w:r w:rsidRPr="004E20AA">
              <w:rPr>
                <w:rFonts w:ascii="Arial" w:eastAsia="Times New Roman" w:hAnsi="Arial" w:cs="Arial"/>
                <w:sz w:val="20"/>
                <w:szCs w:val="20"/>
                <w:lang w:eastAsia="ru-RU"/>
              </w:rPr>
              <w:t>ел</w:t>
            </w:r>
            <w:proofErr w:type="spellEnd"/>
            <w:r w:rsidRPr="004E20AA">
              <w:rPr>
                <w:rFonts w:ascii="Arial" w:eastAsia="Times New Roman" w:hAnsi="Arial" w:cs="Arial"/>
                <w:sz w:val="20"/>
                <w:szCs w:val="20"/>
                <w:lang w:eastAsia="ru-RU"/>
              </w:rPr>
              <w:t>.</w:t>
            </w:r>
          </w:p>
        </w:tc>
        <w:tc>
          <w:tcPr>
            <w:tcW w:w="980"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3,222</w:t>
            </w:r>
          </w:p>
        </w:tc>
        <w:tc>
          <w:tcPr>
            <w:tcW w:w="980"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3,240</w:t>
            </w:r>
          </w:p>
        </w:tc>
        <w:tc>
          <w:tcPr>
            <w:tcW w:w="970"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3,245</w:t>
            </w:r>
          </w:p>
        </w:tc>
        <w:tc>
          <w:tcPr>
            <w:tcW w:w="970"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3,250</w:t>
            </w:r>
          </w:p>
        </w:tc>
        <w:tc>
          <w:tcPr>
            <w:tcW w:w="970"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3,255</w:t>
            </w:r>
          </w:p>
        </w:tc>
        <w:tc>
          <w:tcPr>
            <w:tcW w:w="970"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3,260</w:t>
            </w:r>
          </w:p>
        </w:tc>
        <w:tc>
          <w:tcPr>
            <w:tcW w:w="974"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3,265</w:t>
            </w:r>
          </w:p>
        </w:tc>
        <w:tc>
          <w:tcPr>
            <w:tcW w:w="1134"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3,270</w:t>
            </w:r>
          </w:p>
        </w:tc>
      </w:tr>
      <w:tr w:rsidR="002B4F3D" w:rsidRPr="004E20AA" w:rsidTr="002B4F3D">
        <w:trPr>
          <w:trHeight w:val="510"/>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11</w:t>
            </w:r>
          </w:p>
        </w:tc>
        <w:tc>
          <w:tcPr>
            <w:tcW w:w="5233" w:type="dxa"/>
            <w:tcBorders>
              <w:top w:val="nil"/>
              <w:left w:val="nil"/>
              <w:bottom w:val="single" w:sz="4" w:space="0" w:color="000000"/>
              <w:right w:val="single" w:sz="4" w:space="0" w:color="000000"/>
            </w:tcBorders>
            <w:shd w:val="clear" w:color="auto" w:fill="auto"/>
            <w:hideMark/>
          </w:tcPr>
          <w:p w:rsidR="002B4F3D" w:rsidRPr="004E20AA" w:rsidRDefault="002B4F3D" w:rsidP="002B4F3D">
            <w:pPr>
              <w:spacing w:after="0" w:line="240" w:lineRule="auto"/>
              <w:jc w:val="both"/>
              <w:rPr>
                <w:rFonts w:ascii="Arial" w:eastAsia="Times New Roman" w:hAnsi="Arial" w:cs="Arial"/>
                <w:sz w:val="20"/>
                <w:szCs w:val="20"/>
                <w:lang w:eastAsia="ru-RU"/>
              </w:rPr>
            </w:pPr>
            <w:r w:rsidRPr="004E20AA">
              <w:rPr>
                <w:rFonts w:ascii="Arial" w:eastAsia="Times New Roman" w:hAnsi="Arial" w:cs="Arial"/>
                <w:sz w:val="20"/>
                <w:szCs w:val="20"/>
                <w:lang w:eastAsia="ru-RU"/>
              </w:rPr>
              <w:t>Численность зарегистрированных безработных на конец года</w:t>
            </w:r>
          </w:p>
        </w:tc>
        <w:tc>
          <w:tcPr>
            <w:tcW w:w="112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proofErr w:type="spellStart"/>
            <w:r w:rsidRPr="004E20AA">
              <w:rPr>
                <w:rFonts w:ascii="Arial" w:eastAsia="Times New Roman" w:hAnsi="Arial" w:cs="Arial"/>
                <w:sz w:val="20"/>
                <w:szCs w:val="20"/>
                <w:lang w:eastAsia="ru-RU"/>
              </w:rPr>
              <w:t>тыс</w:t>
            </w:r>
            <w:proofErr w:type="gramStart"/>
            <w:r w:rsidRPr="004E20AA">
              <w:rPr>
                <w:rFonts w:ascii="Arial" w:eastAsia="Times New Roman" w:hAnsi="Arial" w:cs="Arial"/>
                <w:sz w:val="20"/>
                <w:szCs w:val="20"/>
                <w:lang w:eastAsia="ru-RU"/>
              </w:rPr>
              <w:t>.ч</w:t>
            </w:r>
            <w:proofErr w:type="gramEnd"/>
            <w:r w:rsidRPr="004E20AA">
              <w:rPr>
                <w:rFonts w:ascii="Arial" w:eastAsia="Times New Roman" w:hAnsi="Arial" w:cs="Arial"/>
                <w:sz w:val="20"/>
                <w:szCs w:val="20"/>
                <w:lang w:eastAsia="ru-RU"/>
              </w:rPr>
              <w:t>ел</w:t>
            </w:r>
            <w:proofErr w:type="spellEnd"/>
            <w:r w:rsidRPr="004E20AA">
              <w:rPr>
                <w:rFonts w:ascii="Arial" w:eastAsia="Times New Roman" w:hAnsi="Arial" w:cs="Arial"/>
                <w:sz w:val="20"/>
                <w:szCs w:val="20"/>
                <w:lang w:eastAsia="ru-RU"/>
              </w:rPr>
              <w:t>.</w:t>
            </w:r>
          </w:p>
        </w:tc>
        <w:tc>
          <w:tcPr>
            <w:tcW w:w="980"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0,</w:t>
            </w:r>
            <w:r>
              <w:rPr>
                <w:rFonts w:ascii="Arial" w:eastAsia="Times New Roman" w:hAnsi="Arial" w:cs="Arial"/>
                <w:b/>
                <w:bCs/>
                <w:sz w:val="20"/>
                <w:szCs w:val="20"/>
                <w:lang w:eastAsia="ru-RU"/>
              </w:rPr>
              <w:t>09</w:t>
            </w:r>
            <w:r w:rsidRPr="004E20AA">
              <w:rPr>
                <w:rFonts w:ascii="Arial" w:eastAsia="Times New Roman" w:hAnsi="Arial" w:cs="Arial"/>
                <w:b/>
                <w:bCs/>
                <w:sz w:val="20"/>
                <w:szCs w:val="20"/>
                <w:lang w:eastAsia="ru-RU"/>
              </w:rPr>
              <w:t>0</w:t>
            </w:r>
          </w:p>
        </w:tc>
        <w:tc>
          <w:tcPr>
            <w:tcW w:w="980"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0,145</w:t>
            </w:r>
          </w:p>
        </w:tc>
        <w:tc>
          <w:tcPr>
            <w:tcW w:w="970"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0,159</w:t>
            </w:r>
          </w:p>
        </w:tc>
        <w:tc>
          <w:tcPr>
            <w:tcW w:w="970"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0,145</w:t>
            </w:r>
          </w:p>
        </w:tc>
        <w:tc>
          <w:tcPr>
            <w:tcW w:w="970"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0,156</w:t>
            </w:r>
          </w:p>
        </w:tc>
        <w:tc>
          <w:tcPr>
            <w:tcW w:w="970"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0,145</w:t>
            </w:r>
          </w:p>
        </w:tc>
        <w:tc>
          <w:tcPr>
            <w:tcW w:w="974"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0,155</w:t>
            </w:r>
          </w:p>
        </w:tc>
        <w:tc>
          <w:tcPr>
            <w:tcW w:w="1134"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0,145</w:t>
            </w:r>
          </w:p>
        </w:tc>
      </w:tr>
      <w:tr w:rsidR="002B4F3D" w:rsidRPr="004E20AA" w:rsidTr="002B4F3D">
        <w:trPr>
          <w:trHeight w:val="780"/>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12</w:t>
            </w:r>
          </w:p>
        </w:tc>
        <w:tc>
          <w:tcPr>
            <w:tcW w:w="5233" w:type="dxa"/>
            <w:tcBorders>
              <w:top w:val="nil"/>
              <w:left w:val="nil"/>
              <w:bottom w:val="single" w:sz="4" w:space="0" w:color="000000"/>
              <w:right w:val="single" w:sz="4" w:space="0" w:color="000000"/>
            </w:tcBorders>
            <w:shd w:val="clear" w:color="auto" w:fill="auto"/>
            <w:hideMark/>
          </w:tcPr>
          <w:p w:rsidR="002B4F3D" w:rsidRPr="004E20AA" w:rsidRDefault="002B4F3D" w:rsidP="002B4F3D">
            <w:pPr>
              <w:spacing w:after="0" w:line="240" w:lineRule="auto"/>
              <w:jc w:val="both"/>
              <w:rPr>
                <w:rFonts w:ascii="Arial" w:eastAsia="Times New Roman" w:hAnsi="Arial" w:cs="Arial"/>
                <w:sz w:val="20"/>
                <w:szCs w:val="20"/>
                <w:lang w:eastAsia="ru-RU"/>
              </w:rPr>
            </w:pPr>
            <w:r w:rsidRPr="004E20AA">
              <w:rPr>
                <w:rFonts w:ascii="Arial" w:eastAsia="Times New Roman" w:hAnsi="Arial" w:cs="Arial"/>
                <w:sz w:val="20"/>
                <w:szCs w:val="20"/>
                <w:lang w:eastAsia="ru-RU"/>
              </w:rPr>
              <w:t>Уровень зарегистрированной безработицы от трудоспособного населения в трудоспособном возрасте</w:t>
            </w:r>
          </w:p>
        </w:tc>
        <w:tc>
          <w:tcPr>
            <w:tcW w:w="112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w:t>
            </w:r>
          </w:p>
        </w:tc>
        <w:tc>
          <w:tcPr>
            <w:tcW w:w="980"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1,19</w:t>
            </w:r>
          </w:p>
        </w:tc>
        <w:tc>
          <w:tcPr>
            <w:tcW w:w="980"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1,98</w:t>
            </w:r>
          </w:p>
        </w:tc>
        <w:tc>
          <w:tcPr>
            <w:tcW w:w="970"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2,19</w:t>
            </w:r>
          </w:p>
        </w:tc>
        <w:tc>
          <w:tcPr>
            <w:tcW w:w="970"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2</w:t>
            </w:r>
          </w:p>
        </w:tc>
        <w:tc>
          <w:tcPr>
            <w:tcW w:w="970"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2,17</w:t>
            </w:r>
          </w:p>
        </w:tc>
        <w:tc>
          <w:tcPr>
            <w:tcW w:w="970"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2,02</w:t>
            </w:r>
          </w:p>
        </w:tc>
        <w:tc>
          <w:tcPr>
            <w:tcW w:w="974"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2,17</w:t>
            </w:r>
          </w:p>
        </w:tc>
        <w:tc>
          <w:tcPr>
            <w:tcW w:w="1134" w:type="dxa"/>
            <w:tcBorders>
              <w:top w:val="nil"/>
              <w:left w:val="nil"/>
              <w:bottom w:val="single" w:sz="4" w:space="0" w:color="auto"/>
              <w:right w:val="single" w:sz="4" w:space="0" w:color="auto"/>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2,03</w:t>
            </w:r>
          </w:p>
        </w:tc>
      </w:tr>
      <w:tr w:rsidR="002B4F3D" w:rsidRPr="004E20AA" w:rsidTr="002B4F3D">
        <w:trPr>
          <w:trHeight w:val="540"/>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13</w:t>
            </w:r>
          </w:p>
        </w:tc>
        <w:tc>
          <w:tcPr>
            <w:tcW w:w="5233" w:type="dxa"/>
            <w:tcBorders>
              <w:top w:val="nil"/>
              <w:left w:val="nil"/>
              <w:bottom w:val="single" w:sz="4" w:space="0" w:color="000000"/>
              <w:right w:val="single" w:sz="4" w:space="0" w:color="000000"/>
            </w:tcBorders>
            <w:shd w:val="clear" w:color="auto" w:fill="auto"/>
            <w:hideMark/>
          </w:tcPr>
          <w:p w:rsidR="002B4F3D" w:rsidRPr="004E20AA" w:rsidRDefault="002B4F3D" w:rsidP="002B4F3D">
            <w:pPr>
              <w:spacing w:after="0" w:line="240" w:lineRule="auto"/>
              <w:jc w:val="both"/>
              <w:rPr>
                <w:rFonts w:ascii="Arial" w:eastAsia="Times New Roman" w:hAnsi="Arial" w:cs="Arial"/>
                <w:sz w:val="20"/>
                <w:szCs w:val="20"/>
                <w:lang w:eastAsia="ru-RU"/>
              </w:rPr>
            </w:pPr>
            <w:r w:rsidRPr="004E20AA">
              <w:rPr>
                <w:rFonts w:ascii="Arial" w:eastAsia="Times New Roman" w:hAnsi="Arial" w:cs="Arial"/>
                <w:sz w:val="20"/>
                <w:szCs w:val="20"/>
                <w:lang w:eastAsia="ru-RU"/>
              </w:rPr>
              <w:t xml:space="preserve">Количество малых предприятий, в том числе </w:t>
            </w:r>
            <w:proofErr w:type="spellStart"/>
            <w:r w:rsidRPr="004E20AA">
              <w:rPr>
                <w:rFonts w:ascii="Arial" w:eastAsia="Times New Roman" w:hAnsi="Arial" w:cs="Arial"/>
                <w:sz w:val="20"/>
                <w:szCs w:val="20"/>
                <w:lang w:eastAsia="ru-RU"/>
              </w:rPr>
              <w:t>микропредприятий</w:t>
            </w:r>
            <w:proofErr w:type="spellEnd"/>
            <w:r w:rsidRPr="004E20AA">
              <w:rPr>
                <w:rFonts w:ascii="Arial" w:eastAsia="Times New Roman" w:hAnsi="Arial" w:cs="Arial"/>
                <w:sz w:val="20"/>
                <w:szCs w:val="20"/>
                <w:lang w:eastAsia="ru-RU"/>
              </w:rPr>
              <w:t>,  всего</w:t>
            </w:r>
          </w:p>
        </w:tc>
        <w:tc>
          <w:tcPr>
            <w:tcW w:w="112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единиц</w:t>
            </w:r>
          </w:p>
        </w:tc>
        <w:tc>
          <w:tcPr>
            <w:tcW w:w="980" w:type="dxa"/>
            <w:tcBorders>
              <w:top w:val="nil"/>
              <w:left w:val="nil"/>
              <w:bottom w:val="single" w:sz="4" w:space="0" w:color="auto"/>
              <w:right w:val="single" w:sz="4" w:space="0" w:color="auto"/>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50</w:t>
            </w:r>
          </w:p>
        </w:tc>
        <w:tc>
          <w:tcPr>
            <w:tcW w:w="980" w:type="dxa"/>
            <w:tcBorders>
              <w:top w:val="nil"/>
              <w:left w:val="nil"/>
              <w:bottom w:val="single" w:sz="4" w:space="0" w:color="auto"/>
              <w:right w:val="single" w:sz="4" w:space="0" w:color="auto"/>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49</w:t>
            </w:r>
          </w:p>
        </w:tc>
        <w:tc>
          <w:tcPr>
            <w:tcW w:w="970" w:type="dxa"/>
            <w:tcBorders>
              <w:top w:val="nil"/>
              <w:left w:val="nil"/>
              <w:bottom w:val="single" w:sz="4" w:space="0" w:color="auto"/>
              <w:right w:val="single" w:sz="4" w:space="0" w:color="auto"/>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51</w:t>
            </w:r>
          </w:p>
        </w:tc>
        <w:tc>
          <w:tcPr>
            <w:tcW w:w="970" w:type="dxa"/>
            <w:tcBorders>
              <w:top w:val="nil"/>
              <w:left w:val="nil"/>
              <w:bottom w:val="single" w:sz="4" w:space="0" w:color="auto"/>
              <w:right w:val="single" w:sz="4" w:space="0" w:color="auto"/>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51</w:t>
            </w:r>
          </w:p>
        </w:tc>
        <w:tc>
          <w:tcPr>
            <w:tcW w:w="970" w:type="dxa"/>
            <w:tcBorders>
              <w:top w:val="nil"/>
              <w:left w:val="nil"/>
              <w:bottom w:val="single" w:sz="4" w:space="0" w:color="auto"/>
              <w:right w:val="single" w:sz="4" w:space="0" w:color="auto"/>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52</w:t>
            </w:r>
          </w:p>
        </w:tc>
        <w:tc>
          <w:tcPr>
            <w:tcW w:w="970" w:type="dxa"/>
            <w:tcBorders>
              <w:top w:val="nil"/>
              <w:left w:val="nil"/>
              <w:bottom w:val="single" w:sz="4" w:space="0" w:color="auto"/>
              <w:right w:val="single" w:sz="4" w:space="0" w:color="auto"/>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52</w:t>
            </w:r>
          </w:p>
        </w:tc>
        <w:tc>
          <w:tcPr>
            <w:tcW w:w="974" w:type="dxa"/>
            <w:tcBorders>
              <w:top w:val="nil"/>
              <w:left w:val="nil"/>
              <w:bottom w:val="single" w:sz="4" w:space="0" w:color="auto"/>
              <w:right w:val="single" w:sz="4" w:space="0" w:color="auto"/>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53</w:t>
            </w:r>
          </w:p>
        </w:tc>
        <w:tc>
          <w:tcPr>
            <w:tcW w:w="1134" w:type="dxa"/>
            <w:tcBorders>
              <w:top w:val="nil"/>
              <w:left w:val="nil"/>
              <w:bottom w:val="single" w:sz="4" w:space="0" w:color="auto"/>
              <w:right w:val="single" w:sz="4" w:space="0" w:color="auto"/>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54</w:t>
            </w:r>
          </w:p>
        </w:tc>
      </w:tr>
      <w:tr w:rsidR="002B4F3D" w:rsidRPr="004E20AA" w:rsidTr="002B4F3D">
        <w:trPr>
          <w:trHeight w:val="330"/>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14</w:t>
            </w:r>
          </w:p>
        </w:tc>
        <w:tc>
          <w:tcPr>
            <w:tcW w:w="5233" w:type="dxa"/>
            <w:tcBorders>
              <w:top w:val="nil"/>
              <w:left w:val="nil"/>
              <w:bottom w:val="single" w:sz="4" w:space="0" w:color="000000"/>
              <w:right w:val="single" w:sz="4" w:space="0" w:color="000000"/>
            </w:tcBorders>
            <w:shd w:val="clear" w:color="auto" w:fill="auto"/>
            <w:hideMark/>
          </w:tcPr>
          <w:p w:rsidR="002B4F3D" w:rsidRPr="004E20AA" w:rsidRDefault="002B4F3D" w:rsidP="002B4F3D">
            <w:pPr>
              <w:spacing w:after="0" w:line="240" w:lineRule="auto"/>
              <w:jc w:val="both"/>
              <w:rPr>
                <w:rFonts w:ascii="Arial" w:eastAsia="Times New Roman" w:hAnsi="Arial" w:cs="Arial"/>
                <w:sz w:val="20"/>
                <w:szCs w:val="20"/>
                <w:lang w:eastAsia="ru-RU"/>
              </w:rPr>
            </w:pPr>
            <w:r w:rsidRPr="004E20AA">
              <w:rPr>
                <w:rFonts w:ascii="Arial" w:eastAsia="Times New Roman" w:hAnsi="Arial" w:cs="Arial"/>
                <w:sz w:val="20"/>
                <w:szCs w:val="20"/>
                <w:lang w:eastAsia="ru-RU"/>
              </w:rPr>
              <w:t>Количество средних предприятий, всего</w:t>
            </w:r>
          </w:p>
        </w:tc>
        <w:tc>
          <w:tcPr>
            <w:tcW w:w="112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единиц</w:t>
            </w:r>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w:t>
            </w:r>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w:t>
            </w:r>
          </w:p>
        </w:tc>
        <w:tc>
          <w:tcPr>
            <w:tcW w:w="97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w:t>
            </w:r>
          </w:p>
        </w:tc>
        <w:tc>
          <w:tcPr>
            <w:tcW w:w="113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3</w:t>
            </w:r>
          </w:p>
        </w:tc>
      </w:tr>
      <w:tr w:rsidR="002B4F3D" w:rsidRPr="004E20AA" w:rsidTr="002B4F3D">
        <w:trPr>
          <w:trHeight w:val="1050"/>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15</w:t>
            </w:r>
          </w:p>
        </w:tc>
        <w:tc>
          <w:tcPr>
            <w:tcW w:w="5233" w:type="dxa"/>
            <w:tcBorders>
              <w:top w:val="nil"/>
              <w:left w:val="nil"/>
              <w:bottom w:val="single" w:sz="4" w:space="0" w:color="000000"/>
              <w:right w:val="single" w:sz="4" w:space="0" w:color="000000"/>
            </w:tcBorders>
            <w:shd w:val="clear" w:color="auto" w:fill="auto"/>
            <w:hideMark/>
          </w:tcPr>
          <w:p w:rsidR="002B4F3D" w:rsidRPr="004E20AA" w:rsidRDefault="002B4F3D" w:rsidP="002B4F3D">
            <w:pPr>
              <w:spacing w:after="0" w:line="240" w:lineRule="auto"/>
              <w:jc w:val="both"/>
              <w:rPr>
                <w:rFonts w:ascii="Arial" w:eastAsia="Times New Roman" w:hAnsi="Arial" w:cs="Arial"/>
                <w:sz w:val="20"/>
                <w:szCs w:val="20"/>
                <w:lang w:eastAsia="ru-RU"/>
              </w:rPr>
            </w:pPr>
            <w:r w:rsidRPr="004E20AA">
              <w:rPr>
                <w:rFonts w:ascii="Arial" w:eastAsia="Times New Roman" w:hAnsi="Arial" w:cs="Arial"/>
                <w:sz w:val="20"/>
                <w:szCs w:val="20"/>
                <w:lang w:eastAsia="ru-RU"/>
              </w:rPr>
              <w:t xml:space="preserve">Среднесписочная численность работников (без внешних совместителей) по малым предприятиям (включая </w:t>
            </w:r>
            <w:proofErr w:type="spellStart"/>
            <w:r w:rsidRPr="004E20AA">
              <w:rPr>
                <w:rFonts w:ascii="Arial" w:eastAsia="Times New Roman" w:hAnsi="Arial" w:cs="Arial"/>
                <w:sz w:val="20"/>
                <w:szCs w:val="20"/>
                <w:lang w:eastAsia="ru-RU"/>
              </w:rPr>
              <w:t>микропредприятия</w:t>
            </w:r>
            <w:proofErr w:type="spellEnd"/>
            <w:r w:rsidRPr="004E20AA">
              <w:rPr>
                <w:rFonts w:ascii="Arial" w:eastAsia="Times New Roman" w:hAnsi="Arial" w:cs="Arial"/>
                <w:sz w:val="20"/>
                <w:szCs w:val="20"/>
                <w:lang w:eastAsia="ru-RU"/>
              </w:rPr>
              <w:t>), всего</w:t>
            </w:r>
          </w:p>
        </w:tc>
        <w:tc>
          <w:tcPr>
            <w:tcW w:w="112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чел.</w:t>
            </w:r>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902</w:t>
            </w:r>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860</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869</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877</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876</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881</w:t>
            </w:r>
          </w:p>
        </w:tc>
        <w:tc>
          <w:tcPr>
            <w:tcW w:w="97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887</w:t>
            </w:r>
          </w:p>
        </w:tc>
        <w:tc>
          <w:tcPr>
            <w:tcW w:w="113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894</w:t>
            </w:r>
          </w:p>
        </w:tc>
      </w:tr>
      <w:tr w:rsidR="002B4F3D" w:rsidRPr="004E20AA" w:rsidTr="002B4F3D">
        <w:trPr>
          <w:trHeight w:val="780"/>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16</w:t>
            </w:r>
          </w:p>
        </w:tc>
        <w:tc>
          <w:tcPr>
            <w:tcW w:w="5233" w:type="dxa"/>
            <w:tcBorders>
              <w:top w:val="nil"/>
              <w:left w:val="nil"/>
              <w:bottom w:val="single" w:sz="4" w:space="0" w:color="000000"/>
              <w:right w:val="single" w:sz="4" w:space="0" w:color="000000"/>
            </w:tcBorders>
            <w:shd w:val="clear" w:color="auto" w:fill="auto"/>
            <w:hideMark/>
          </w:tcPr>
          <w:p w:rsidR="002B4F3D" w:rsidRPr="004E20AA" w:rsidRDefault="002B4F3D" w:rsidP="002B4F3D">
            <w:pPr>
              <w:spacing w:after="0" w:line="240" w:lineRule="auto"/>
              <w:jc w:val="both"/>
              <w:rPr>
                <w:rFonts w:ascii="Arial" w:eastAsia="Times New Roman" w:hAnsi="Arial" w:cs="Arial"/>
                <w:sz w:val="20"/>
                <w:szCs w:val="20"/>
                <w:lang w:eastAsia="ru-RU"/>
              </w:rPr>
            </w:pPr>
            <w:r w:rsidRPr="004E20AA">
              <w:rPr>
                <w:rFonts w:ascii="Arial" w:eastAsia="Times New Roman" w:hAnsi="Arial" w:cs="Arial"/>
                <w:sz w:val="20"/>
                <w:szCs w:val="20"/>
                <w:lang w:eastAsia="ru-RU"/>
              </w:rPr>
              <w:t>Среднесписочная численность работников (без внешних совместителей) по средним предприятиям, всего</w:t>
            </w:r>
          </w:p>
        </w:tc>
        <w:tc>
          <w:tcPr>
            <w:tcW w:w="112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чел.</w:t>
            </w:r>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541</w:t>
            </w:r>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534</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541</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547</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550</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556</w:t>
            </w:r>
          </w:p>
        </w:tc>
        <w:tc>
          <w:tcPr>
            <w:tcW w:w="97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556</w:t>
            </w:r>
          </w:p>
        </w:tc>
        <w:tc>
          <w:tcPr>
            <w:tcW w:w="113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562</w:t>
            </w:r>
          </w:p>
        </w:tc>
      </w:tr>
      <w:tr w:rsidR="002B4F3D" w:rsidRPr="004E20AA" w:rsidTr="002B4F3D">
        <w:trPr>
          <w:trHeight w:val="825"/>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17</w:t>
            </w:r>
          </w:p>
        </w:tc>
        <w:tc>
          <w:tcPr>
            <w:tcW w:w="5233" w:type="dxa"/>
            <w:tcBorders>
              <w:top w:val="nil"/>
              <w:left w:val="nil"/>
              <w:bottom w:val="single" w:sz="4" w:space="0" w:color="000000"/>
              <w:right w:val="single" w:sz="4" w:space="0" w:color="000000"/>
            </w:tcBorders>
            <w:shd w:val="clear" w:color="auto" w:fill="auto"/>
            <w:hideMark/>
          </w:tcPr>
          <w:p w:rsidR="002B4F3D" w:rsidRPr="004E20AA" w:rsidRDefault="002B4F3D" w:rsidP="002B4F3D">
            <w:pPr>
              <w:spacing w:after="0" w:line="240" w:lineRule="auto"/>
              <w:jc w:val="both"/>
              <w:rPr>
                <w:rFonts w:ascii="Arial" w:eastAsia="Times New Roman" w:hAnsi="Arial" w:cs="Arial"/>
                <w:sz w:val="20"/>
                <w:szCs w:val="20"/>
                <w:lang w:eastAsia="ru-RU"/>
              </w:rPr>
            </w:pPr>
            <w:r w:rsidRPr="004E20AA">
              <w:rPr>
                <w:rFonts w:ascii="Arial" w:eastAsia="Times New Roman" w:hAnsi="Arial" w:cs="Arial"/>
                <w:sz w:val="20"/>
                <w:szCs w:val="20"/>
                <w:lang w:eastAsia="ru-RU"/>
              </w:rPr>
              <w:t xml:space="preserve">Оборот малых предприятий (в том числе </w:t>
            </w:r>
            <w:proofErr w:type="spellStart"/>
            <w:r w:rsidRPr="004E20AA">
              <w:rPr>
                <w:rFonts w:ascii="Arial" w:eastAsia="Times New Roman" w:hAnsi="Arial" w:cs="Arial"/>
                <w:sz w:val="20"/>
                <w:szCs w:val="20"/>
                <w:lang w:eastAsia="ru-RU"/>
              </w:rPr>
              <w:t>микропредприятий</w:t>
            </w:r>
            <w:proofErr w:type="spellEnd"/>
            <w:r w:rsidRPr="004E20AA">
              <w:rPr>
                <w:rFonts w:ascii="Arial" w:eastAsia="Times New Roman" w:hAnsi="Arial" w:cs="Arial"/>
                <w:sz w:val="20"/>
                <w:szCs w:val="20"/>
                <w:lang w:eastAsia="ru-RU"/>
              </w:rPr>
              <w:t>), всего</w:t>
            </w:r>
          </w:p>
        </w:tc>
        <w:tc>
          <w:tcPr>
            <w:tcW w:w="1124" w:type="dxa"/>
            <w:tcBorders>
              <w:top w:val="nil"/>
              <w:left w:val="nil"/>
              <w:bottom w:val="single" w:sz="4" w:space="0" w:color="000000"/>
              <w:right w:val="single" w:sz="4" w:space="0" w:color="000000"/>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proofErr w:type="spellStart"/>
            <w:r w:rsidRPr="004E20AA">
              <w:rPr>
                <w:rFonts w:ascii="Arial" w:eastAsia="Times New Roman" w:hAnsi="Arial" w:cs="Arial"/>
                <w:sz w:val="20"/>
                <w:szCs w:val="20"/>
                <w:lang w:eastAsia="ru-RU"/>
              </w:rPr>
              <w:t>млн</w:t>
            </w:r>
            <w:proofErr w:type="gramStart"/>
            <w:r w:rsidRPr="004E20AA">
              <w:rPr>
                <w:rFonts w:ascii="Arial" w:eastAsia="Times New Roman" w:hAnsi="Arial" w:cs="Arial"/>
                <w:sz w:val="20"/>
                <w:szCs w:val="20"/>
                <w:lang w:eastAsia="ru-RU"/>
              </w:rPr>
              <w:t>.р</w:t>
            </w:r>
            <w:proofErr w:type="gramEnd"/>
            <w:r w:rsidRPr="004E20AA">
              <w:rPr>
                <w:rFonts w:ascii="Arial" w:eastAsia="Times New Roman" w:hAnsi="Arial" w:cs="Arial"/>
                <w:sz w:val="20"/>
                <w:szCs w:val="20"/>
                <w:lang w:eastAsia="ru-RU"/>
              </w:rPr>
              <w:t>уб.в</w:t>
            </w:r>
            <w:proofErr w:type="spellEnd"/>
            <w:r w:rsidRPr="004E20AA">
              <w:rPr>
                <w:rFonts w:ascii="Arial" w:eastAsia="Times New Roman" w:hAnsi="Arial" w:cs="Arial"/>
                <w:sz w:val="20"/>
                <w:szCs w:val="20"/>
                <w:lang w:eastAsia="ru-RU"/>
              </w:rPr>
              <w:t xml:space="preserve"> ценах </w:t>
            </w:r>
            <w:proofErr w:type="spellStart"/>
            <w:r w:rsidRPr="004E20AA">
              <w:rPr>
                <w:rFonts w:ascii="Arial" w:eastAsia="Times New Roman" w:hAnsi="Arial" w:cs="Arial"/>
                <w:sz w:val="20"/>
                <w:szCs w:val="20"/>
                <w:lang w:eastAsia="ru-RU"/>
              </w:rPr>
              <w:t>соотв.лет</w:t>
            </w:r>
            <w:proofErr w:type="spellEnd"/>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680,6</w:t>
            </w:r>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696,4</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710,3</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717,3</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724,5</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738,8</w:t>
            </w:r>
          </w:p>
        </w:tc>
        <w:tc>
          <w:tcPr>
            <w:tcW w:w="97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739,0</w:t>
            </w:r>
          </w:p>
        </w:tc>
        <w:tc>
          <w:tcPr>
            <w:tcW w:w="113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sz w:val="20"/>
                <w:szCs w:val="20"/>
                <w:lang w:eastAsia="ru-RU"/>
              </w:rPr>
            </w:pPr>
            <w:r w:rsidRPr="004E20AA">
              <w:rPr>
                <w:rFonts w:ascii="Arial" w:eastAsia="Times New Roman" w:hAnsi="Arial" w:cs="Arial"/>
                <w:b/>
                <w:bCs/>
                <w:sz w:val="20"/>
                <w:szCs w:val="20"/>
                <w:lang w:eastAsia="ru-RU"/>
              </w:rPr>
              <w:t>761,0</w:t>
            </w:r>
          </w:p>
        </w:tc>
      </w:tr>
      <w:tr w:rsidR="002B4F3D" w:rsidRPr="004E20AA" w:rsidTr="002B4F3D">
        <w:trPr>
          <w:trHeight w:val="765"/>
        </w:trPr>
        <w:tc>
          <w:tcPr>
            <w:tcW w:w="439" w:type="dxa"/>
            <w:tcBorders>
              <w:top w:val="nil"/>
              <w:left w:val="single" w:sz="4" w:space="0" w:color="000000"/>
              <w:bottom w:val="single" w:sz="4" w:space="0" w:color="000000"/>
              <w:right w:val="single" w:sz="4" w:space="0" w:color="000000"/>
            </w:tcBorders>
            <w:shd w:val="clear" w:color="auto" w:fill="auto"/>
            <w:noWrap/>
            <w:hideMark/>
          </w:tcPr>
          <w:p w:rsidR="002B4F3D" w:rsidRPr="004E20AA" w:rsidRDefault="002B4F3D" w:rsidP="002B4F3D">
            <w:pPr>
              <w:spacing w:after="0" w:line="240" w:lineRule="auto"/>
              <w:jc w:val="center"/>
              <w:rPr>
                <w:rFonts w:ascii="Arial" w:eastAsia="Times New Roman" w:hAnsi="Arial" w:cs="Arial"/>
                <w:sz w:val="20"/>
                <w:szCs w:val="20"/>
                <w:lang w:eastAsia="ru-RU"/>
              </w:rPr>
            </w:pPr>
            <w:r w:rsidRPr="004E20AA">
              <w:rPr>
                <w:rFonts w:ascii="Arial" w:eastAsia="Times New Roman" w:hAnsi="Arial" w:cs="Arial"/>
                <w:sz w:val="20"/>
                <w:szCs w:val="20"/>
                <w:lang w:eastAsia="ru-RU"/>
              </w:rPr>
              <w:t>18</w:t>
            </w:r>
          </w:p>
        </w:tc>
        <w:tc>
          <w:tcPr>
            <w:tcW w:w="5233" w:type="dxa"/>
            <w:tcBorders>
              <w:top w:val="nil"/>
              <w:left w:val="nil"/>
              <w:bottom w:val="single" w:sz="4" w:space="0" w:color="000000"/>
              <w:right w:val="single" w:sz="4" w:space="0" w:color="000000"/>
            </w:tcBorders>
            <w:shd w:val="clear" w:color="auto" w:fill="auto"/>
            <w:hideMark/>
          </w:tcPr>
          <w:p w:rsidR="002B4F3D" w:rsidRPr="004E20AA" w:rsidRDefault="002B4F3D" w:rsidP="002B4F3D">
            <w:pPr>
              <w:spacing w:after="0" w:line="240" w:lineRule="auto"/>
              <w:jc w:val="both"/>
              <w:rPr>
                <w:rFonts w:ascii="Arial" w:eastAsia="Times New Roman" w:hAnsi="Arial" w:cs="Arial"/>
                <w:sz w:val="20"/>
                <w:szCs w:val="20"/>
                <w:lang w:eastAsia="ru-RU"/>
              </w:rPr>
            </w:pPr>
            <w:r w:rsidRPr="004E20AA">
              <w:rPr>
                <w:rFonts w:ascii="Arial" w:eastAsia="Times New Roman" w:hAnsi="Arial" w:cs="Arial"/>
                <w:sz w:val="20"/>
                <w:szCs w:val="20"/>
                <w:lang w:eastAsia="ru-RU"/>
              </w:rPr>
              <w:t>Оборот средних предприятий, всего</w:t>
            </w:r>
          </w:p>
        </w:tc>
        <w:tc>
          <w:tcPr>
            <w:tcW w:w="1124" w:type="dxa"/>
            <w:tcBorders>
              <w:top w:val="nil"/>
              <w:left w:val="nil"/>
              <w:bottom w:val="single" w:sz="4" w:space="0" w:color="000000"/>
              <w:right w:val="single" w:sz="4" w:space="0" w:color="000000"/>
            </w:tcBorders>
            <w:shd w:val="clear" w:color="auto" w:fill="auto"/>
            <w:vAlign w:val="center"/>
            <w:hideMark/>
          </w:tcPr>
          <w:p w:rsidR="002B4F3D" w:rsidRPr="004E20AA" w:rsidRDefault="002B4F3D" w:rsidP="002B4F3D">
            <w:pPr>
              <w:spacing w:after="0" w:line="240" w:lineRule="auto"/>
              <w:jc w:val="center"/>
              <w:rPr>
                <w:rFonts w:ascii="Arial" w:eastAsia="Times New Roman" w:hAnsi="Arial" w:cs="Arial"/>
                <w:sz w:val="20"/>
                <w:szCs w:val="20"/>
                <w:lang w:eastAsia="ru-RU"/>
              </w:rPr>
            </w:pPr>
            <w:proofErr w:type="spellStart"/>
            <w:r w:rsidRPr="004E20AA">
              <w:rPr>
                <w:rFonts w:ascii="Arial" w:eastAsia="Times New Roman" w:hAnsi="Arial" w:cs="Arial"/>
                <w:sz w:val="20"/>
                <w:szCs w:val="20"/>
                <w:lang w:eastAsia="ru-RU"/>
              </w:rPr>
              <w:t>млн</w:t>
            </w:r>
            <w:proofErr w:type="gramStart"/>
            <w:r w:rsidRPr="004E20AA">
              <w:rPr>
                <w:rFonts w:ascii="Arial" w:eastAsia="Times New Roman" w:hAnsi="Arial" w:cs="Arial"/>
                <w:sz w:val="20"/>
                <w:szCs w:val="20"/>
                <w:lang w:eastAsia="ru-RU"/>
              </w:rPr>
              <w:t>.р</w:t>
            </w:r>
            <w:proofErr w:type="gramEnd"/>
            <w:r w:rsidRPr="004E20AA">
              <w:rPr>
                <w:rFonts w:ascii="Arial" w:eastAsia="Times New Roman" w:hAnsi="Arial" w:cs="Arial"/>
                <w:sz w:val="20"/>
                <w:szCs w:val="20"/>
                <w:lang w:eastAsia="ru-RU"/>
              </w:rPr>
              <w:t>уб.в</w:t>
            </w:r>
            <w:proofErr w:type="spellEnd"/>
            <w:r w:rsidRPr="004E20AA">
              <w:rPr>
                <w:rFonts w:ascii="Arial" w:eastAsia="Times New Roman" w:hAnsi="Arial" w:cs="Arial"/>
                <w:sz w:val="20"/>
                <w:szCs w:val="20"/>
                <w:lang w:eastAsia="ru-RU"/>
              </w:rPr>
              <w:t xml:space="preserve"> ценах </w:t>
            </w:r>
            <w:proofErr w:type="spellStart"/>
            <w:r w:rsidRPr="004E20AA">
              <w:rPr>
                <w:rFonts w:ascii="Arial" w:eastAsia="Times New Roman" w:hAnsi="Arial" w:cs="Arial"/>
                <w:sz w:val="20"/>
                <w:szCs w:val="20"/>
                <w:lang w:eastAsia="ru-RU"/>
              </w:rPr>
              <w:t>соотв.лет</w:t>
            </w:r>
            <w:proofErr w:type="spellEnd"/>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770,74</w:t>
            </w:r>
          </w:p>
        </w:tc>
        <w:tc>
          <w:tcPr>
            <w:tcW w:w="98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845,9</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862,8</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871,3</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880,1</w:t>
            </w:r>
          </w:p>
        </w:tc>
        <w:tc>
          <w:tcPr>
            <w:tcW w:w="970"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897,4</w:t>
            </w:r>
          </w:p>
        </w:tc>
        <w:tc>
          <w:tcPr>
            <w:tcW w:w="97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897,7</w:t>
            </w:r>
          </w:p>
        </w:tc>
        <w:tc>
          <w:tcPr>
            <w:tcW w:w="1134" w:type="dxa"/>
            <w:tcBorders>
              <w:top w:val="nil"/>
              <w:left w:val="nil"/>
              <w:bottom w:val="single" w:sz="4" w:space="0" w:color="000000"/>
              <w:right w:val="single" w:sz="4" w:space="0" w:color="000000"/>
            </w:tcBorders>
            <w:shd w:val="clear" w:color="auto" w:fill="auto"/>
            <w:noWrap/>
            <w:vAlign w:val="center"/>
            <w:hideMark/>
          </w:tcPr>
          <w:p w:rsidR="002B4F3D" w:rsidRPr="004E20AA" w:rsidRDefault="002B4F3D" w:rsidP="002B4F3D">
            <w:pPr>
              <w:spacing w:after="0" w:line="240" w:lineRule="auto"/>
              <w:jc w:val="center"/>
              <w:rPr>
                <w:rFonts w:ascii="Arial" w:eastAsia="Times New Roman" w:hAnsi="Arial" w:cs="Arial"/>
                <w:b/>
                <w:bCs/>
                <w:color w:val="000000"/>
                <w:sz w:val="20"/>
                <w:szCs w:val="20"/>
                <w:lang w:eastAsia="ru-RU"/>
              </w:rPr>
            </w:pPr>
            <w:r w:rsidRPr="004E20AA">
              <w:rPr>
                <w:rFonts w:ascii="Arial" w:eastAsia="Times New Roman" w:hAnsi="Arial" w:cs="Arial"/>
                <w:b/>
                <w:bCs/>
                <w:color w:val="000000"/>
                <w:sz w:val="20"/>
                <w:szCs w:val="20"/>
                <w:lang w:eastAsia="ru-RU"/>
              </w:rPr>
              <w:t>924,4</w:t>
            </w:r>
          </w:p>
        </w:tc>
      </w:tr>
    </w:tbl>
    <w:p w:rsidR="00EE397F" w:rsidRPr="00A72F31" w:rsidRDefault="00EE397F" w:rsidP="00646ADA">
      <w:pPr>
        <w:pStyle w:val="a8"/>
        <w:shd w:val="clear" w:color="auto" w:fill="FFFFFF" w:themeFill="background1"/>
        <w:spacing w:after="0" w:line="240" w:lineRule="auto"/>
        <w:jc w:val="center"/>
        <w:rPr>
          <w:rFonts w:ascii="Times New Roman" w:hAnsi="Times New Roman" w:cs="Times New Roman"/>
          <w:b/>
          <w:sz w:val="28"/>
          <w:szCs w:val="28"/>
        </w:rPr>
        <w:sectPr w:rsidR="00EE397F" w:rsidRPr="00A72F31" w:rsidSect="00EE397F">
          <w:pgSz w:w="16838" w:h="11906" w:orient="landscape"/>
          <w:pgMar w:top="1276" w:right="1134" w:bottom="850" w:left="1134" w:header="708" w:footer="708" w:gutter="0"/>
          <w:cols w:space="708"/>
          <w:docGrid w:linePitch="360"/>
        </w:sectPr>
      </w:pPr>
    </w:p>
    <w:p w:rsidR="007D2A4B" w:rsidRPr="00A72F31" w:rsidRDefault="007D2A4B" w:rsidP="00646ADA">
      <w:pPr>
        <w:pStyle w:val="a8"/>
        <w:shd w:val="clear" w:color="auto" w:fill="FFFFFF" w:themeFill="background1"/>
        <w:spacing w:after="0" w:line="240" w:lineRule="auto"/>
        <w:jc w:val="center"/>
        <w:rPr>
          <w:rFonts w:ascii="Times New Roman" w:hAnsi="Times New Roman" w:cs="Times New Roman"/>
          <w:sz w:val="28"/>
          <w:szCs w:val="28"/>
        </w:rPr>
      </w:pPr>
      <w:r w:rsidRPr="00A72F31">
        <w:rPr>
          <w:rFonts w:ascii="Times New Roman" w:hAnsi="Times New Roman" w:cs="Times New Roman"/>
          <w:b/>
          <w:sz w:val="28"/>
          <w:szCs w:val="28"/>
        </w:rPr>
        <w:lastRenderedPageBreak/>
        <w:t>Пояснительная записка к Прогнозу социально-экономического развития муниципального образования «Вавожский район» на 2</w:t>
      </w:r>
      <w:r w:rsidR="00AD4591">
        <w:rPr>
          <w:rFonts w:ascii="Times New Roman" w:hAnsi="Times New Roman" w:cs="Times New Roman"/>
          <w:b/>
          <w:sz w:val="28"/>
          <w:szCs w:val="28"/>
        </w:rPr>
        <w:t>02</w:t>
      </w:r>
      <w:r w:rsidR="002B4F3D">
        <w:rPr>
          <w:rFonts w:ascii="Times New Roman" w:hAnsi="Times New Roman" w:cs="Times New Roman"/>
          <w:b/>
          <w:sz w:val="28"/>
          <w:szCs w:val="28"/>
        </w:rPr>
        <w:t>1</w:t>
      </w:r>
      <w:r w:rsidRPr="00A72F31">
        <w:rPr>
          <w:rFonts w:ascii="Times New Roman" w:hAnsi="Times New Roman" w:cs="Times New Roman"/>
          <w:b/>
          <w:sz w:val="28"/>
          <w:szCs w:val="28"/>
        </w:rPr>
        <w:t xml:space="preserve"> год и плановый период 202</w:t>
      </w:r>
      <w:r w:rsidR="002B4F3D">
        <w:rPr>
          <w:rFonts w:ascii="Times New Roman" w:hAnsi="Times New Roman" w:cs="Times New Roman"/>
          <w:b/>
          <w:sz w:val="28"/>
          <w:szCs w:val="28"/>
        </w:rPr>
        <w:t>2</w:t>
      </w:r>
      <w:r w:rsidRPr="00A72F31">
        <w:rPr>
          <w:rFonts w:ascii="Times New Roman" w:hAnsi="Times New Roman" w:cs="Times New Roman"/>
          <w:b/>
          <w:sz w:val="28"/>
          <w:szCs w:val="28"/>
        </w:rPr>
        <w:t xml:space="preserve"> и 202</w:t>
      </w:r>
      <w:r w:rsidR="002B4F3D">
        <w:rPr>
          <w:rFonts w:ascii="Times New Roman" w:hAnsi="Times New Roman" w:cs="Times New Roman"/>
          <w:b/>
          <w:sz w:val="28"/>
          <w:szCs w:val="28"/>
        </w:rPr>
        <w:t>3</w:t>
      </w:r>
      <w:r w:rsidRPr="00A72F31">
        <w:rPr>
          <w:rFonts w:ascii="Times New Roman" w:hAnsi="Times New Roman" w:cs="Times New Roman"/>
          <w:b/>
          <w:sz w:val="28"/>
          <w:szCs w:val="28"/>
        </w:rPr>
        <w:t xml:space="preserve"> годов</w:t>
      </w:r>
      <w:r w:rsidRPr="00A72F31">
        <w:rPr>
          <w:rFonts w:ascii="Times New Roman" w:hAnsi="Times New Roman" w:cs="Times New Roman"/>
          <w:sz w:val="28"/>
          <w:szCs w:val="28"/>
        </w:rPr>
        <w:t>.</w:t>
      </w:r>
    </w:p>
    <w:p w:rsidR="007D2A4B" w:rsidRPr="00A72F31" w:rsidRDefault="007D2A4B" w:rsidP="00646ADA">
      <w:pPr>
        <w:pStyle w:val="a8"/>
        <w:shd w:val="clear" w:color="auto" w:fill="FFFFFF" w:themeFill="background1"/>
        <w:spacing w:after="0" w:line="240" w:lineRule="auto"/>
        <w:jc w:val="center"/>
        <w:rPr>
          <w:rFonts w:ascii="Times New Roman" w:hAnsi="Times New Roman" w:cs="Times New Roman"/>
          <w:sz w:val="28"/>
          <w:szCs w:val="28"/>
        </w:rPr>
      </w:pPr>
    </w:p>
    <w:p w:rsidR="004805FF" w:rsidRDefault="004805FF" w:rsidP="004805FF">
      <w:pPr>
        <w:pStyle w:val="a8"/>
        <w:spacing w:after="0" w:line="240" w:lineRule="auto"/>
        <w:jc w:val="both"/>
        <w:rPr>
          <w:rFonts w:ascii="Times New Roman" w:hAnsi="Times New Roman"/>
          <w:sz w:val="28"/>
          <w:szCs w:val="28"/>
        </w:rPr>
      </w:pPr>
      <w:r>
        <w:rPr>
          <w:rFonts w:ascii="Times New Roman" w:hAnsi="Times New Roman"/>
          <w:sz w:val="28"/>
          <w:szCs w:val="28"/>
        </w:rPr>
        <w:tab/>
        <w:t>Вашему вниманию представляется Прогноз социально-экономического развития муниципального образования «Вавожский район» на 2021 год и плановый период 2022 и 2023 годов.</w:t>
      </w:r>
    </w:p>
    <w:p w:rsidR="004805FF" w:rsidRPr="00531B64" w:rsidRDefault="004805FF" w:rsidP="004805FF">
      <w:pPr>
        <w:pStyle w:val="a6"/>
        <w:ind w:firstLine="708"/>
        <w:jc w:val="both"/>
        <w:rPr>
          <w:b w:val="0"/>
          <w:szCs w:val="28"/>
        </w:rPr>
      </w:pPr>
      <w:proofErr w:type="gramStart"/>
      <w:r w:rsidRPr="00531B64">
        <w:rPr>
          <w:b w:val="0"/>
          <w:szCs w:val="28"/>
        </w:rPr>
        <w:t>Прогноз социально</w:t>
      </w:r>
      <w:r>
        <w:rPr>
          <w:b w:val="0"/>
          <w:szCs w:val="28"/>
        </w:rPr>
        <w:t xml:space="preserve"> – </w:t>
      </w:r>
      <w:r w:rsidRPr="00531B64">
        <w:rPr>
          <w:b w:val="0"/>
          <w:szCs w:val="28"/>
        </w:rPr>
        <w:t>экономического</w:t>
      </w:r>
      <w:r>
        <w:rPr>
          <w:b w:val="0"/>
          <w:szCs w:val="28"/>
        </w:rPr>
        <w:t xml:space="preserve"> </w:t>
      </w:r>
      <w:r w:rsidRPr="00531B64">
        <w:rPr>
          <w:b w:val="0"/>
          <w:szCs w:val="28"/>
        </w:rPr>
        <w:t>развития муниципального образования Вавожский район на 20</w:t>
      </w:r>
      <w:r>
        <w:rPr>
          <w:b w:val="0"/>
          <w:szCs w:val="28"/>
        </w:rPr>
        <w:t>21</w:t>
      </w:r>
      <w:r w:rsidRPr="00531B64">
        <w:rPr>
          <w:b w:val="0"/>
          <w:szCs w:val="28"/>
        </w:rPr>
        <w:t xml:space="preserve"> год и плановый период 20</w:t>
      </w:r>
      <w:r>
        <w:rPr>
          <w:b w:val="0"/>
          <w:szCs w:val="28"/>
        </w:rPr>
        <w:t xml:space="preserve">22 </w:t>
      </w:r>
      <w:r w:rsidRPr="00531B64">
        <w:rPr>
          <w:b w:val="0"/>
          <w:szCs w:val="28"/>
        </w:rPr>
        <w:t>и 202</w:t>
      </w:r>
      <w:r>
        <w:rPr>
          <w:b w:val="0"/>
          <w:szCs w:val="28"/>
        </w:rPr>
        <w:t>3</w:t>
      </w:r>
      <w:r w:rsidRPr="00531B64">
        <w:rPr>
          <w:b w:val="0"/>
          <w:szCs w:val="28"/>
        </w:rPr>
        <w:t xml:space="preserve"> годов (далее – Прогноз) разработан в соответствии со статьей 173 Бюджетного кодекса Российской Федерации, статьей 39 Федерального закона от 28 июня 2014 года № 172-ФЗ «О стратегическом планировании в Российской Федерации»</w:t>
      </w:r>
      <w:r w:rsidRPr="00531B64">
        <w:rPr>
          <w:b w:val="0"/>
          <w:sz w:val="26"/>
          <w:szCs w:val="26"/>
        </w:rPr>
        <w:t>,</w:t>
      </w:r>
      <w:r w:rsidRPr="00531B64">
        <w:rPr>
          <w:b w:val="0"/>
          <w:szCs w:val="28"/>
        </w:rPr>
        <w:t xml:space="preserve"> постановлением Администрации муниципального образования «Вавожский район» от 10.09.2013 года № 947 «Об утверждении Порядка разработки</w:t>
      </w:r>
      <w:proofErr w:type="gramEnd"/>
      <w:r w:rsidRPr="00531B64">
        <w:rPr>
          <w:b w:val="0"/>
          <w:szCs w:val="28"/>
        </w:rPr>
        <w:t xml:space="preserve"> прогноза социально</w:t>
      </w:r>
      <w:r>
        <w:rPr>
          <w:b w:val="0"/>
          <w:szCs w:val="28"/>
        </w:rPr>
        <w:t xml:space="preserve"> – </w:t>
      </w:r>
      <w:r w:rsidRPr="00531B64">
        <w:rPr>
          <w:b w:val="0"/>
          <w:szCs w:val="28"/>
        </w:rPr>
        <w:t>экономического</w:t>
      </w:r>
      <w:r>
        <w:rPr>
          <w:b w:val="0"/>
          <w:szCs w:val="28"/>
        </w:rPr>
        <w:t xml:space="preserve"> </w:t>
      </w:r>
      <w:r w:rsidRPr="00531B64">
        <w:rPr>
          <w:b w:val="0"/>
          <w:szCs w:val="28"/>
        </w:rPr>
        <w:t xml:space="preserve">развития </w:t>
      </w:r>
      <w:r>
        <w:rPr>
          <w:b w:val="0"/>
          <w:szCs w:val="28"/>
        </w:rPr>
        <w:t xml:space="preserve">муниципального образования </w:t>
      </w:r>
      <w:r w:rsidRPr="00531B64">
        <w:rPr>
          <w:b w:val="0"/>
          <w:szCs w:val="28"/>
        </w:rPr>
        <w:t>«Вавожский район».</w:t>
      </w:r>
    </w:p>
    <w:p w:rsidR="004805FF" w:rsidRPr="00531B64" w:rsidRDefault="004805FF" w:rsidP="004805FF">
      <w:pPr>
        <w:pStyle w:val="a6"/>
        <w:ind w:firstLine="708"/>
        <w:jc w:val="both"/>
        <w:rPr>
          <w:b w:val="0"/>
          <w:szCs w:val="28"/>
        </w:rPr>
      </w:pPr>
      <w:proofErr w:type="gramStart"/>
      <w:r w:rsidRPr="00531B64">
        <w:rPr>
          <w:b w:val="0"/>
          <w:szCs w:val="28"/>
        </w:rPr>
        <w:t>Разработка Прогноза осуществлялась на основе методических рекомендаций Министерства экономического развития Российской Федерации, сценарных условий функционирования экономики Российской Федерации и основных параметров прогноза социально-экономического развития Российской Федерации на 20</w:t>
      </w:r>
      <w:r>
        <w:rPr>
          <w:b w:val="0"/>
          <w:szCs w:val="28"/>
        </w:rPr>
        <w:t>21</w:t>
      </w:r>
      <w:r w:rsidRPr="00531B64">
        <w:rPr>
          <w:b w:val="0"/>
          <w:szCs w:val="28"/>
        </w:rPr>
        <w:t xml:space="preserve"> год и плановый период 20</w:t>
      </w:r>
      <w:r>
        <w:rPr>
          <w:b w:val="0"/>
          <w:szCs w:val="28"/>
        </w:rPr>
        <w:t>22</w:t>
      </w:r>
      <w:r w:rsidRPr="00531B64">
        <w:rPr>
          <w:b w:val="0"/>
          <w:szCs w:val="28"/>
        </w:rPr>
        <w:t xml:space="preserve"> и 20</w:t>
      </w:r>
      <w:r>
        <w:rPr>
          <w:b w:val="0"/>
          <w:szCs w:val="28"/>
        </w:rPr>
        <w:t xml:space="preserve">23 </w:t>
      </w:r>
      <w:r w:rsidRPr="00531B64">
        <w:rPr>
          <w:b w:val="0"/>
          <w:szCs w:val="28"/>
        </w:rPr>
        <w:t>годов и проекта Прогноза социально</w:t>
      </w:r>
      <w:r>
        <w:rPr>
          <w:b w:val="0"/>
          <w:szCs w:val="28"/>
        </w:rPr>
        <w:t xml:space="preserve"> – </w:t>
      </w:r>
      <w:r w:rsidRPr="00531B64">
        <w:rPr>
          <w:b w:val="0"/>
          <w:szCs w:val="28"/>
        </w:rPr>
        <w:t>экономического</w:t>
      </w:r>
      <w:r>
        <w:rPr>
          <w:b w:val="0"/>
          <w:szCs w:val="28"/>
        </w:rPr>
        <w:t xml:space="preserve"> </w:t>
      </w:r>
      <w:r w:rsidRPr="00531B64">
        <w:rPr>
          <w:b w:val="0"/>
          <w:szCs w:val="28"/>
        </w:rPr>
        <w:t>развития Удмуртской Республики на 20</w:t>
      </w:r>
      <w:r>
        <w:rPr>
          <w:b w:val="0"/>
          <w:szCs w:val="28"/>
        </w:rPr>
        <w:t>21</w:t>
      </w:r>
      <w:r w:rsidRPr="00531B64">
        <w:rPr>
          <w:b w:val="0"/>
          <w:szCs w:val="28"/>
        </w:rPr>
        <w:t xml:space="preserve"> год и плановый период 20</w:t>
      </w:r>
      <w:r>
        <w:rPr>
          <w:b w:val="0"/>
          <w:szCs w:val="28"/>
        </w:rPr>
        <w:t>22</w:t>
      </w:r>
      <w:r w:rsidRPr="00531B64">
        <w:rPr>
          <w:b w:val="0"/>
          <w:szCs w:val="28"/>
        </w:rPr>
        <w:t xml:space="preserve"> и 202</w:t>
      </w:r>
      <w:r>
        <w:rPr>
          <w:b w:val="0"/>
          <w:szCs w:val="28"/>
        </w:rPr>
        <w:t>3</w:t>
      </w:r>
      <w:r w:rsidRPr="00531B64">
        <w:rPr>
          <w:b w:val="0"/>
          <w:szCs w:val="28"/>
        </w:rPr>
        <w:t xml:space="preserve"> годов. </w:t>
      </w:r>
      <w:proofErr w:type="gramEnd"/>
    </w:p>
    <w:p w:rsidR="004805FF" w:rsidRPr="00531B64" w:rsidRDefault="004805FF" w:rsidP="004805FF">
      <w:pPr>
        <w:pStyle w:val="a6"/>
        <w:ind w:firstLine="708"/>
        <w:jc w:val="both"/>
        <w:rPr>
          <w:b w:val="0"/>
          <w:szCs w:val="28"/>
        </w:rPr>
      </w:pPr>
      <w:r w:rsidRPr="00531B64">
        <w:rPr>
          <w:b w:val="0"/>
          <w:szCs w:val="28"/>
        </w:rPr>
        <w:t>При разработке прогноза учитывались:</w:t>
      </w:r>
    </w:p>
    <w:p w:rsidR="004805FF" w:rsidRPr="00A55A84" w:rsidRDefault="004805FF" w:rsidP="004805FF">
      <w:pPr>
        <w:pStyle w:val="ad"/>
        <w:keepNext/>
        <w:keepLines/>
        <w:numPr>
          <w:ilvl w:val="0"/>
          <w:numId w:val="3"/>
        </w:numPr>
        <w:spacing w:after="0" w:line="240" w:lineRule="auto"/>
        <w:ind w:left="360" w:right="20"/>
        <w:jc w:val="both"/>
        <w:outlineLvl w:val="1"/>
        <w:rPr>
          <w:rFonts w:ascii="Times New Roman" w:hAnsi="Times New Roman" w:cs="Times New Roman"/>
          <w:sz w:val="28"/>
          <w:szCs w:val="28"/>
        </w:rPr>
      </w:pPr>
      <w:r>
        <w:rPr>
          <w:rFonts w:ascii="Times New Roman" w:hAnsi="Times New Roman" w:cs="Times New Roman"/>
          <w:sz w:val="28"/>
          <w:szCs w:val="28"/>
        </w:rPr>
        <w:t>С</w:t>
      </w:r>
      <w:r w:rsidRPr="00A55A84">
        <w:rPr>
          <w:rFonts w:ascii="Times New Roman" w:hAnsi="Times New Roman" w:cs="Times New Roman"/>
          <w:sz w:val="28"/>
          <w:szCs w:val="28"/>
        </w:rPr>
        <w:t>татистическая информация о социально-экономическом развитии Вавожского района за 201</w:t>
      </w:r>
      <w:r>
        <w:rPr>
          <w:rFonts w:ascii="Times New Roman" w:hAnsi="Times New Roman" w:cs="Times New Roman"/>
          <w:sz w:val="28"/>
          <w:szCs w:val="28"/>
        </w:rPr>
        <w:t>7</w:t>
      </w:r>
      <w:r w:rsidRPr="00A55A84">
        <w:rPr>
          <w:rFonts w:ascii="Times New Roman" w:hAnsi="Times New Roman" w:cs="Times New Roman"/>
          <w:sz w:val="28"/>
          <w:szCs w:val="28"/>
        </w:rPr>
        <w:t>-201</w:t>
      </w:r>
      <w:r>
        <w:rPr>
          <w:rFonts w:ascii="Times New Roman" w:hAnsi="Times New Roman" w:cs="Times New Roman"/>
          <w:sz w:val="28"/>
          <w:szCs w:val="28"/>
        </w:rPr>
        <w:t>9 годы и отчетный период 2020</w:t>
      </w:r>
      <w:r w:rsidRPr="00A55A84">
        <w:rPr>
          <w:rFonts w:ascii="Times New Roman" w:hAnsi="Times New Roman" w:cs="Times New Roman"/>
          <w:sz w:val="28"/>
          <w:szCs w:val="28"/>
        </w:rPr>
        <w:t xml:space="preserve"> года;</w:t>
      </w:r>
    </w:p>
    <w:p w:rsidR="004805FF" w:rsidRPr="00650940" w:rsidRDefault="004805FF" w:rsidP="004805FF">
      <w:pPr>
        <w:pStyle w:val="ad"/>
        <w:keepNext/>
        <w:keepLines/>
        <w:numPr>
          <w:ilvl w:val="0"/>
          <w:numId w:val="3"/>
        </w:numPr>
        <w:spacing w:after="0" w:line="240" w:lineRule="auto"/>
        <w:ind w:left="360" w:right="20"/>
        <w:jc w:val="both"/>
        <w:outlineLvl w:val="1"/>
        <w:rPr>
          <w:b/>
          <w:szCs w:val="28"/>
        </w:rPr>
      </w:pPr>
      <w:r w:rsidRPr="00650940">
        <w:rPr>
          <w:rFonts w:ascii="Times New Roman" w:hAnsi="Times New Roman" w:cs="Times New Roman"/>
          <w:sz w:val="28"/>
          <w:szCs w:val="28"/>
        </w:rPr>
        <w:t>План мероприятий</w:t>
      </w:r>
      <w:r w:rsidRPr="00650940">
        <w:rPr>
          <w:b/>
          <w:szCs w:val="28"/>
        </w:rPr>
        <w:t xml:space="preserve"> </w:t>
      </w:r>
      <w:r w:rsidRPr="00650940">
        <w:rPr>
          <w:rFonts w:ascii="Times New Roman" w:hAnsi="Times New Roman" w:cs="Times New Roman"/>
          <w:sz w:val="28"/>
          <w:szCs w:val="28"/>
        </w:rPr>
        <w:t>по реализации Стратегии социально – экономического развития муниципального образования «Вавожский район» на 2015-2025 годы, утвержденный постановлением Администрации муниципального образования «Вавожский район» от 02.03.2015г. №185 (в редакции постановлений № 539 от 16.07.2020г);</w:t>
      </w:r>
    </w:p>
    <w:p w:rsidR="004805FF" w:rsidRPr="00A55A84" w:rsidRDefault="004805FF" w:rsidP="004805FF">
      <w:pPr>
        <w:pStyle w:val="ad"/>
        <w:keepNext/>
        <w:keepLines/>
        <w:numPr>
          <w:ilvl w:val="0"/>
          <w:numId w:val="3"/>
        </w:numPr>
        <w:spacing w:after="0" w:line="240" w:lineRule="auto"/>
        <w:ind w:left="360" w:right="20"/>
        <w:jc w:val="both"/>
        <w:outlineLvl w:val="1"/>
        <w:rPr>
          <w:rFonts w:ascii="Times New Roman" w:hAnsi="Times New Roman" w:cs="Times New Roman"/>
          <w:b/>
          <w:sz w:val="28"/>
          <w:szCs w:val="28"/>
        </w:rPr>
      </w:pPr>
      <w:r>
        <w:rPr>
          <w:rFonts w:ascii="Times New Roman" w:hAnsi="Times New Roman" w:cs="Times New Roman"/>
          <w:sz w:val="28"/>
          <w:szCs w:val="28"/>
        </w:rPr>
        <w:t>М</w:t>
      </w:r>
      <w:r w:rsidRPr="00A55A84">
        <w:rPr>
          <w:rFonts w:ascii="Times New Roman" w:hAnsi="Times New Roman" w:cs="Times New Roman"/>
          <w:sz w:val="28"/>
          <w:szCs w:val="28"/>
        </w:rPr>
        <w:t>атериалы, представленные структурными подразделениями Администрации Вавожского района, государственным казенным учреждением Удмуртской Республики «Центр занятости населения Вавожского района», организациями и учреждениями Вавожского района.</w:t>
      </w:r>
    </w:p>
    <w:p w:rsidR="004805FF" w:rsidRDefault="004805FF" w:rsidP="004805FF">
      <w:pPr>
        <w:pStyle w:val="a6"/>
        <w:ind w:firstLine="708"/>
        <w:jc w:val="both"/>
        <w:rPr>
          <w:b w:val="0"/>
          <w:szCs w:val="28"/>
        </w:rPr>
      </w:pPr>
      <w:r>
        <w:rPr>
          <w:b w:val="0"/>
          <w:szCs w:val="28"/>
        </w:rPr>
        <w:t xml:space="preserve">Прогноз </w:t>
      </w:r>
      <w:r w:rsidRPr="00531B64">
        <w:rPr>
          <w:b w:val="0"/>
          <w:szCs w:val="28"/>
        </w:rPr>
        <w:t>социально</w:t>
      </w:r>
      <w:r>
        <w:rPr>
          <w:b w:val="0"/>
          <w:szCs w:val="28"/>
        </w:rPr>
        <w:t xml:space="preserve"> – </w:t>
      </w:r>
      <w:r w:rsidRPr="00531B64">
        <w:rPr>
          <w:b w:val="0"/>
          <w:szCs w:val="28"/>
        </w:rPr>
        <w:t>экономического</w:t>
      </w:r>
      <w:r>
        <w:rPr>
          <w:b w:val="0"/>
          <w:szCs w:val="28"/>
        </w:rPr>
        <w:t xml:space="preserve"> </w:t>
      </w:r>
      <w:r w:rsidRPr="00531B64">
        <w:rPr>
          <w:b w:val="0"/>
          <w:szCs w:val="28"/>
        </w:rPr>
        <w:t>развития муниципального образования Вавожский район на 20</w:t>
      </w:r>
      <w:r>
        <w:rPr>
          <w:b w:val="0"/>
          <w:szCs w:val="28"/>
        </w:rPr>
        <w:t>21</w:t>
      </w:r>
      <w:r w:rsidRPr="00531B64">
        <w:rPr>
          <w:b w:val="0"/>
          <w:szCs w:val="28"/>
        </w:rPr>
        <w:t xml:space="preserve"> год и плановый период 20</w:t>
      </w:r>
      <w:r>
        <w:rPr>
          <w:b w:val="0"/>
          <w:szCs w:val="28"/>
        </w:rPr>
        <w:t xml:space="preserve">22 </w:t>
      </w:r>
      <w:r w:rsidRPr="00531B64">
        <w:rPr>
          <w:b w:val="0"/>
          <w:szCs w:val="28"/>
        </w:rPr>
        <w:t>и 202</w:t>
      </w:r>
      <w:r>
        <w:rPr>
          <w:b w:val="0"/>
          <w:szCs w:val="28"/>
        </w:rPr>
        <w:t>3</w:t>
      </w:r>
      <w:r w:rsidRPr="00531B64">
        <w:rPr>
          <w:b w:val="0"/>
          <w:szCs w:val="28"/>
        </w:rPr>
        <w:t xml:space="preserve"> годов</w:t>
      </w:r>
      <w:r>
        <w:rPr>
          <w:b w:val="0"/>
          <w:szCs w:val="28"/>
        </w:rPr>
        <w:t xml:space="preserve"> разработан в двух вариантах</w:t>
      </w:r>
      <w:r w:rsidRPr="00FD12DB">
        <w:rPr>
          <w:b w:val="0"/>
          <w:szCs w:val="28"/>
        </w:rPr>
        <w:t>.</w:t>
      </w:r>
      <w:r>
        <w:rPr>
          <w:b w:val="0"/>
          <w:szCs w:val="28"/>
        </w:rPr>
        <w:t xml:space="preserve"> В условиях сложной эпидемиологической обстановки, связанной с распространением новой </w:t>
      </w:r>
      <w:proofErr w:type="spellStart"/>
      <w:r>
        <w:rPr>
          <w:b w:val="0"/>
          <w:szCs w:val="28"/>
        </w:rPr>
        <w:t>коронавирусной</w:t>
      </w:r>
      <w:proofErr w:type="spellEnd"/>
      <w:r>
        <w:rPr>
          <w:b w:val="0"/>
          <w:szCs w:val="28"/>
        </w:rPr>
        <w:t xml:space="preserve"> инфекции, в отличие от прошлых лет прогноз разработан в консервативном и базовом вариантах, рекомендованных для разработки Министерством экономического развития Российской Федерации. </w:t>
      </w:r>
    </w:p>
    <w:p w:rsidR="004805FF" w:rsidRPr="00A62781" w:rsidRDefault="004805FF" w:rsidP="004805FF">
      <w:pPr>
        <w:pStyle w:val="a6"/>
        <w:ind w:firstLine="708"/>
        <w:jc w:val="both"/>
        <w:rPr>
          <w:b w:val="0"/>
          <w:szCs w:val="28"/>
        </w:rPr>
      </w:pPr>
      <w:r>
        <w:rPr>
          <w:b w:val="0"/>
          <w:szCs w:val="28"/>
        </w:rPr>
        <w:t>Консервативный вариант (вариант</w:t>
      </w:r>
      <w:proofErr w:type="gramStart"/>
      <w:r>
        <w:rPr>
          <w:b w:val="0"/>
          <w:szCs w:val="28"/>
        </w:rPr>
        <w:t>1</w:t>
      </w:r>
      <w:proofErr w:type="gramEnd"/>
      <w:r>
        <w:rPr>
          <w:b w:val="0"/>
          <w:szCs w:val="28"/>
        </w:rPr>
        <w:t>)  предполагает длительное сохранение пониженной деловой активности в отраслях, деятельность которых была ограничена</w:t>
      </w:r>
      <w:r w:rsidRPr="00A62781">
        <w:rPr>
          <w:b w:val="0"/>
          <w:szCs w:val="28"/>
        </w:rPr>
        <w:t xml:space="preserve">; </w:t>
      </w:r>
      <w:r>
        <w:rPr>
          <w:b w:val="0"/>
          <w:szCs w:val="28"/>
        </w:rPr>
        <w:t>затяжное восстановление экономики и замедление темпов ее роста в среднесрочной перспективе.</w:t>
      </w:r>
    </w:p>
    <w:p w:rsidR="004805FF" w:rsidRDefault="004805FF" w:rsidP="004805FF">
      <w:pPr>
        <w:spacing w:after="0" w:line="240" w:lineRule="auto"/>
        <w:ind w:firstLine="567"/>
        <w:jc w:val="both"/>
        <w:rPr>
          <w:rFonts w:ascii="Times New Roman" w:hAnsi="Times New Roman" w:cs="Times New Roman"/>
          <w:sz w:val="28"/>
          <w:szCs w:val="28"/>
        </w:rPr>
      </w:pPr>
      <w:r w:rsidRPr="00531B64">
        <w:rPr>
          <w:rFonts w:ascii="Times New Roman" w:hAnsi="Times New Roman" w:cs="Times New Roman"/>
          <w:sz w:val="28"/>
          <w:szCs w:val="28"/>
        </w:rPr>
        <w:lastRenderedPageBreak/>
        <w:t xml:space="preserve">Базовый вариант </w:t>
      </w:r>
      <w:r>
        <w:rPr>
          <w:rFonts w:ascii="Times New Roman" w:hAnsi="Times New Roman" w:cs="Times New Roman"/>
          <w:sz w:val="28"/>
          <w:szCs w:val="28"/>
        </w:rPr>
        <w:t xml:space="preserve">(вариант 2) </w:t>
      </w:r>
      <w:r w:rsidRPr="00531B64">
        <w:rPr>
          <w:rFonts w:ascii="Times New Roman" w:hAnsi="Times New Roman" w:cs="Times New Roman"/>
          <w:sz w:val="28"/>
          <w:szCs w:val="28"/>
        </w:rPr>
        <w:t>предполагает сдержанный внутренний спрос</w:t>
      </w:r>
      <w:r w:rsidRPr="00531B64">
        <w:rPr>
          <w:sz w:val="26"/>
          <w:szCs w:val="26"/>
        </w:rPr>
        <w:t xml:space="preserve"> </w:t>
      </w:r>
      <w:r w:rsidRPr="00531B64">
        <w:rPr>
          <w:rFonts w:ascii="Times New Roman" w:hAnsi="Times New Roman" w:cs="Times New Roman"/>
          <w:sz w:val="28"/>
          <w:szCs w:val="28"/>
        </w:rPr>
        <w:t xml:space="preserve">– как потребительский, так и инвестиционный, </w:t>
      </w:r>
      <w:r>
        <w:rPr>
          <w:rFonts w:ascii="Times New Roman" w:hAnsi="Times New Roman" w:cs="Times New Roman"/>
          <w:sz w:val="28"/>
          <w:szCs w:val="28"/>
        </w:rPr>
        <w:t xml:space="preserve">обусловленный сохранением части ограничений, направленных на борьбу с распространением новой </w:t>
      </w:r>
      <w:proofErr w:type="spellStart"/>
      <w:r>
        <w:rPr>
          <w:rFonts w:ascii="Times New Roman" w:hAnsi="Times New Roman" w:cs="Times New Roman"/>
          <w:sz w:val="28"/>
          <w:szCs w:val="28"/>
        </w:rPr>
        <w:t>коронавирусной</w:t>
      </w:r>
      <w:proofErr w:type="spellEnd"/>
      <w:r>
        <w:rPr>
          <w:rFonts w:ascii="Times New Roman" w:hAnsi="Times New Roman" w:cs="Times New Roman"/>
          <w:sz w:val="28"/>
          <w:szCs w:val="28"/>
        </w:rPr>
        <w:t xml:space="preserve"> инфекции</w:t>
      </w:r>
      <w:r w:rsidRPr="00FD12DB">
        <w:rPr>
          <w:rFonts w:ascii="Times New Roman" w:hAnsi="Times New Roman" w:cs="Times New Roman"/>
          <w:sz w:val="28"/>
          <w:szCs w:val="28"/>
        </w:rPr>
        <w:t xml:space="preserve">; </w:t>
      </w:r>
      <w:r>
        <w:rPr>
          <w:rFonts w:ascii="Times New Roman" w:hAnsi="Times New Roman" w:cs="Times New Roman"/>
          <w:sz w:val="28"/>
          <w:szCs w:val="28"/>
        </w:rPr>
        <w:t>постепенный восстановительный рост экономики.</w:t>
      </w:r>
    </w:p>
    <w:p w:rsidR="004805FF" w:rsidRPr="00531B64" w:rsidRDefault="004805FF" w:rsidP="004805F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Скорость восстановления экономики в прогнозируемом периоде будет определять санитарно-эпидемиологическая обстановка, она же остается ключевым источником риска для параметров прогноза.</w:t>
      </w:r>
    </w:p>
    <w:p w:rsidR="004805FF" w:rsidRDefault="004805FF" w:rsidP="004805FF">
      <w:pPr>
        <w:tabs>
          <w:tab w:val="num" w:pos="0"/>
        </w:tabs>
        <w:spacing w:after="0" w:line="240" w:lineRule="auto"/>
        <w:jc w:val="center"/>
        <w:rPr>
          <w:rFonts w:ascii="Times New Roman" w:hAnsi="Times New Roman" w:cs="Times New Roman"/>
          <w:b/>
          <w:sz w:val="28"/>
          <w:szCs w:val="28"/>
        </w:rPr>
      </w:pPr>
    </w:p>
    <w:p w:rsidR="004805FF" w:rsidRDefault="004805FF" w:rsidP="004805FF">
      <w:pPr>
        <w:spacing w:after="0" w:line="240" w:lineRule="auto"/>
        <w:jc w:val="center"/>
        <w:rPr>
          <w:rFonts w:ascii="Times New Roman" w:eastAsia="Times New Roman" w:hAnsi="Times New Roman" w:cs="Times New Roman"/>
          <w:b/>
          <w:sz w:val="28"/>
          <w:szCs w:val="28"/>
          <w:lang w:eastAsia="ru-RU"/>
        </w:rPr>
      </w:pPr>
      <w:r w:rsidRPr="00713765">
        <w:rPr>
          <w:rFonts w:ascii="Times New Roman" w:eastAsia="Times New Roman" w:hAnsi="Times New Roman" w:cs="Times New Roman"/>
          <w:b/>
          <w:sz w:val="28"/>
          <w:szCs w:val="28"/>
          <w:lang w:eastAsia="ru-RU"/>
        </w:rPr>
        <w:t>Оценка ожидаемых результатов за 2020 год и основные тенденции социально-экономического развития</w:t>
      </w:r>
      <w:r w:rsidRPr="00713765">
        <w:rPr>
          <w:rFonts w:ascii="Times New Roman" w:hAnsi="Times New Roman" w:cs="Times New Roman"/>
          <w:b/>
          <w:sz w:val="28"/>
          <w:szCs w:val="28"/>
        </w:rPr>
        <w:t xml:space="preserve"> муниципального образования</w:t>
      </w:r>
      <w:r w:rsidRPr="00713765">
        <w:rPr>
          <w:rFonts w:ascii="Times New Roman" w:eastAsia="Times New Roman" w:hAnsi="Times New Roman" w:cs="Times New Roman"/>
          <w:b/>
          <w:sz w:val="28"/>
          <w:szCs w:val="28"/>
          <w:lang w:eastAsia="ru-RU"/>
        </w:rPr>
        <w:t xml:space="preserve"> «Вавожский район» на 2021 год и период 2022- 2023 годов</w:t>
      </w:r>
    </w:p>
    <w:p w:rsidR="004805FF" w:rsidRDefault="004805FF" w:rsidP="004805FF">
      <w:pPr>
        <w:spacing w:after="0" w:line="240" w:lineRule="auto"/>
        <w:ind w:firstLine="709"/>
        <w:jc w:val="both"/>
        <w:rPr>
          <w:rFonts w:ascii="Times New Roman" w:eastAsia="Times New Roman" w:hAnsi="Times New Roman" w:cs="Times New Roman"/>
          <w:sz w:val="28"/>
          <w:szCs w:val="28"/>
          <w:lang w:eastAsia="ru-RU"/>
        </w:rPr>
      </w:pPr>
    </w:p>
    <w:p w:rsidR="004805FF" w:rsidRDefault="004805FF" w:rsidP="004805F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Целью социально-экономической политики муниципального образования «Вавожский район» является повышение уровня жизни населения на основе успешного производственного роста субъектов экономики, обеспечение успешного функционирования отраслей социальной сферы, максимально возможной занятости населения.</w:t>
      </w:r>
    </w:p>
    <w:p w:rsidR="004805FF" w:rsidRDefault="004805FF" w:rsidP="004805FF">
      <w:pPr>
        <w:spacing w:after="0" w:line="240" w:lineRule="auto"/>
        <w:ind w:firstLine="709"/>
        <w:jc w:val="both"/>
        <w:rPr>
          <w:rFonts w:ascii="Times New Roman" w:eastAsia="Times New Roman" w:hAnsi="Times New Roman" w:cs="Times New Roman"/>
          <w:kern w:val="28"/>
          <w:sz w:val="28"/>
          <w:szCs w:val="28"/>
          <w:lang w:eastAsia="ru-RU"/>
        </w:rPr>
      </w:pPr>
      <w:r>
        <w:rPr>
          <w:rFonts w:ascii="Times New Roman" w:eastAsia="Times New Roman" w:hAnsi="Times New Roman" w:cs="Times New Roman"/>
          <w:kern w:val="28"/>
          <w:sz w:val="28"/>
          <w:szCs w:val="28"/>
          <w:lang w:eastAsia="ru-RU"/>
        </w:rPr>
        <w:t>Прогнозом на 2021 год и на период до 2023 года определены следующие приоритеты социально-экономического развития</w:t>
      </w:r>
      <w:r>
        <w:rPr>
          <w:rFonts w:ascii="Times New Roman" w:eastAsia="Times New Roman" w:hAnsi="Times New Roman" w:cs="Times New Roman"/>
          <w:color w:val="000000"/>
          <w:sz w:val="28"/>
          <w:szCs w:val="28"/>
          <w:lang w:eastAsia="ru-RU"/>
        </w:rPr>
        <w:t xml:space="preserve"> МО </w:t>
      </w:r>
      <w:r>
        <w:rPr>
          <w:rFonts w:ascii="Times New Roman" w:eastAsia="Times New Roman" w:hAnsi="Times New Roman" w:cs="Times New Roman"/>
          <w:sz w:val="28"/>
          <w:szCs w:val="28"/>
          <w:lang w:eastAsia="ru-RU"/>
        </w:rPr>
        <w:t>«Вавожский район»</w:t>
      </w:r>
      <w:r>
        <w:rPr>
          <w:rFonts w:ascii="Times New Roman" w:eastAsia="Times New Roman" w:hAnsi="Times New Roman" w:cs="Times New Roman"/>
          <w:kern w:val="28"/>
          <w:sz w:val="28"/>
          <w:szCs w:val="28"/>
          <w:lang w:eastAsia="ru-RU"/>
        </w:rPr>
        <w:t>:</w:t>
      </w:r>
    </w:p>
    <w:p w:rsidR="004805FF" w:rsidRDefault="004805FF" w:rsidP="004805F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создание условий для достижения положительной динамики по демографической ситуации в </w:t>
      </w:r>
      <w:proofErr w:type="spellStart"/>
      <w:r>
        <w:rPr>
          <w:rFonts w:ascii="Times New Roman" w:eastAsia="Times New Roman" w:hAnsi="Times New Roman" w:cs="Times New Roman"/>
          <w:sz w:val="28"/>
          <w:szCs w:val="28"/>
          <w:lang w:eastAsia="ru-RU"/>
        </w:rPr>
        <w:t>Вавожском</w:t>
      </w:r>
      <w:proofErr w:type="spellEnd"/>
      <w:r>
        <w:rPr>
          <w:rFonts w:ascii="Times New Roman" w:eastAsia="Times New Roman" w:hAnsi="Times New Roman" w:cs="Times New Roman"/>
          <w:sz w:val="28"/>
          <w:szCs w:val="28"/>
          <w:lang w:eastAsia="ru-RU"/>
        </w:rPr>
        <w:t xml:space="preserve"> районе;</w:t>
      </w:r>
    </w:p>
    <w:p w:rsidR="004805FF" w:rsidRDefault="004805FF" w:rsidP="004805F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сохранение и развитие агропромышленного комплекса, отраслей  промышленности на территории муниципального образования, создание условий для развития эффективных производств;</w:t>
      </w:r>
    </w:p>
    <w:p w:rsidR="004805FF" w:rsidRDefault="004805FF" w:rsidP="004805F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создание благоприятного инвестиционного и предпринимательского климата на территории муниципального образования; </w:t>
      </w:r>
    </w:p>
    <w:p w:rsidR="004805FF" w:rsidRDefault="004805FF" w:rsidP="004805F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создание условий для эффективной занятости населения,</w:t>
      </w:r>
      <w:r>
        <w:rPr>
          <w:rFonts w:ascii="Times New Roman" w:eastAsia="Times New Roman" w:hAnsi="Times New Roman" w:cs="Times New Roman"/>
          <w:sz w:val="28"/>
          <w:szCs w:val="28"/>
          <w:lang w:eastAsia="ru-RU"/>
        </w:rPr>
        <w:t xml:space="preserve"> сохранение и создание рабочих мест;</w:t>
      </w:r>
    </w:p>
    <w:p w:rsidR="004805FF" w:rsidRDefault="004805FF" w:rsidP="004805F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рост бюджетной обеспеченности муниципального образования за счет увеличения налогового потенциала и повышения эффективности управления муниципальным имуществом;</w:t>
      </w:r>
    </w:p>
    <w:p w:rsidR="004805FF" w:rsidRDefault="004805FF" w:rsidP="004805F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развитие отраслей социальной сферы, повышение качества, доступности и разнообразия, предоставляемых гражданам муниципальных услуг;</w:t>
      </w:r>
    </w:p>
    <w:p w:rsidR="004805FF" w:rsidRDefault="004805FF" w:rsidP="004805F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создание условий и возможностей для успешной самореализации молодежи, для развития ее потенциала, вовлечение молодежи в социально-экономическую, общественно-политическую, социокультурную и спортивную жизнь муниципального образования;</w:t>
      </w:r>
    </w:p>
    <w:p w:rsidR="004805FF" w:rsidRDefault="004805FF" w:rsidP="004805F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организация культурного досуга и обеспечение населения, проживающего на территории муниципального образования, услугами культуры, развитие культурного и творческого потенциала населения;</w:t>
      </w:r>
    </w:p>
    <w:p w:rsidR="004805FF" w:rsidRDefault="004805FF" w:rsidP="004805F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повышение уровня физкультурно-оздоровительной работы с населением, пропаганда и поддержание здорового образа жизни;</w:t>
      </w:r>
    </w:p>
    <w:p w:rsidR="004805FF" w:rsidRDefault="004805FF" w:rsidP="004805FF">
      <w:pPr>
        <w:spacing w:after="0" w:line="240" w:lineRule="auto"/>
        <w:ind w:firstLine="709"/>
        <w:jc w:val="both"/>
        <w:rPr>
          <w:rFonts w:ascii="Times New Roman" w:eastAsia="Times New Roman" w:hAnsi="Times New Roman" w:cs="Times New Roman"/>
          <w:bCs/>
          <w:sz w:val="28"/>
          <w:szCs w:val="28"/>
          <w:lang w:eastAsia="ar-SA"/>
        </w:rPr>
      </w:pPr>
      <w:r>
        <w:rPr>
          <w:rFonts w:ascii="Times New Roman" w:eastAsia="Times New Roman" w:hAnsi="Times New Roman" w:cs="Times New Roman"/>
          <w:sz w:val="28"/>
          <w:szCs w:val="28"/>
          <w:lang w:eastAsia="ru-RU"/>
        </w:rPr>
        <w:t xml:space="preserve">- создание условий для комфортного проживания населения путем реализации мероприятий по благоустройству территории поселения, </w:t>
      </w:r>
      <w:r>
        <w:rPr>
          <w:rFonts w:ascii="Times New Roman" w:eastAsia="Times New Roman" w:hAnsi="Times New Roman" w:cs="Times New Roman"/>
          <w:bCs/>
          <w:sz w:val="28"/>
          <w:szCs w:val="28"/>
          <w:lang w:eastAsia="ar-SA"/>
        </w:rPr>
        <w:t>ремонту сети автомобильных дорог;</w:t>
      </w:r>
    </w:p>
    <w:p w:rsidR="004805FF" w:rsidRDefault="004805FF" w:rsidP="004805FF">
      <w:pPr>
        <w:spacing w:after="0" w:line="240" w:lineRule="auto"/>
        <w:ind w:firstLine="709"/>
        <w:jc w:val="both"/>
        <w:rPr>
          <w:rFonts w:ascii="Times New Roman" w:eastAsia="Times New Roman" w:hAnsi="Times New Roman" w:cs="Times New Roman"/>
          <w:sz w:val="28"/>
          <w:szCs w:val="28"/>
          <w:lang w:eastAsia="ru-RU"/>
        </w:rPr>
      </w:pPr>
    </w:p>
    <w:p w:rsidR="004805FF" w:rsidRDefault="004805FF" w:rsidP="004805F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обеспечение бесперебойной работы систем жилищно-коммунального хозяйства, степени устойчивости и надежности функционирования коммунальных систем жизнеобеспечения населения; </w:t>
      </w:r>
    </w:p>
    <w:p w:rsidR="004805FF" w:rsidRDefault="004805FF" w:rsidP="004805F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экономия и рациональное использование топливно-энергетических ресурсов, разработка и реализация мер, стимулирующих энергосбережение и повышение энергетической эффективности в сфере жилищно-коммунального хозяйства; </w:t>
      </w:r>
    </w:p>
    <w:p w:rsidR="004805FF" w:rsidRDefault="004805FF" w:rsidP="004805F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повышение уровня безопасности жизни населения на селе.</w:t>
      </w:r>
    </w:p>
    <w:p w:rsidR="004805FF" w:rsidRDefault="004805FF" w:rsidP="004805FF">
      <w:pPr>
        <w:autoSpaceDE w:val="0"/>
        <w:autoSpaceDN w:val="0"/>
        <w:adjustRightInd w:val="0"/>
        <w:spacing w:after="0" w:line="240" w:lineRule="auto"/>
        <w:ind w:firstLine="540"/>
        <w:jc w:val="center"/>
        <w:outlineLvl w:val="0"/>
        <w:rPr>
          <w:rFonts w:ascii="Times New Roman" w:hAnsi="Times New Roman" w:cs="Times New Roman"/>
          <w:b/>
          <w:bCs/>
          <w:sz w:val="28"/>
          <w:szCs w:val="28"/>
        </w:rPr>
      </w:pPr>
    </w:p>
    <w:p w:rsidR="004805FF" w:rsidRDefault="004805FF" w:rsidP="004805FF">
      <w:pPr>
        <w:autoSpaceDE w:val="0"/>
        <w:autoSpaceDN w:val="0"/>
        <w:adjustRightInd w:val="0"/>
        <w:spacing w:after="0" w:line="240" w:lineRule="auto"/>
        <w:ind w:firstLine="540"/>
        <w:jc w:val="center"/>
        <w:outlineLvl w:val="0"/>
        <w:rPr>
          <w:rFonts w:ascii="Times New Roman" w:hAnsi="Times New Roman" w:cs="Times New Roman"/>
          <w:b/>
          <w:bCs/>
          <w:sz w:val="28"/>
          <w:szCs w:val="28"/>
        </w:rPr>
      </w:pPr>
    </w:p>
    <w:p w:rsidR="004805FF" w:rsidRDefault="004805FF" w:rsidP="004805FF">
      <w:pPr>
        <w:autoSpaceDE w:val="0"/>
        <w:autoSpaceDN w:val="0"/>
        <w:adjustRightInd w:val="0"/>
        <w:spacing w:after="0" w:line="240" w:lineRule="auto"/>
        <w:ind w:firstLine="540"/>
        <w:jc w:val="center"/>
        <w:outlineLvl w:val="0"/>
        <w:rPr>
          <w:rFonts w:ascii="Times New Roman" w:hAnsi="Times New Roman" w:cs="Times New Roman"/>
          <w:b/>
          <w:bCs/>
          <w:sz w:val="28"/>
          <w:szCs w:val="28"/>
        </w:rPr>
      </w:pPr>
      <w:r w:rsidRPr="00CA4195">
        <w:rPr>
          <w:rFonts w:ascii="Times New Roman" w:hAnsi="Times New Roman" w:cs="Times New Roman"/>
          <w:b/>
          <w:bCs/>
          <w:sz w:val="28"/>
          <w:szCs w:val="28"/>
        </w:rPr>
        <w:t>Агропромышленный комплекс</w:t>
      </w:r>
    </w:p>
    <w:p w:rsidR="004805FF" w:rsidRPr="00CA4195" w:rsidRDefault="004805FF" w:rsidP="004805FF">
      <w:pPr>
        <w:autoSpaceDE w:val="0"/>
        <w:autoSpaceDN w:val="0"/>
        <w:adjustRightInd w:val="0"/>
        <w:spacing w:after="0" w:line="240" w:lineRule="auto"/>
        <w:ind w:firstLine="540"/>
        <w:jc w:val="center"/>
        <w:outlineLvl w:val="0"/>
        <w:rPr>
          <w:rFonts w:ascii="Times New Roman" w:hAnsi="Times New Roman" w:cs="Times New Roman"/>
          <w:sz w:val="28"/>
          <w:szCs w:val="28"/>
        </w:rPr>
      </w:pPr>
    </w:p>
    <w:p w:rsidR="004805FF" w:rsidRPr="001305A8" w:rsidRDefault="004805FF" w:rsidP="004805FF">
      <w:pPr>
        <w:spacing w:after="0" w:line="240" w:lineRule="auto"/>
        <w:ind w:firstLine="708"/>
        <w:jc w:val="both"/>
        <w:rPr>
          <w:rFonts w:ascii="Times New Roman" w:hAnsi="Times New Roman" w:cs="Times New Roman"/>
          <w:bCs/>
          <w:sz w:val="28"/>
          <w:szCs w:val="28"/>
        </w:rPr>
      </w:pPr>
      <w:r w:rsidRPr="00CA4195">
        <w:rPr>
          <w:rFonts w:ascii="Times New Roman" w:hAnsi="Times New Roman" w:cs="Times New Roman"/>
          <w:sz w:val="28"/>
          <w:szCs w:val="28"/>
        </w:rPr>
        <w:t>В отрасли сельского хозяйства района производством продукции занимается 9 сельскохозяйственных организаций, 13 крестьянских (фермерских) хозяйств и</w:t>
      </w:r>
      <w:r>
        <w:rPr>
          <w:rFonts w:ascii="Times New Roman" w:hAnsi="Times New Roman" w:cs="Times New Roman"/>
          <w:sz w:val="28"/>
          <w:szCs w:val="28"/>
        </w:rPr>
        <w:t xml:space="preserve"> более</w:t>
      </w:r>
      <w:r w:rsidRPr="00CA4195">
        <w:rPr>
          <w:rFonts w:ascii="Times New Roman" w:hAnsi="Times New Roman" w:cs="Times New Roman"/>
          <w:sz w:val="28"/>
          <w:szCs w:val="28"/>
        </w:rPr>
        <w:t xml:space="preserve"> 6</w:t>
      </w:r>
      <w:r>
        <w:rPr>
          <w:rFonts w:ascii="Times New Roman" w:hAnsi="Times New Roman" w:cs="Times New Roman"/>
          <w:sz w:val="28"/>
          <w:szCs w:val="28"/>
        </w:rPr>
        <w:t>,6тысяч</w:t>
      </w:r>
      <w:r w:rsidRPr="00CA4195">
        <w:rPr>
          <w:rFonts w:ascii="Times New Roman" w:hAnsi="Times New Roman" w:cs="Times New Roman"/>
          <w:sz w:val="28"/>
          <w:szCs w:val="28"/>
        </w:rPr>
        <w:t xml:space="preserve"> личных подсобных хозяйств</w:t>
      </w:r>
      <w:r>
        <w:rPr>
          <w:rFonts w:ascii="Times New Roman" w:hAnsi="Times New Roman" w:cs="Times New Roman"/>
          <w:sz w:val="28"/>
          <w:szCs w:val="28"/>
        </w:rPr>
        <w:t xml:space="preserve">. </w:t>
      </w:r>
      <w:r w:rsidRPr="00CA4195">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lang w:eastAsia="ru-RU"/>
        </w:rPr>
        <w:t xml:space="preserve">отчетном </w:t>
      </w:r>
      <w:r w:rsidRPr="00CA4195">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eastAsia="ru-RU"/>
        </w:rPr>
        <w:t>19</w:t>
      </w:r>
      <w:r w:rsidRPr="00CA4195">
        <w:rPr>
          <w:rFonts w:ascii="Times New Roman" w:eastAsia="Times New Roman" w:hAnsi="Times New Roman" w:cs="Times New Roman"/>
          <w:sz w:val="28"/>
          <w:szCs w:val="28"/>
          <w:lang w:eastAsia="ru-RU"/>
        </w:rPr>
        <w:t xml:space="preserve"> году  объем валовой продукции сельского хозяйства по всем категориям хозяйств составил </w:t>
      </w:r>
      <w:r>
        <w:rPr>
          <w:rFonts w:ascii="Times New Roman" w:eastAsia="Times New Roman" w:hAnsi="Times New Roman" w:cs="Times New Roman"/>
          <w:sz w:val="28"/>
          <w:szCs w:val="28"/>
          <w:lang w:eastAsia="ru-RU"/>
        </w:rPr>
        <w:t>3 млрд. 945</w:t>
      </w:r>
      <w:r w:rsidRPr="00CA4195">
        <w:rPr>
          <w:rFonts w:ascii="Times New Roman" w:eastAsia="Times New Roman" w:hAnsi="Times New Roman" w:cs="Times New Roman"/>
          <w:sz w:val="28"/>
          <w:szCs w:val="28"/>
          <w:lang w:eastAsia="ru-RU"/>
        </w:rPr>
        <w:t xml:space="preserve"> </w:t>
      </w:r>
      <w:proofErr w:type="spellStart"/>
      <w:r w:rsidRPr="00CA4195">
        <w:rPr>
          <w:rFonts w:ascii="Times New Roman" w:eastAsia="Times New Roman" w:hAnsi="Times New Roman" w:cs="Times New Roman"/>
          <w:sz w:val="28"/>
          <w:szCs w:val="28"/>
          <w:lang w:eastAsia="ru-RU"/>
        </w:rPr>
        <w:t>млн</w:t>
      </w:r>
      <w:proofErr w:type="gramStart"/>
      <w:r w:rsidRPr="00CA4195">
        <w:rPr>
          <w:rFonts w:ascii="Times New Roman" w:eastAsia="Times New Roman" w:hAnsi="Times New Roman" w:cs="Times New Roman"/>
          <w:sz w:val="28"/>
          <w:szCs w:val="28"/>
          <w:lang w:eastAsia="ru-RU"/>
        </w:rPr>
        <w:t>.р</w:t>
      </w:r>
      <w:proofErr w:type="gramEnd"/>
      <w:r w:rsidRPr="00CA4195">
        <w:rPr>
          <w:rFonts w:ascii="Times New Roman" w:eastAsia="Times New Roman" w:hAnsi="Times New Roman" w:cs="Times New Roman"/>
          <w:sz w:val="28"/>
          <w:szCs w:val="28"/>
          <w:lang w:eastAsia="ru-RU"/>
        </w:rPr>
        <w:t>уб</w:t>
      </w:r>
      <w:proofErr w:type="spellEnd"/>
      <w:r>
        <w:rPr>
          <w:rFonts w:ascii="Times New Roman" w:eastAsia="Times New Roman" w:hAnsi="Times New Roman" w:cs="Times New Roman"/>
          <w:sz w:val="28"/>
          <w:szCs w:val="28"/>
          <w:lang w:eastAsia="ru-RU"/>
        </w:rPr>
        <w:t>.</w:t>
      </w:r>
      <w:r w:rsidRPr="00CA419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w:t>
      </w:r>
      <w:r w:rsidRPr="00CA4195">
        <w:rPr>
          <w:rFonts w:ascii="Times New Roman" w:hAnsi="Times New Roman" w:cs="Times New Roman"/>
          <w:bCs/>
          <w:sz w:val="28"/>
          <w:szCs w:val="28"/>
        </w:rPr>
        <w:t xml:space="preserve"> 20</w:t>
      </w:r>
      <w:r>
        <w:rPr>
          <w:rFonts w:ascii="Times New Roman" w:hAnsi="Times New Roman" w:cs="Times New Roman"/>
          <w:bCs/>
          <w:sz w:val="28"/>
          <w:szCs w:val="28"/>
        </w:rPr>
        <w:t>20</w:t>
      </w:r>
      <w:r w:rsidRPr="00CA4195">
        <w:rPr>
          <w:rFonts w:ascii="Times New Roman" w:hAnsi="Times New Roman" w:cs="Times New Roman"/>
          <w:bCs/>
          <w:sz w:val="28"/>
          <w:szCs w:val="28"/>
        </w:rPr>
        <w:t xml:space="preserve"> году по предварительной оценке  </w:t>
      </w:r>
      <w:r>
        <w:rPr>
          <w:rFonts w:ascii="Times New Roman" w:hAnsi="Times New Roman" w:cs="Times New Roman"/>
          <w:bCs/>
          <w:sz w:val="28"/>
          <w:szCs w:val="28"/>
        </w:rPr>
        <w:t xml:space="preserve">объем  произведенной сельхозпродукции составит </w:t>
      </w:r>
      <w:r w:rsidRPr="001305A8">
        <w:rPr>
          <w:rFonts w:ascii="Times New Roman" w:hAnsi="Times New Roman" w:cs="Times New Roman"/>
          <w:bCs/>
          <w:sz w:val="28"/>
          <w:szCs w:val="28"/>
        </w:rPr>
        <w:t xml:space="preserve">4 млрд.163 млн. руб.,  это 105,5 %  к уровню 2019 года в действующих ценах   или 103,5% в сопоставимых ценах. Так, собрано зерна в весе после доработки по двум категориям производителей 58,4 </w:t>
      </w:r>
      <w:proofErr w:type="spellStart"/>
      <w:r w:rsidRPr="001305A8">
        <w:rPr>
          <w:rFonts w:ascii="Times New Roman" w:hAnsi="Times New Roman" w:cs="Times New Roman"/>
          <w:bCs/>
          <w:sz w:val="28"/>
          <w:szCs w:val="28"/>
        </w:rPr>
        <w:t>тыс</w:t>
      </w:r>
      <w:proofErr w:type="gramStart"/>
      <w:r w:rsidRPr="001305A8">
        <w:rPr>
          <w:rFonts w:ascii="Times New Roman" w:hAnsi="Times New Roman" w:cs="Times New Roman"/>
          <w:bCs/>
          <w:sz w:val="28"/>
          <w:szCs w:val="28"/>
        </w:rPr>
        <w:t>.т</w:t>
      </w:r>
      <w:proofErr w:type="gramEnd"/>
      <w:r w:rsidRPr="001305A8">
        <w:rPr>
          <w:rFonts w:ascii="Times New Roman" w:hAnsi="Times New Roman" w:cs="Times New Roman"/>
          <w:bCs/>
          <w:sz w:val="28"/>
          <w:szCs w:val="28"/>
        </w:rPr>
        <w:t>онн</w:t>
      </w:r>
      <w:proofErr w:type="spellEnd"/>
      <w:r w:rsidRPr="001305A8">
        <w:rPr>
          <w:rFonts w:ascii="Times New Roman" w:hAnsi="Times New Roman" w:cs="Times New Roman"/>
          <w:bCs/>
          <w:sz w:val="28"/>
          <w:szCs w:val="28"/>
        </w:rPr>
        <w:t xml:space="preserve">, что на 2,6%  выше  уровня прошлого года, овощей собрано 138,6 тонн (+87,5%).  Значительный рост ожидается в текущем году по объемам производства молока - на 13,6 %,   по производству мяса на убой – на 4,5%. Валовое производство молока  по двум категориям хозяйств (СХО и КФХ) прогнозируется в объеме 77,1 </w:t>
      </w:r>
      <w:proofErr w:type="spellStart"/>
      <w:r w:rsidRPr="001305A8">
        <w:rPr>
          <w:rFonts w:ascii="Times New Roman" w:hAnsi="Times New Roman" w:cs="Times New Roman"/>
          <w:bCs/>
          <w:sz w:val="28"/>
          <w:szCs w:val="28"/>
        </w:rPr>
        <w:t>тыс</w:t>
      </w:r>
      <w:proofErr w:type="gramStart"/>
      <w:r w:rsidRPr="001305A8">
        <w:rPr>
          <w:rFonts w:ascii="Times New Roman" w:hAnsi="Times New Roman" w:cs="Times New Roman"/>
          <w:bCs/>
          <w:sz w:val="28"/>
          <w:szCs w:val="28"/>
        </w:rPr>
        <w:t>.т</w:t>
      </w:r>
      <w:proofErr w:type="gramEnd"/>
      <w:r w:rsidRPr="001305A8">
        <w:rPr>
          <w:rFonts w:ascii="Times New Roman" w:hAnsi="Times New Roman" w:cs="Times New Roman"/>
          <w:bCs/>
          <w:sz w:val="28"/>
          <w:szCs w:val="28"/>
        </w:rPr>
        <w:t>онн</w:t>
      </w:r>
      <w:proofErr w:type="spellEnd"/>
      <w:r w:rsidRPr="001305A8">
        <w:rPr>
          <w:rFonts w:ascii="Times New Roman" w:hAnsi="Times New Roman" w:cs="Times New Roman"/>
          <w:bCs/>
          <w:sz w:val="28"/>
          <w:szCs w:val="28"/>
        </w:rPr>
        <w:t>.</w:t>
      </w:r>
    </w:p>
    <w:p w:rsidR="004805FF" w:rsidRPr="001305A8" w:rsidRDefault="004805FF" w:rsidP="004805FF">
      <w:pPr>
        <w:spacing w:after="0" w:line="240" w:lineRule="auto"/>
        <w:ind w:firstLine="708"/>
        <w:jc w:val="both"/>
        <w:rPr>
          <w:rFonts w:ascii="Times New Roman" w:hAnsi="Times New Roman" w:cs="Times New Roman"/>
          <w:bCs/>
          <w:sz w:val="28"/>
          <w:szCs w:val="28"/>
        </w:rPr>
      </w:pPr>
      <w:r w:rsidRPr="001305A8">
        <w:rPr>
          <w:rFonts w:ascii="Times New Roman" w:hAnsi="Times New Roman" w:cs="Times New Roman"/>
          <w:bCs/>
          <w:sz w:val="28"/>
          <w:szCs w:val="28"/>
        </w:rPr>
        <w:t xml:space="preserve">Положительная тенденция роста объемов производства основных видов производимой  продукции в отрасли сельского хозяйства сохранится и в плановом периоде: по зерну – на 1,0% </w:t>
      </w:r>
      <w:proofErr w:type="gramStart"/>
      <w:r w:rsidRPr="001305A8">
        <w:rPr>
          <w:rFonts w:ascii="Times New Roman" w:hAnsi="Times New Roman" w:cs="Times New Roman"/>
          <w:bCs/>
          <w:sz w:val="28"/>
          <w:szCs w:val="28"/>
        </w:rPr>
        <w:t xml:space="preserve">( </w:t>
      </w:r>
      <w:proofErr w:type="gramEnd"/>
      <w:r w:rsidRPr="001305A8">
        <w:rPr>
          <w:rFonts w:ascii="Times New Roman" w:hAnsi="Times New Roman" w:cs="Times New Roman"/>
          <w:bCs/>
          <w:sz w:val="28"/>
          <w:szCs w:val="28"/>
        </w:rPr>
        <w:t>в СХО +2,6%), по молоку – на 6,0%, по мясу – на 3,7% (в СХО +4,3%).</w:t>
      </w:r>
    </w:p>
    <w:p w:rsidR="004805FF" w:rsidRPr="001305A8" w:rsidRDefault="004805FF" w:rsidP="004805FF">
      <w:pPr>
        <w:spacing w:after="0" w:line="240" w:lineRule="auto"/>
        <w:ind w:firstLine="708"/>
        <w:jc w:val="both"/>
        <w:rPr>
          <w:rFonts w:ascii="Times New Roman" w:hAnsi="Times New Roman" w:cs="Times New Roman"/>
          <w:bCs/>
          <w:sz w:val="28"/>
          <w:szCs w:val="28"/>
        </w:rPr>
      </w:pPr>
      <w:r w:rsidRPr="001305A8">
        <w:rPr>
          <w:rFonts w:ascii="Times New Roman" w:hAnsi="Times New Roman" w:cs="Times New Roman"/>
          <w:bCs/>
          <w:sz w:val="28"/>
          <w:szCs w:val="28"/>
        </w:rPr>
        <w:t xml:space="preserve">Объемы производства картофеля снижаются в последнее время ежегодно, в текущем году «второго хлеба» собрано лишь 76% от уровня 2019 года. Валовый сбор картофеля составил в текущем году 12,8 </w:t>
      </w:r>
      <w:proofErr w:type="spellStart"/>
      <w:r w:rsidRPr="001305A8">
        <w:rPr>
          <w:rFonts w:ascii="Times New Roman" w:hAnsi="Times New Roman" w:cs="Times New Roman"/>
          <w:bCs/>
          <w:sz w:val="28"/>
          <w:szCs w:val="28"/>
        </w:rPr>
        <w:t>тыс</w:t>
      </w:r>
      <w:proofErr w:type="gramStart"/>
      <w:r w:rsidRPr="001305A8">
        <w:rPr>
          <w:rFonts w:ascii="Times New Roman" w:hAnsi="Times New Roman" w:cs="Times New Roman"/>
          <w:bCs/>
          <w:sz w:val="28"/>
          <w:szCs w:val="28"/>
        </w:rPr>
        <w:t>.т</w:t>
      </w:r>
      <w:proofErr w:type="gramEnd"/>
      <w:r w:rsidRPr="001305A8">
        <w:rPr>
          <w:rFonts w:ascii="Times New Roman" w:hAnsi="Times New Roman" w:cs="Times New Roman"/>
          <w:bCs/>
          <w:sz w:val="28"/>
          <w:szCs w:val="28"/>
        </w:rPr>
        <w:t>онн</w:t>
      </w:r>
      <w:proofErr w:type="spellEnd"/>
      <w:r w:rsidRPr="001305A8">
        <w:rPr>
          <w:rFonts w:ascii="Times New Roman" w:hAnsi="Times New Roman" w:cs="Times New Roman"/>
          <w:bCs/>
          <w:sz w:val="28"/>
          <w:szCs w:val="28"/>
        </w:rPr>
        <w:t>, на 14 % снизилась также и урожайность картофеля  (с 361 ц/га до 275 ц/га). На 2021 год в 14,2%.</w:t>
      </w:r>
    </w:p>
    <w:p w:rsidR="004805FF" w:rsidRPr="001305A8" w:rsidRDefault="004805FF" w:rsidP="004805FF">
      <w:pPr>
        <w:spacing w:after="0" w:line="240" w:lineRule="auto"/>
        <w:ind w:firstLine="708"/>
        <w:jc w:val="both"/>
        <w:rPr>
          <w:rFonts w:ascii="Times New Roman" w:hAnsi="Times New Roman" w:cs="Times New Roman"/>
          <w:sz w:val="28"/>
          <w:szCs w:val="28"/>
        </w:rPr>
      </w:pPr>
      <w:r w:rsidRPr="001305A8">
        <w:rPr>
          <w:rFonts w:ascii="Times New Roman" w:hAnsi="Times New Roman" w:cs="Times New Roman"/>
          <w:sz w:val="28"/>
          <w:szCs w:val="28"/>
        </w:rPr>
        <w:t xml:space="preserve">По предварительной оценке финансового состояния в сельскохозяйственных организациях района ожидается рост  денежной выручки к уровню  2019 году на 15 %, а в плановом периоде – на 5,1%. Среднемесячная заработная плата работников в целом по году ожидается на уровне 37 </w:t>
      </w:r>
      <w:proofErr w:type="spellStart"/>
      <w:r w:rsidRPr="001305A8">
        <w:rPr>
          <w:rFonts w:ascii="Times New Roman" w:hAnsi="Times New Roman" w:cs="Times New Roman"/>
          <w:sz w:val="28"/>
          <w:szCs w:val="28"/>
        </w:rPr>
        <w:t>тыс</w:t>
      </w:r>
      <w:proofErr w:type="gramStart"/>
      <w:r w:rsidRPr="001305A8">
        <w:rPr>
          <w:rFonts w:ascii="Times New Roman" w:hAnsi="Times New Roman" w:cs="Times New Roman"/>
          <w:sz w:val="28"/>
          <w:szCs w:val="28"/>
        </w:rPr>
        <w:t>.р</w:t>
      </w:r>
      <w:proofErr w:type="gramEnd"/>
      <w:r w:rsidRPr="001305A8">
        <w:rPr>
          <w:rFonts w:ascii="Times New Roman" w:hAnsi="Times New Roman" w:cs="Times New Roman"/>
          <w:sz w:val="28"/>
          <w:szCs w:val="28"/>
        </w:rPr>
        <w:t>уб</w:t>
      </w:r>
      <w:proofErr w:type="spellEnd"/>
      <w:r w:rsidRPr="001305A8">
        <w:rPr>
          <w:rFonts w:ascii="Times New Roman" w:hAnsi="Times New Roman" w:cs="Times New Roman"/>
          <w:sz w:val="28"/>
          <w:szCs w:val="28"/>
        </w:rPr>
        <w:t xml:space="preserve">. (рост более 9%), а в 2021 году она приблизится к 39 </w:t>
      </w:r>
      <w:proofErr w:type="spellStart"/>
      <w:r w:rsidRPr="001305A8">
        <w:rPr>
          <w:rFonts w:ascii="Times New Roman" w:hAnsi="Times New Roman" w:cs="Times New Roman"/>
          <w:sz w:val="28"/>
          <w:szCs w:val="28"/>
        </w:rPr>
        <w:t>тыс.руб</w:t>
      </w:r>
      <w:proofErr w:type="spellEnd"/>
      <w:r w:rsidRPr="001305A8">
        <w:rPr>
          <w:rFonts w:ascii="Times New Roman" w:hAnsi="Times New Roman" w:cs="Times New Roman"/>
          <w:sz w:val="28"/>
          <w:szCs w:val="28"/>
        </w:rPr>
        <w:t>.</w:t>
      </w:r>
    </w:p>
    <w:p w:rsidR="004805FF" w:rsidRPr="001305A8" w:rsidRDefault="004805FF" w:rsidP="004805FF">
      <w:pPr>
        <w:spacing w:after="0" w:line="240" w:lineRule="auto"/>
        <w:ind w:firstLine="709"/>
        <w:jc w:val="both"/>
        <w:rPr>
          <w:rFonts w:ascii="Times New Roman" w:hAnsi="Times New Roman" w:cs="Times New Roman"/>
          <w:sz w:val="28"/>
          <w:szCs w:val="28"/>
        </w:rPr>
      </w:pPr>
      <w:r w:rsidRPr="001305A8">
        <w:rPr>
          <w:rFonts w:ascii="Times New Roman" w:hAnsi="Times New Roman"/>
          <w:bCs/>
          <w:iCs/>
          <w:sz w:val="28"/>
          <w:szCs w:val="28"/>
          <w:lang w:eastAsia="ar-SA"/>
        </w:rPr>
        <w:t xml:space="preserve"> </w:t>
      </w:r>
    </w:p>
    <w:p w:rsidR="004805FF" w:rsidRPr="001305A8" w:rsidRDefault="004805FF" w:rsidP="004805FF">
      <w:pPr>
        <w:tabs>
          <w:tab w:val="left" w:pos="709"/>
        </w:tabs>
        <w:spacing w:after="0" w:line="240" w:lineRule="auto"/>
        <w:jc w:val="center"/>
        <w:rPr>
          <w:rFonts w:ascii="Times New Roman" w:hAnsi="Times New Roman" w:cs="Times New Roman"/>
          <w:sz w:val="28"/>
          <w:szCs w:val="28"/>
        </w:rPr>
      </w:pPr>
    </w:p>
    <w:p w:rsidR="004805FF" w:rsidRPr="001305A8" w:rsidRDefault="004805FF" w:rsidP="004805FF">
      <w:pPr>
        <w:tabs>
          <w:tab w:val="left" w:pos="709"/>
        </w:tabs>
        <w:spacing w:after="0" w:line="240" w:lineRule="auto"/>
        <w:jc w:val="center"/>
        <w:rPr>
          <w:rFonts w:ascii="Times New Roman" w:hAnsi="Times New Roman" w:cs="Times New Roman"/>
          <w:sz w:val="28"/>
          <w:szCs w:val="28"/>
        </w:rPr>
      </w:pPr>
    </w:p>
    <w:p w:rsidR="004805FF" w:rsidRPr="001305A8" w:rsidRDefault="004805FF" w:rsidP="004805FF">
      <w:pPr>
        <w:tabs>
          <w:tab w:val="left" w:pos="709"/>
        </w:tabs>
        <w:spacing w:after="0" w:line="240" w:lineRule="auto"/>
        <w:jc w:val="center"/>
        <w:rPr>
          <w:rFonts w:ascii="Times New Roman" w:hAnsi="Times New Roman" w:cs="Times New Roman"/>
          <w:sz w:val="28"/>
          <w:szCs w:val="28"/>
        </w:rPr>
      </w:pPr>
    </w:p>
    <w:p w:rsidR="004805FF" w:rsidRPr="001305A8" w:rsidRDefault="004805FF" w:rsidP="004805FF">
      <w:pPr>
        <w:tabs>
          <w:tab w:val="left" w:pos="709"/>
        </w:tabs>
        <w:spacing w:after="0" w:line="240" w:lineRule="auto"/>
        <w:jc w:val="center"/>
        <w:rPr>
          <w:rFonts w:ascii="Times New Roman" w:hAnsi="Times New Roman" w:cs="Times New Roman"/>
          <w:sz w:val="28"/>
          <w:szCs w:val="28"/>
        </w:rPr>
      </w:pPr>
    </w:p>
    <w:p w:rsidR="004805FF" w:rsidRPr="001305A8" w:rsidRDefault="004805FF" w:rsidP="004805FF">
      <w:pPr>
        <w:tabs>
          <w:tab w:val="left" w:pos="709"/>
        </w:tabs>
        <w:spacing w:after="0" w:line="240" w:lineRule="auto"/>
        <w:jc w:val="center"/>
        <w:rPr>
          <w:rFonts w:ascii="Times New Roman" w:hAnsi="Times New Roman" w:cs="Times New Roman"/>
          <w:sz w:val="28"/>
          <w:szCs w:val="28"/>
        </w:rPr>
      </w:pPr>
    </w:p>
    <w:p w:rsidR="004805FF" w:rsidRDefault="004805FF" w:rsidP="004805FF">
      <w:pPr>
        <w:tabs>
          <w:tab w:val="left" w:pos="709"/>
        </w:tabs>
        <w:spacing w:after="0" w:line="240" w:lineRule="auto"/>
        <w:jc w:val="center"/>
        <w:rPr>
          <w:rFonts w:ascii="Times New Roman" w:hAnsi="Times New Roman" w:cs="Times New Roman"/>
          <w:b/>
          <w:sz w:val="28"/>
          <w:szCs w:val="28"/>
        </w:rPr>
      </w:pPr>
    </w:p>
    <w:p w:rsidR="004805FF" w:rsidRDefault="004805FF" w:rsidP="004805FF">
      <w:pPr>
        <w:tabs>
          <w:tab w:val="left" w:pos="709"/>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Промышленность</w:t>
      </w:r>
    </w:p>
    <w:p w:rsidR="004805FF" w:rsidRDefault="004805FF" w:rsidP="004805FF">
      <w:pPr>
        <w:tabs>
          <w:tab w:val="num" w:pos="0"/>
        </w:tabs>
        <w:spacing w:after="0" w:line="240" w:lineRule="auto"/>
        <w:jc w:val="center"/>
        <w:rPr>
          <w:rFonts w:ascii="Times New Roman" w:hAnsi="Times New Roman" w:cs="Times New Roman"/>
          <w:b/>
          <w:sz w:val="28"/>
          <w:szCs w:val="28"/>
        </w:rPr>
      </w:pPr>
    </w:p>
    <w:p w:rsidR="004805FF" w:rsidRPr="00531B64" w:rsidRDefault="004805FF" w:rsidP="004805FF">
      <w:pPr>
        <w:pStyle w:val="a6"/>
        <w:ind w:firstLine="709"/>
        <w:jc w:val="both"/>
        <w:rPr>
          <w:b w:val="0"/>
          <w:color w:val="000000"/>
          <w:szCs w:val="28"/>
        </w:rPr>
      </w:pPr>
      <w:r w:rsidRPr="00531B64">
        <w:rPr>
          <w:b w:val="0"/>
          <w:szCs w:val="28"/>
        </w:rPr>
        <w:t>В 201</w:t>
      </w:r>
      <w:r>
        <w:rPr>
          <w:b w:val="0"/>
          <w:szCs w:val="28"/>
        </w:rPr>
        <w:t>9</w:t>
      </w:r>
      <w:r w:rsidRPr="00531B64">
        <w:rPr>
          <w:b w:val="0"/>
          <w:szCs w:val="28"/>
        </w:rPr>
        <w:t xml:space="preserve"> году </w:t>
      </w:r>
      <w:r>
        <w:rPr>
          <w:b w:val="0"/>
          <w:szCs w:val="28"/>
        </w:rPr>
        <w:t xml:space="preserve">в промышленном производстве наблюдалась положительная динамика, так за 2019 год </w:t>
      </w:r>
      <w:r w:rsidRPr="00531B64">
        <w:rPr>
          <w:b w:val="0"/>
          <w:szCs w:val="28"/>
        </w:rPr>
        <w:t xml:space="preserve">объем отгруженных товаров собственного производства, выполненных работ, оказанных услуг собственными силами по чистым видам экономической деятельности по полному кругу организаций-производителей  </w:t>
      </w:r>
      <w:r>
        <w:rPr>
          <w:b w:val="0"/>
          <w:szCs w:val="28"/>
        </w:rPr>
        <w:t xml:space="preserve">составил 496,9 </w:t>
      </w:r>
      <w:r w:rsidRPr="00FD12DB">
        <w:rPr>
          <w:b w:val="0"/>
          <w:szCs w:val="28"/>
        </w:rPr>
        <w:t>млн. рублей. Темп роста к 2018 году в фактических ценах  составил 113,5 %, и</w:t>
      </w:r>
      <w:r w:rsidRPr="00FD12DB">
        <w:rPr>
          <w:b w:val="0"/>
          <w:color w:val="000000"/>
          <w:szCs w:val="28"/>
        </w:rPr>
        <w:t>ндекс физического объёма – 110,6%.</w:t>
      </w:r>
    </w:p>
    <w:p w:rsidR="004805FF" w:rsidRPr="00531B64" w:rsidRDefault="004805FF" w:rsidP="004805FF">
      <w:pPr>
        <w:pStyle w:val="a6"/>
        <w:ind w:firstLine="709"/>
        <w:jc w:val="both"/>
        <w:rPr>
          <w:b w:val="0"/>
          <w:color w:val="000000"/>
          <w:szCs w:val="28"/>
        </w:rPr>
      </w:pPr>
      <w:r w:rsidRPr="00531B64">
        <w:rPr>
          <w:b w:val="0"/>
          <w:szCs w:val="28"/>
        </w:rPr>
        <w:t>За 201</w:t>
      </w:r>
      <w:r>
        <w:rPr>
          <w:b w:val="0"/>
          <w:szCs w:val="28"/>
        </w:rPr>
        <w:t>9</w:t>
      </w:r>
      <w:r w:rsidRPr="00531B64">
        <w:rPr>
          <w:b w:val="0"/>
          <w:szCs w:val="28"/>
        </w:rPr>
        <w:t xml:space="preserve"> год отгружено товаров собственного производства обрабатывающими производствами</w:t>
      </w:r>
      <w:r w:rsidRPr="00531B64">
        <w:rPr>
          <w:b w:val="0"/>
          <w:color w:val="000000"/>
          <w:szCs w:val="28"/>
        </w:rPr>
        <w:t xml:space="preserve"> </w:t>
      </w:r>
      <w:r w:rsidRPr="00531B64">
        <w:rPr>
          <w:b w:val="0"/>
          <w:szCs w:val="28"/>
        </w:rPr>
        <w:t xml:space="preserve">по крупным и средним предприятиям на сумму </w:t>
      </w:r>
      <w:r>
        <w:rPr>
          <w:b w:val="0"/>
          <w:szCs w:val="28"/>
        </w:rPr>
        <w:t>280,4</w:t>
      </w:r>
      <w:r w:rsidRPr="00531B64">
        <w:rPr>
          <w:b w:val="0"/>
          <w:szCs w:val="28"/>
        </w:rPr>
        <w:t xml:space="preserve"> млн. рублей,</w:t>
      </w:r>
      <w:r w:rsidRPr="00531B64">
        <w:rPr>
          <w:szCs w:val="28"/>
        </w:rPr>
        <w:t xml:space="preserve"> </w:t>
      </w:r>
      <w:r w:rsidRPr="00531B64">
        <w:rPr>
          <w:b w:val="0"/>
          <w:szCs w:val="28"/>
        </w:rPr>
        <w:t xml:space="preserve"> что составило   </w:t>
      </w:r>
      <w:r>
        <w:rPr>
          <w:b w:val="0"/>
          <w:szCs w:val="28"/>
        </w:rPr>
        <w:t>107,7</w:t>
      </w:r>
      <w:r w:rsidRPr="00531B64">
        <w:rPr>
          <w:b w:val="0"/>
          <w:szCs w:val="28"/>
        </w:rPr>
        <w:t xml:space="preserve"> % к  уровню 201</w:t>
      </w:r>
      <w:r>
        <w:rPr>
          <w:b w:val="0"/>
          <w:szCs w:val="28"/>
        </w:rPr>
        <w:t>8</w:t>
      </w:r>
      <w:r w:rsidRPr="00531B64">
        <w:rPr>
          <w:b w:val="0"/>
          <w:szCs w:val="28"/>
        </w:rPr>
        <w:t xml:space="preserve"> года. </w:t>
      </w:r>
    </w:p>
    <w:p w:rsidR="004805FF" w:rsidRPr="00531B64" w:rsidRDefault="004805FF" w:rsidP="004805FF">
      <w:pPr>
        <w:pStyle w:val="a6"/>
        <w:ind w:firstLine="709"/>
        <w:jc w:val="both"/>
        <w:rPr>
          <w:b w:val="0"/>
          <w:color w:val="000000"/>
          <w:szCs w:val="28"/>
        </w:rPr>
      </w:pPr>
      <w:r>
        <w:rPr>
          <w:b w:val="0"/>
          <w:color w:val="000000"/>
          <w:szCs w:val="28"/>
        </w:rPr>
        <w:t>По итогам восьми месяцев 2020</w:t>
      </w:r>
      <w:r w:rsidRPr="00531B64">
        <w:rPr>
          <w:b w:val="0"/>
          <w:color w:val="000000"/>
          <w:szCs w:val="28"/>
        </w:rPr>
        <w:t xml:space="preserve"> года </w:t>
      </w:r>
      <w:r>
        <w:rPr>
          <w:b w:val="0"/>
          <w:color w:val="000000"/>
          <w:szCs w:val="28"/>
        </w:rPr>
        <w:t xml:space="preserve">в обрабатывающей отрасли среди крупных и средних предприятий наблюдалась положительная динамика, </w:t>
      </w:r>
      <w:r w:rsidRPr="00531B64">
        <w:rPr>
          <w:b w:val="0"/>
          <w:color w:val="000000"/>
          <w:szCs w:val="28"/>
        </w:rPr>
        <w:t>объем отгруженной продукции  по обрабатывающим производствам</w:t>
      </w:r>
      <w:r>
        <w:rPr>
          <w:b w:val="0"/>
          <w:color w:val="000000"/>
          <w:szCs w:val="28"/>
        </w:rPr>
        <w:t xml:space="preserve"> (раздел С)</w:t>
      </w:r>
      <w:r w:rsidRPr="00531B64">
        <w:rPr>
          <w:b w:val="0"/>
          <w:color w:val="000000"/>
          <w:szCs w:val="28"/>
        </w:rPr>
        <w:t xml:space="preserve"> по крупным и средним предприятиям составил </w:t>
      </w:r>
      <w:r>
        <w:rPr>
          <w:b w:val="0"/>
          <w:color w:val="000000"/>
          <w:szCs w:val="28"/>
        </w:rPr>
        <w:t xml:space="preserve">161,3 </w:t>
      </w:r>
      <w:r w:rsidRPr="00531B64">
        <w:rPr>
          <w:b w:val="0"/>
          <w:color w:val="000000"/>
          <w:szCs w:val="28"/>
        </w:rPr>
        <w:t xml:space="preserve">млн. рублей,  что составляет </w:t>
      </w:r>
      <w:r>
        <w:rPr>
          <w:b w:val="0"/>
          <w:color w:val="000000"/>
          <w:szCs w:val="28"/>
        </w:rPr>
        <w:t xml:space="preserve">114,6 </w:t>
      </w:r>
      <w:r w:rsidRPr="00531B64">
        <w:rPr>
          <w:b w:val="0"/>
          <w:color w:val="000000"/>
          <w:szCs w:val="28"/>
        </w:rPr>
        <w:t>% к соответствующему периоду 201</w:t>
      </w:r>
      <w:r>
        <w:rPr>
          <w:b w:val="0"/>
          <w:color w:val="000000"/>
          <w:szCs w:val="28"/>
        </w:rPr>
        <w:t>9</w:t>
      </w:r>
      <w:r w:rsidRPr="00531B64">
        <w:rPr>
          <w:b w:val="0"/>
          <w:color w:val="000000"/>
          <w:szCs w:val="28"/>
        </w:rPr>
        <w:t xml:space="preserve"> года.  </w:t>
      </w:r>
      <w:r>
        <w:rPr>
          <w:b w:val="0"/>
          <w:color w:val="000000"/>
          <w:szCs w:val="28"/>
        </w:rPr>
        <w:t>У</w:t>
      </w:r>
      <w:r w:rsidRPr="00531B64">
        <w:rPr>
          <w:b w:val="0"/>
          <w:color w:val="000000"/>
          <w:szCs w:val="28"/>
        </w:rPr>
        <w:t>величение объемов отгруженной продукции  связано с</w:t>
      </w:r>
      <w:r>
        <w:rPr>
          <w:b w:val="0"/>
          <w:color w:val="000000"/>
          <w:szCs w:val="28"/>
        </w:rPr>
        <w:t xml:space="preserve"> увеличением </w:t>
      </w:r>
      <w:r w:rsidRPr="00531B64">
        <w:rPr>
          <w:b w:val="0"/>
          <w:color w:val="000000"/>
          <w:szCs w:val="28"/>
        </w:rPr>
        <w:t>объем</w:t>
      </w:r>
      <w:r>
        <w:rPr>
          <w:b w:val="0"/>
          <w:color w:val="000000"/>
          <w:szCs w:val="28"/>
        </w:rPr>
        <w:t>ов</w:t>
      </w:r>
      <w:r w:rsidRPr="00531B64">
        <w:rPr>
          <w:b w:val="0"/>
          <w:color w:val="000000"/>
          <w:szCs w:val="28"/>
        </w:rPr>
        <w:t xml:space="preserve"> выпускаемой </w:t>
      </w:r>
      <w:r>
        <w:rPr>
          <w:b w:val="0"/>
          <w:color w:val="000000"/>
          <w:szCs w:val="28"/>
        </w:rPr>
        <w:t xml:space="preserve"> пищевой продукции, за  8 месяцев 2020 выпущено на 76,5 млн. руб., что составляет 117,0 %  к уровню  2019 года.</w:t>
      </w:r>
      <w:r w:rsidRPr="00531B64">
        <w:rPr>
          <w:b w:val="0"/>
          <w:color w:val="000000"/>
          <w:szCs w:val="28"/>
        </w:rPr>
        <w:t xml:space="preserve"> Объем  отгруженной продукции по производству тепла, водоснабжению и водоотведению   </w:t>
      </w:r>
      <w:r>
        <w:rPr>
          <w:b w:val="0"/>
          <w:color w:val="000000"/>
          <w:szCs w:val="28"/>
        </w:rPr>
        <w:t>за 8 месяцев  2020 года составил 7,2</w:t>
      </w:r>
      <w:r w:rsidRPr="00531B64">
        <w:rPr>
          <w:b w:val="0"/>
          <w:color w:val="000000"/>
          <w:szCs w:val="28"/>
        </w:rPr>
        <w:t xml:space="preserve"> млн. руб.  (</w:t>
      </w:r>
      <w:r>
        <w:rPr>
          <w:b w:val="0"/>
          <w:color w:val="000000"/>
          <w:szCs w:val="28"/>
        </w:rPr>
        <w:t xml:space="preserve">темп роста 120,4 </w:t>
      </w:r>
      <w:r w:rsidRPr="00531B64">
        <w:rPr>
          <w:b w:val="0"/>
          <w:color w:val="000000"/>
          <w:szCs w:val="28"/>
        </w:rPr>
        <w:t>%  к 201</w:t>
      </w:r>
      <w:r>
        <w:rPr>
          <w:b w:val="0"/>
          <w:color w:val="000000"/>
          <w:szCs w:val="28"/>
        </w:rPr>
        <w:t>9</w:t>
      </w:r>
      <w:r w:rsidRPr="00531B64">
        <w:rPr>
          <w:b w:val="0"/>
          <w:color w:val="000000"/>
          <w:szCs w:val="28"/>
        </w:rPr>
        <w:t xml:space="preserve"> году). </w:t>
      </w:r>
    </w:p>
    <w:p w:rsidR="004805FF" w:rsidRDefault="004805FF" w:rsidP="004805FF">
      <w:pPr>
        <w:pStyle w:val="a6"/>
        <w:ind w:firstLine="709"/>
        <w:jc w:val="both"/>
        <w:rPr>
          <w:b w:val="0"/>
          <w:color w:val="000000"/>
          <w:szCs w:val="28"/>
        </w:rPr>
      </w:pPr>
      <w:r w:rsidRPr="00531B64">
        <w:rPr>
          <w:b w:val="0"/>
          <w:color w:val="000000"/>
          <w:szCs w:val="28"/>
        </w:rPr>
        <w:t xml:space="preserve">Объем </w:t>
      </w:r>
      <w:r w:rsidRPr="00531B64">
        <w:rPr>
          <w:b w:val="0"/>
          <w:szCs w:val="28"/>
        </w:rPr>
        <w:t xml:space="preserve">отгруженных товаров собственного производства, выполненных работ, оказанных услуг собственными силами по чистым видам экономической </w:t>
      </w:r>
      <w:r w:rsidRPr="00CE6720">
        <w:rPr>
          <w:b w:val="0"/>
          <w:szCs w:val="28"/>
        </w:rPr>
        <w:t>деятельности  по полному кругу организаций  по итогам 2020 года ожидается в размере</w:t>
      </w:r>
      <w:r w:rsidRPr="00CE6720">
        <w:rPr>
          <w:b w:val="0"/>
          <w:color w:val="000000"/>
          <w:szCs w:val="28"/>
        </w:rPr>
        <w:t xml:space="preserve"> 487,8 млн. рублей, темп роста в фактических ценах составит 98,</w:t>
      </w:r>
      <w:r>
        <w:rPr>
          <w:b w:val="0"/>
          <w:color w:val="000000"/>
          <w:szCs w:val="28"/>
        </w:rPr>
        <w:t>2</w:t>
      </w:r>
      <w:r w:rsidRPr="00CE6720">
        <w:rPr>
          <w:b w:val="0"/>
          <w:color w:val="000000"/>
          <w:szCs w:val="28"/>
        </w:rPr>
        <w:t xml:space="preserve">  % к уровню 2019 года. Снижение объемов выпускаемой продукции </w:t>
      </w:r>
      <w:r>
        <w:rPr>
          <w:b w:val="0"/>
          <w:color w:val="000000"/>
          <w:szCs w:val="28"/>
        </w:rPr>
        <w:t xml:space="preserve">по обрабатывающим производствам по полному кругу предприятий </w:t>
      </w:r>
      <w:r w:rsidRPr="00CE6720">
        <w:rPr>
          <w:b w:val="0"/>
          <w:color w:val="000000"/>
          <w:szCs w:val="28"/>
        </w:rPr>
        <w:t>ожидается</w:t>
      </w:r>
      <w:r>
        <w:rPr>
          <w:b w:val="0"/>
          <w:color w:val="000000"/>
          <w:szCs w:val="28"/>
        </w:rPr>
        <w:t xml:space="preserve"> в </w:t>
      </w:r>
      <w:r w:rsidRPr="00CE6720">
        <w:rPr>
          <w:b w:val="0"/>
          <w:color w:val="000000"/>
          <w:szCs w:val="28"/>
        </w:rPr>
        <w:t>деревообрабатыва</w:t>
      </w:r>
      <w:r>
        <w:rPr>
          <w:b w:val="0"/>
          <w:color w:val="000000"/>
          <w:szCs w:val="28"/>
        </w:rPr>
        <w:t>ющей отрасли,</w:t>
      </w:r>
      <w:r w:rsidRPr="00CE6720">
        <w:rPr>
          <w:b w:val="0"/>
          <w:color w:val="000000"/>
          <w:szCs w:val="28"/>
        </w:rPr>
        <w:t xml:space="preserve"> </w:t>
      </w:r>
      <w:r w:rsidRPr="006F4DA3">
        <w:rPr>
          <w:b w:val="0"/>
          <w:color w:val="000000"/>
          <w:szCs w:val="28"/>
        </w:rPr>
        <w:t xml:space="preserve">по причине снижения заказов в период пандемии, уменьшения уровня загрузки производственных мощностей. </w:t>
      </w:r>
    </w:p>
    <w:p w:rsidR="004805FF" w:rsidRDefault="004805FF" w:rsidP="004805FF">
      <w:pPr>
        <w:pStyle w:val="a6"/>
        <w:ind w:firstLine="709"/>
        <w:jc w:val="both"/>
        <w:rPr>
          <w:b w:val="0"/>
          <w:color w:val="000000"/>
          <w:szCs w:val="28"/>
        </w:rPr>
      </w:pPr>
      <w:r>
        <w:rPr>
          <w:b w:val="0"/>
          <w:color w:val="000000"/>
          <w:szCs w:val="28"/>
        </w:rPr>
        <w:t xml:space="preserve">Сохранение и рост объемов производства в 2020 году прогнозируется в </w:t>
      </w:r>
      <w:r w:rsidRPr="00A11A3B">
        <w:rPr>
          <w:b w:val="0"/>
          <w:color w:val="000000"/>
          <w:szCs w:val="28"/>
        </w:rPr>
        <w:t>отраслях: производство пищевых продуктов; производство готовых металлических изделий, кроме машин  оборудования. Увеличению объемов производства в 2020 году в отрасли металло</w:t>
      </w:r>
      <w:r>
        <w:rPr>
          <w:b w:val="0"/>
          <w:color w:val="000000"/>
          <w:szCs w:val="28"/>
        </w:rPr>
        <w:t>о</w:t>
      </w:r>
      <w:r w:rsidRPr="00A11A3B">
        <w:rPr>
          <w:b w:val="0"/>
          <w:color w:val="000000"/>
          <w:szCs w:val="28"/>
        </w:rPr>
        <w:t>бработки   способствовали инвестиционные вложения в расширение производств</w:t>
      </w:r>
      <w:proofErr w:type="gramStart"/>
      <w:r w:rsidRPr="00A11A3B">
        <w:rPr>
          <w:b w:val="0"/>
          <w:color w:val="000000"/>
          <w:szCs w:val="28"/>
        </w:rPr>
        <w:t>а  ООО</w:t>
      </w:r>
      <w:proofErr w:type="gramEnd"/>
      <w:r w:rsidRPr="00A11A3B">
        <w:rPr>
          <w:b w:val="0"/>
          <w:color w:val="000000"/>
          <w:szCs w:val="28"/>
        </w:rPr>
        <w:t xml:space="preserve"> "</w:t>
      </w:r>
      <w:proofErr w:type="spellStart"/>
      <w:r w:rsidRPr="00A11A3B">
        <w:rPr>
          <w:b w:val="0"/>
          <w:color w:val="000000"/>
          <w:szCs w:val="28"/>
        </w:rPr>
        <w:t>Нюрдор-Котья</w:t>
      </w:r>
      <w:proofErr w:type="spellEnd"/>
      <w:r w:rsidRPr="00A11A3B">
        <w:rPr>
          <w:b w:val="0"/>
          <w:color w:val="000000"/>
          <w:szCs w:val="28"/>
        </w:rPr>
        <w:t>", а именно приобретение 2 станков - Токарный станок с ЧПУ (модель NL504SC), Вертикально-фрезерный обрабатывающий центр с ЧПУ (модель VM1150S).</w:t>
      </w:r>
      <w:r w:rsidRPr="00887DD0">
        <w:rPr>
          <w:b w:val="0"/>
          <w:color w:val="000000"/>
          <w:szCs w:val="28"/>
        </w:rPr>
        <w:t xml:space="preserve"> </w:t>
      </w:r>
    </w:p>
    <w:p w:rsidR="004805FF" w:rsidRPr="00CE6720" w:rsidRDefault="004805FF" w:rsidP="004805FF">
      <w:pPr>
        <w:pStyle w:val="a6"/>
        <w:ind w:firstLine="709"/>
        <w:jc w:val="both"/>
        <w:rPr>
          <w:b w:val="0"/>
          <w:color w:val="000000"/>
          <w:szCs w:val="28"/>
        </w:rPr>
      </w:pPr>
      <w:r>
        <w:rPr>
          <w:b w:val="0"/>
          <w:color w:val="000000"/>
          <w:szCs w:val="28"/>
        </w:rPr>
        <w:t xml:space="preserve">  Индекс промышленного </w:t>
      </w:r>
      <w:r w:rsidRPr="00CE6720">
        <w:rPr>
          <w:b w:val="0"/>
          <w:color w:val="000000"/>
          <w:szCs w:val="28"/>
        </w:rPr>
        <w:t>производства  по итогам 2020 года оценивается на уровне 97,7%.</w:t>
      </w:r>
    </w:p>
    <w:p w:rsidR="004805FF" w:rsidRDefault="004805FF" w:rsidP="004805FF">
      <w:pPr>
        <w:pStyle w:val="aa"/>
        <w:spacing w:after="0"/>
        <w:ind w:left="0" w:firstLine="720"/>
        <w:jc w:val="both"/>
        <w:rPr>
          <w:sz w:val="28"/>
          <w:szCs w:val="28"/>
        </w:rPr>
      </w:pPr>
      <w:r w:rsidRPr="00CE6720">
        <w:rPr>
          <w:sz w:val="28"/>
          <w:szCs w:val="28"/>
        </w:rPr>
        <w:t xml:space="preserve">В среднесрочной перспективе   в 2021-2023 годах ожидаются умеренные темпы роста промышленного производства, индекс промышленного производства прогнозируется  в размере 100,8 %,  101,2%, 100,4%  по </w:t>
      </w:r>
      <w:r>
        <w:rPr>
          <w:sz w:val="28"/>
          <w:szCs w:val="28"/>
        </w:rPr>
        <w:t>базовому варианту</w:t>
      </w:r>
      <w:r w:rsidRPr="003E6C5D">
        <w:rPr>
          <w:sz w:val="28"/>
          <w:szCs w:val="28"/>
        </w:rPr>
        <w:t>.</w:t>
      </w:r>
      <w:r w:rsidRPr="00CE6720">
        <w:rPr>
          <w:sz w:val="28"/>
          <w:szCs w:val="28"/>
        </w:rPr>
        <w:t xml:space="preserve"> В 2021 году объем отгруженной продукции составит 513,85  млн. руб.,  в 2022 году -</w:t>
      </w:r>
      <w:r>
        <w:rPr>
          <w:sz w:val="28"/>
          <w:szCs w:val="28"/>
        </w:rPr>
        <w:t xml:space="preserve"> </w:t>
      </w:r>
      <w:r w:rsidRPr="00CE6720">
        <w:rPr>
          <w:sz w:val="28"/>
          <w:szCs w:val="28"/>
        </w:rPr>
        <w:t>546,5  млн. руб., в 2023 году – 570,124 млн. руб.</w:t>
      </w:r>
    </w:p>
    <w:p w:rsidR="00630825" w:rsidRDefault="00630825" w:rsidP="004805FF">
      <w:pPr>
        <w:pStyle w:val="aa"/>
        <w:spacing w:after="0"/>
        <w:ind w:left="0" w:firstLine="720"/>
        <w:jc w:val="both"/>
        <w:rPr>
          <w:sz w:val="28"/>
          <w:szCs w:val="28"/>
        </w:rPr>
      </w:pPr>
    </w:p>
    <w:p w:rsidR="00630825" w:rsidRDefault="00630825" w:rsidP="004805FF">
      <w:pPr>
        <w:pStyle w:val="aa"/>
        <w:spacing w:after="0"/>
        <w:ind w:left="0" w:firstLine="720"/>
        <w:jc w:val="both"/>
        <w:rPr>
          <w:sz w:val="28"/>
          <w:szCs w:val="28"/>
        </w:rPr>
      </w:pPr>
    </w:p>
    <w:p w:rsidR="004805FF" w:rsidRPr="00531B64" w:rsidRDefault="004805FF" w:rsidP="004805FF">
      <w:pPr>
        <w:pStyle w:val="aa"/>
        <w:spacing w:after="0"/>
        <w:ind w:left="0" w:firstLine="720"/>
        <w:jc w:val="both"/>
        <w:rPr>
          <w:sz w:val="28"/>
          <w:szCs w:val="28"/>
        </w:rPr>
      </w:pPr>
    </w:p>
    <w:p w:rsidR="004805FF" w:rsidRDefault="004805FF" w:rsidP="004805FF">
      <w:pPr>
        <w:pStyle w:val="a6"/>
        <w:ind w:firstLine="708"/>
        <w:rPr>
          <w:szCs w:val="28"/>
        </w:rPr>
      </w:pPr>
      <w:r>
        <w:rPr>
          <w:szCs w:val="28"/>
        </w:rPr>
        <w:lastRenderedPageBreak/>
        <w:t>Инвестиции, строительство и ЖКХ</w:t>
      </w:r>
    </w:p>
    <w:p w:rsidR="004805FF" w:rsidRDefault="004805FF" w:rsidP="004805FF">
      <w:pPr>
        <w:pStyle w:val="a6"/>
        <w:ind w:firstLine="708"/>
        <w:rPr>
          <w:szCs w:val="28"/>
        </w:rPr>
      </w:pPr>
    </w:p>
    <w:p w:rsidR="004805FF" w:rsidRPr="00B54324" w:rsidRDefault="004805FF" w:rsidP="004805FF">
      <w:pPr>
        <w:spacing w:after="0" w:line="240" w:lineRule="auto"/>
        <w:ind w:firstLine="720"/>
        <w:jc w:val="both"/>
        <w:rPr>
          <w:rFonts w:ascii="Times New Roman" w:hAnsi="Times New Roman" w:cs="Times New Roman"/>
          <w:sz w:val="28"/>
          <w:szCs w:val="28"/>
        </w:rPr>
      </w:pPr>
      <w:r w:rsidRPr="00B54324">
        <w:rPr>
          <w:rFonts w:ascii="Times New Roman" w:hAnsi="Times New Roman" w:cs="Times New Roman"/>
          <w:sz w:val="28"/>
          <w:szCs w:val="28"/>
        </w:rPr>
        <w:t xml:space="preserve">В 2019 году объем инвестиций в основной капитал по крупным и средним предприятиям составил 610,227 млн. рублей, что составило118,8 % к уровню 2018 года. (513,5 млн. руб.). </w:t>
      </w:r>
      <w:r>
        <w:rPr>
          <w:rFonts w:ascii="Times New Roman" w:hAnsi="Times New Roman" w:cs="Times New Roman"/>
          <w:sz w:val="28"/>
          <w:szCs w:val="28"/>
        </w:rPr>
        <w:t xml:space="preserve"> В</w:t>
      </w:r>
      <w:r w:rsidRPr="00B54324">
        <w:rPr>
          <w:rFonts w:ascii="Times New Roman" w:hAnsi="Times New Roman" w:cs="Times New Roman"/>
          <w:sz w:val="28"/>
          <w:szCs w:val="28"/>
        </w:rPr>
        <w:t xml:space="preserve"> 2019 году рост показателя  достигнут за счет увеличения  вложений на приобретение машин и оборудования в сумме  208</w:t>
      </w:r>
      <w:r>
        <w:rPr>
          <w:rFonts w:ascii="Times New Roman" w:hAnsi="Times New Roman" w:cs="Times New Roman"/>
          <w:sz w:val="28"/>
          <w:szCs w:val="28"/>
        </w:rPr>
        <w:t>,</w:t>
      </w:r>
      <w:r w:rsidRPr="00B54324">
        <w:rPr>
          <w:rFonts w:ascii="Times New Roman" w:hAnsi="Times New Roman" w:cs="Times New Roman"/>
          <w:sz w:val="28"/>
          <w:szCs w:val="28"/>
        </w:rPr>
        <w:t xml:space="preserve">816 </w:t>
      </w:r>
      <w:proofErr w:type="spellStart"/>
      <w:r>
        <w:rPr>
          <w:rFonts w:ascii="Times New Roman" w:hAnsi="Times New Roman" w:cs="Times New Roman"/>
          <w:sz w:val="28"/>
          <w:szCs w:val="28"/>
        </w:rPr>
        <w:t>млн</w:t>
      </w:r>
      <w:proofErr w:type="gramStart"/>
      <w:r w:rsidRPr="00B54324">
        <w:rPr>
          <w:rFonts w:ascii="Times New Roman" w:hAnsi="Times New Roman" w:cs="Times New Roman"/>
          <w:sz w:val="28"/>
          <w:szCs w:val="28"/>
        </w:rPr>
        <w:t>.р</w:t>
      </w:r>
      <w:proofErr w:type="gramEnd"/>
      <w:r w:rsidRPr="00B54324">
        <w:rPr>
          <w:rFonts w:ascii="Times New Roman" w:hAnsi="Times New Roman" w:cs="Times New Roman"/>
          <w:sz w:val="28"/>
          <w:szCs w:val="28"/>
        </w:rPr>
        <w:t>уб</w:t>
      </w:r>
      <w:proofErr w:type="spellEnd"/>
      <w:r w:rsidRPr="00B54324">
        <w:rPr>
          <w:rFonts w:ascii="Times New Roman" w:hAnsi="Times New Roman" w:cs="Times New Roman"/>
          <w:sz w:val="28"/>
          <w:szCs w:val="28"/>
        </w:rPr>
        <w:t>,</w:t>
      </w:r>
      <w:r>
        <w:rPr>
          <w:rFonts w:ascii="Times New Roman" w:hAnsi="Times New Roman" w:cs="Times New Roman"/>
          <w:sz w:val="28"/>
          <w:szCs w:val="28"/>
        </w:rPr>
        <w:t xml:space="preserve"> что составляет </w:t>
      </w:r>
      <w:r w:rsidRPr="00B54324">
        <w:rPr>
          <w:rFonts w:ascii="Times New Roman" w:hAnsi="Times New Roman" w:cs="Times New Roman"/>
          <w:sz w:val="28"/>
          <w:szCs w:val="28"/>
        </w:rPr>
        <w:t>192% к уровню 2018г.</w:t>
      </w:r>
      <w:r>
        <w:rPr>
          <w:rFonts w:ascii="Times New Roman" w:hAnsi="Times New Roman" w:cs="Times New Roman"/>
          <w:sz w:val="28"/>
          <w:szCs w:val="28"/>
        </w:rPr>
        <w:t xml:space="preserve"> Следует отметить </w:t>
      </w:r>
      <w:r w:rsidRPr="00B54324">
        <w:rPr>
          <w:rFonts w:ascii="Times New Roman" w:hAnsi="Times New Roman" w:cs="Times New Roman"/>
          <w:sz w:val="28"/>
          <w:szCs w:val="28"/>
        </w:rPr>
        <w:t xml:space="preserve"> </w:t>
      </w:r>
      <w:r>
        <w:rPr>
          <w:rFonts w:ascii="Times New Roman" w:hAnsi="Times New Roman" w:cs="Times New Roman"/>
          <w:sz w:val="28"/>
          <w:szCs w:val="28"/>
        </w:rPr>
        <w:t xml:space="preserve">ежегодное снижение сумм </w:t>
      </w:r>
      <w:r w:rsidRPr="00B54324">
        <w:rPr>
          <w:rFonts w:ascii="Times New Roman" w:hAnsi="Times New Roman" w:cs="Times New Roman"/>
          <w:sz w:val="28"/>
          <w:szCs w:val="28"/>
        </w:rPr>
        <w:t>вложени</w:t>
      </w:r>
      <w:r>
        <w:rPr>
          <w:rFonts w:ascii="Times New Roman" w:hAnsi="Times New Roman" w:cs="Times New Roman"/>
          <w:sz w:val="28"/>
          <w:szCs w:val="28"/>
        </w:rPr>
        <w:t>й</w:t>
      </w:r>
      <w:r w:rsidRPr="00B54324">
        <w:rPr>
          <w:rFonts w:ascii="Times New Roman" w:hAnsi="Times New Roman" w:cs="Times New Roman"/>
          <w:sz w:val="28"/>
          <w:szCs w:val="28"/>
        </w:rPr>
        <w:t xml:space="preserve"> за счет бюджетных средств</w:t>
      </w:r>
      <w:r>
        <w:rPr>
          <w:rFonts w:ascii="Times New Roman" w:hAnsi="Times New Roman" w:cs="Times New Roman"/>
          <w:sz w:val="28"/>
          <w:szCs w:val="28"/>
        </w:rPr>
        <w:t>, в 2019 году сумма уменьшилась</w:t>
      </w:r>
      <w:r w:rsidRPr="00B54324">
        <w:rPr>
          <w:rFonts w:ascii="Times New Roman" w:hAnsi="Times New Roman" w:cs="Times New Roman"/>
          <w:sz w:val="28"/>
          <w:szCs w:val="28"/>
        </w:rPr>
        <w:t xml:space="preserve"> на 38%</w:t>
      </w:r>
      <w:r>
        <w:rPr>
          <w:rFonts w:ascii="Times New Roman" w:hAnsi="Times New Roman" w:cs="Times New Roman"/>
          <w:sz w:val="28"/>
          <w:szCs w:val="28"/>
        </w:rPr>
        <w:t xml:space="preserve"> и составила 27,509 млн. руб.</w:t>
      </w:r>
    </w:p>
    <w:p w:rsidR="004805FF" w:rsidRPr="00B54324" w:rsidRDefault="004805FF" w:rsidP="004805FF">
      <w:pPr>
        <w:spacing w:after="0" w:line="240" w:lineRule="auto"/>
        <w:ind w:firstLine="720"/>
        <w:jc w:val="both"/>
        <w:rPr>
          <w:rFonts w:ascii="Times New Roman" w:hAnsi="Times New Roman" w:cs="Times New Roman"/>
          <w:sz w:val="28"/>
          <w:szCs w:val="28"/>
        </w:rPr>
      </w:pPr>
      <w:r w:rsidRPr="00B54324">
        <w:rPr>
          <w:rFonts w:ascii="Times New Roman" w:hAnsi="Times New Roman" w:cs="Times New Roman"/>
          <w:sz w:val="28"/>
          <w:szCs w:val="28"/>
        </w:rPr>
        <w:t>В первом полугодии 20</w:t>
      </w:r>
      <w:r>
        <w:rPr>
          <w:rFonts w:ascii="Times New Roman" w:hAnsi="Times New Roman" w:cs="Times New Roman"/>
          <w:sz w:val="28"/>
          <w:szCs w:val="28"/>
        </w:rPr>
        <w:t>20</w:t>
      </w:r>
      <w:r w:rsidRPr="00B54324">
        <w:rPr>
          <w:rFonts w:ascii="Times New Roman" w:hAnsi="Times New Roman" w:cs="Times New Roman"/>
          <w:sz w:val="28"/>
          <w:szCs w:val="28"/>
        </w:rPr>
        <w:t xml:space="preserve"> года объем инвестиций по крупным и средним предприятиям составил </w:t>
      </w:r>
      <w:r w:rsidRPr="00F1755B">
        <w:rPr>
          <w:rFonts w:ascii="Times New Roman" w:hAnsi="Times New Roman" w:cs="Times New Roman"/>
          <w:b/>
          <w:sz w:val="28"/>
          <w:szCs w:val="28"/>
        </w:rPr>
        <w:t>199,656</w:t>
      </w:r>
      <w:r w:rsidRPr="00B54324">
        <w:rPr>
          <w:rFonts w:ascii="Times New Roman" w:hAnsi="Times New Roman" w:cs="Times New Roman"/>
          <w:sz w:val="28"/>
          <w:szCs w:val="28"/>
        </w:rPr>
        <w:t xml:space="preserve"> </w:t>
      </w:r>
      <w:proofErr w:type="spellStart"/>
      <w:r w:rsidRPr="00B54324">
        <w:rPr>
          <w:rFonts w:ascii="Times New Roman" w:hAnsi="Times New Roman" w:cs="Times New Roman"/>
          <w:sz w:val="28"/>
          <w:szCs w:val="28"/>
        </w:rPr>
        <w:t>млн</w:t>
      </w:r>
      <w:proofErr w:type="gramStart"/>
      <w:r w:rsidRPr="00B54324">
        <w:rPr>
          <w:rFonts w:ascii="Times New Roman" w:hAnsi="Times New Roman" w:cs="Times New Roman"/>
          <w:sz w:val="28"/>
          <w:szCs w:val="28"/>
        </w:rPr>
        <w:t>.р</w:t>
      </w:r>
      <w:proofErr w:type="gramEnd"/>
      <w:r w:rsidRPr="00B54324">
        <w:rPr>
          <w:rFonts w:ascii="Times New Roman" w:hAnsi="Times New Roman" w:cs="Times New Roman"/>
          <w:sz w:val="28"/>
          <w:szCs w:val="28"/>
        </w:rPr>
        <w:t>уб</w:t>
      </w:r>
      <w:proofErr w:type="spellEnd"/>
      <w:r w:rsidRPr="00B54324">
        <w:rPr>
          <w:rFonts w:ascii="Times New Roman" w:hAnsi="Times New Roman" w:cs="Times New Roman"/>
          <w:sz w:val="28"/>
          <w:szCs w:val="28"/>
        </w:rPr>
        <w:t>., что составляет 104,1 % к соответствующему периоду 2019 года (в сопоставимых ценах – 97,3%).  По итогам 2020 года объем инвестиций</w:t>
      </w:r>
      <w:r>
        <w:rPr>
          <w:rFonts w:ascii="Times New Roman" w:hAnsi="Times New Roman" w:cs="Times New Roman"/>
          <w:sz w:val="28"/>
          <w:szCs w:val="28"/>
        </w:rPr>
        <w:t xml:space="preserve"> за счет всех источников финансирования</w:t>
      </w:r>
      <w:r w:rsidRPr="00B54324">
        <w:rPr>
          <w:rFonts w:ascii="Times New Roman" w:hAnsi="Times New Roman" w:cs="Times New Roman"/>
          <w:sz w:val="28"/>
          <w:szCs w:val="28"/>
        </w:rPr>
        <w:t xml:space="preserve"> составит ориентировочно 928,7 млн. руб., в том числе   по крупным и средним предприятиям  - 862,8 млн. рублей, рост составит 141,4%  к уровню 2019 года.</w:t>
      </w:r>
    </w:p>
    <w:p w:rsidR="004805FF" w:rsidRPr="00B54324" w:rsidRDefault="004805FF" w:rsidP="004805F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Основная</w:t>
      </w:r>
      <w:r w:rsidRPr="00B54324">
        <w:rPr>
          <w:rFonts w:ascii="Times New Roman" w:hAnsi="Times New Roman" w:cs="Times New Roman"/>
          <w:sz w:val="28"/>
          <w:szCs w:val="28"/>
        </w:rPr>
        <w:t xml:space="preserve"> доля инвестиций по крупным и средним предприятиям приходится на сельхозпредприятия. </w:t>
      </w:r>
    </w:p>
    <w:p w:rsidR="004805FF" w:rsidRPr="001305A8" w:rsidRDefault="004805FF" w:rsidP="004805FF">
      <w:pPr>
        <w:spacing w:after="0" w:line="240" w:lineRule="auto"/>
        <w:ind w:firstLine="708"/>
        <w:jc w:val="both"/>
        <w:rPr>
          <w:rFonts w:ascii="Times New Roman" w:hAnsi="Times New Roman" w:cs="Times New Roman"/>
          <w:sz w:val="28"/>
          <w:szCs w:val="28"/>
        </w:rPr>
      </w:pPr>
      <w:r w:rsidRPr="00B54324">
        <w:rPr>
          <w:rFonts w:ascii="Times New Roman" w:hAnsi="Times New Roman" w:cs="Times New Roman"/>
          <w:bCs/>
          <w:sz w:val="28"/>
          <w:szCs w:val="28"/>
        </w:rPr>
        <w:t>По предварительной оценке, до конца текущего года сельскохозяйственными организациями района будет инвестировано 627</w:t>
      </w:r>
      <w:r w:rsidRPr="00B54324">
        <w:rPr>
          <w:rFonts w:ascii="Times New Roman" w:hAnsi="Times New Roman" w:cs="Times New Roman"/>
          <w:bCs/>
          <w:color w:val="000000" w:themeColor="text1"/>
          <w:sz w:val="28"/>
          <w:szCs w:val="28"/>
        </w:rPr>
        <w:t xml:space="preserve">,0 </w:t>
      </w:r>
      <w:r w:rsidRPr="00B54324">
        <w:rPr>
          <w:rFonts w:ascii="Times New Roman" w:hAnsi="Times New Roman" w:cs="Times New Roman"/>
          <w:bCs/>
          <w:sz w:val="28"/>
          <w:szCs w:val="28"/>
        </w:rPr>
        <w:t xml:space="preserve">млн. руб., из них большая часть от общего объема инвестиций вкладывается хозяйствами района в строительство и реконструкцию производственных объектов.  </w:t>
      </w:r>
      <w:r>
        <w:rPr>
          <w:rFonts w:ascii="Times New Roman" w:hAnsi="Times New Roman" w:cs="Times New Roman"/>
          <w:sz w:val="28"/>
          <w:szCs w:val="28"/>
        </w:rPr>
        <w:t xml:space="preserve">В строительство объектов животноводства вложено в текущем </w:t>
      </w:r>
      <w:r w:rsidRPr="001305A8">
        <w:rPr>
          <w:rFonts w:ascii="Times New Roman" w:hAnsi="Times New Roman" w:cs="Times New Roman"/>
          <w:sz w:val="28"/>
          <w:szCs w:val="28"/>
        </w:rPr>
        <w:t xml:space="preserve">2020 году 208,4 </w:t>
      </w:r>
      <w:proofErr w:type="spellStart"/>
      <w:r w:rsidRPr="001305A8">
        <w:rPr>
          <w:rFonts w:ascii="Times New Roman" w:hAnsi="Times New Roman" w:cs="Times New Roman"/>
          <w:sz w:val="28"/>
          <w:szCs w:val="28"/>
        </w:rPr>
        <w:t>млн</w:t>
      </w:r>
      <w:proofErr w:type="gramStart"/>
      <w:r w:rsidRPr="001305A8">
        <w:rPr>
          <w:rFonts w:ascii="Times New Roman" w:hAnsi="Times New Roman" w:cs="Times New Roman"/>
          <w:sz w:val="28"/>
          <w:szCs w:val="28"/>
        </w:rPr>
        <w:t>.р</w:t>
      </w:r>
      <w:proofErr w:type="gramEnd"/>
      <w:r w:rsidRPr="001305A8">
        <w:rPr>
          <w:rFonts w:ascii="Times New Roman" w:hAnsi="Times New Roman" w:cs="Times New Roman"/>
          <w:sz w:val="28"/>
          <w:szCs w:val="28"/>
        </w:rPr>
        <w:t>уб</w:t>
      </w:r>
      <w:proofErr w:type="spellEnd"/>
      <w:r w:rsidRPr="001305A8">
        <w:rPr>
          <w:rFonts w:ascii="Times New Roman" w:hAnsi="Times New Roman" w:cs="Times New Roman"/>
          <w:sz w:val="28"/>
          <w:szCs w:val="28"/>
        </w:rPr>
        <w:t xml:space="preserve">. Приобретено сельскохозяйственной техники (тракторов – 17 единиц, зерноуборочных комбайнов – 4 ед. , кормоуборочных комбайнов – 1 ед.) на сумму 195,7 </w:t>
      </w:r>
      <w:proofErr w:type="spellStart"/>
      <w:r w:rsidRPr="001305A8">
        <w:rPr>
          <w:rFonts w:ascii="Times New Roman" w:hAnsi="Times New Roman" w:cs="Times New Roman"/>
          <w:sz w:val="28"/>
          <w:szCs w:val="28"/>
        </w:rPr>
        <w:t>млн.руб</w:t>
      </w:r>
      <w:proofErr w:type="spellEnd"/>
      <w:r w:rsidRPr="001305A8">
        <w:rPr>
          <w:rFonts w:ascii="Times New Roman" w:hAnsi="Times New Roman" w:cs="Times New Roman"/>
          <w:sz w:val="28"/>
          <w:szCs w:val="28"/>
        </w:rPr>
        <w:t>.</w:t>
      </w:r>
    </w:p>
    <w:p w:rsidR="004805FF" w:rsidRDefault="004805FF" w:rsidP="004805FF">
      <w:pPr>
        <w:spacing w:after="0" w:line="240" w:lineRule="auto"/>
        <w:ind w:firstLine="708"/>
        <w:jc w:val="both"/>
        <w:rPr>
          <w:rFonts w:ascii="Times New Roman" w:hAnsi="Times New Roman" w:cs="Times New Roman"/>
          <w:sz w:val="28"/>
          <w:szCs w:val="28"/>
        </w:rPr>
      </w:pPr>
      <w:proofErr w:type="gramStart"/>
      <w:r w:rsidRPr="001305A8">
        <w:rPr>
          <w:rFonts w:ascii="Times New Roman" w:hAnsi="Times New Roman" w:cs="Times New Roman"/>
          <w:sz w:val="28"/>
          <w:szCs w:val="28"/>
        </w:rPr>
        <w:t>В СХПК «Колхоз Колос» на одной производственной площадке реализованы 2 крупных инвестиционных проекта: завершено строительство</w:t>
      </w:r>
      <w:r>
        <w:rPr>
          <w:rFonts w:ascii="Times New Roman" w:hAnsi="Times New Roman" w:cs="Times New Roman"/>
          <w:sz w:val="28"/>
          <w:szCs w:val="28"/>
        </w:rPr>
        <w:t xml:space="preserve"> молочно-товарной фермы на 1712 голов, готовится к вводу кормовой центр (ожидается приезд специалиста из Израиля для настройки оборудования), построено 3 лагуны для хранения навоза и цех сепарирования для переработки его в сухую фракцию, а также построено 8 силосных траншей. </w:t>
      </w:r>
      <w:proofErr w:type="gramEnd"/>
    </w:p>
    <w:p w:rsidR="004805FF" w:rsidRDefault="004805FF" w:rsidP="004805F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СПК (колхозе) «Удмуртия» построено животноводческое помещение для выращивания и откорма молодняка крупного рогатого скота  на 500 голов (в </w:t>
      </w:r>
      <w:proofErr w:type="spellStart"/>
      <w:r>
        <w:rPr>
          <w:rFonts w:ascii="Times New Roman" w:hAnsi="Times New Roman" w:cs="Times New Roman"/>
          <w:sz w:val="28"/>
          <w:szCs w:val="28"/>
        </w:rPr>
        <w:t>д</w:t>
      </w:r>
      <w:proofErr w:type="gramStart"/>
      <w:r>
        <w:rPr>
          <w:rFonts w:ascii="Times New Roman" w:hAnsi="Times New Roman" w:cs="Times New Roman"/>
          <w:sz w:val="28"/>
          <w:szCs w:val="28"/>
        </w:rPr>
        <w:t>.Б</w:t>
      </w:r>
      <w:proofErr w:type="gramEnd"/>
      <w:r>
        <w:rPr>
          <w:rFonts w:ascii="Times New Roman" w:hAnsi="Times New Roman" w:cs="Times New Roman"/>
          <w:sz w:val="28"/>
          <w:szCs w:val="28"/>
        </w:rPr>
        <w:t>ольшое</w:t>
      </w:r>
      <w:proofErr w:type="spellEnd"/>
      <w:r>
        <w:rPr>
          <w:rFonts w:ascii="Times New Roman" w:hAnsi="Times New Roman" w:cs="Times New Roman"/>
          <w:sz w:val="28"/>
          <w:szCs w:val="28"/>
        </w:rPr>
        <w:t xml:space="preserve"> Волково), помещение для выращивания ремонтных телок на 400 голов ( в </w:t>
      </w:r>
      <w:proofErr w:type="spellStart"/>
      <w:r>
        <w:rPr>
          <w:rFonts w:ascii="Times New Roman" w:hAnsi="Times New Roman" w:cs="Times New Roman"/>
          <w:sz w:val="28"/>
          <w:szCs w:val="28"/>
        </w:rPr>
        <w:t>д.Макарово</w:t>
      </w:r>
      <w:proofErr w:type="spellEnd"/>
      <w:r>
        <w:rPr>
          <w:rFonts w:ascii="Times New Roman" w:hAnsi="Times New Roman" w:cs="Times New Roman"/>
          <w:sz w:val="28"/>
          <w:szCs w:val="28"/>
        </w:rPr>
        <w:t xml:space="preserve">). Кормовой центр в СПК (колхозе) «Удмуртия» будет полностью завершен в 2021 году (планируется покупка оборудования на 50 </w:t>
      </w:r>
      <w:proofErr w:type="spellStart"/>
      <w:r>
        <w:rPr>
          <w:rFonts w:ascii="Times New Roman" w:hAnsi="Times New Roman" w:cs="Times New Roman"/>
          <w:sz w:val="28"/>
          <w:szCs w:val="28"/>
        </w:rPr>
        <w:t>млн</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roofErr w:type="spellEnd"/>
      <w:r>
        <w:rPr>
          <w:rFonts w:ascii="Times New Roman" w:hAnsi="Times New Roman" w:cs="Times New Roman"/>
          <w:sz w:val="28"/>
          <w:szCs w:val="28"/>
        </w:rPr>
        <w:t>.). Приобретен и уже смонтирован зерносушильный комплекс шахтного типа.</w:t>
      </w:r>
    </w:p>
    <w:p w:rsidR="004805FF" w:rsidRDefault="004805FF" w:rsidP="004805F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СХПК-колхозе «Луч» произведен монтаж </w:t>
      </w:r>
      <w:proofErr w:type="spellStart"/>
      <w:r>
        <w:rPr>
          <w:rFonts w:ascii="Times New Roman" w:hAnsi="Times New Roman" w:cs="Times New Roman"/>
          <w:sz w:val="28"/>
          <w:szCs w:val="28"/>
        </w:rPr>
        <w:t>зерносущильного</w:t>
      </w:r>
      <w:proofErr w:type="spellEnd"/>
      <w:r>
        <w:rPr>
          <w:rFonts w:ascii="Times New Roman" w:hAnsi="Times New Roman" w:cs="Times New Roman"/>
          <w:sz w:val="28"/>
          <w:szCs w:val="28"/>
        </w:rPr>
        <w:t xml:space="preserve"> комплекса модульного типа.</w:t>
      </w:r>
    </w:p>
    <w:p w:rsidR="004805FF" w:rsidRDefault="004805FF" w:rsidP="004805FF">
      <w:pPr>
        <w:tabs>
          <w:tab w:val="left" w:pos="930"/>
        </w:tabs>
        <w:spacing w:after="0" w:line="240" w:lineRule="auto"/>
        <w:jc w:val="both"/>
        <w:rPr>
          <w:rFonts w:ascii="Times New Roman" w:hAnsi="Times New Roman" w:cs="Times New Roman"/>
          <w:sz w:val="28"/>
          <w:szCs w:val="28"/>
        </w:rPr>
      </w:pPr>
      <w:r w:rsidRPr="00F1755B">
        <w:rPr>
          <w:rFonts w:ascii="Times New Roman" w:eastAsia="Calibri" w:hAnsi="Times New Roman" w:cs="Times New Roman"/>
          <w:sz w:val="28"/>
          <w:szCs w:val="28"/>
        </w:rPr>
        <w:t xml:space="preserve">           В 2021 году  прогнозируется значительный  рост объема инвестиций по сравнению с 2020 годом (на 25.0 %) в связи  продолжением реализации инвестиционных проектов в СХПК «Колос», СХПК им. Мичурина, СХПК «Луч». </w:t>
      </w:r>
      <w:r w:rsidRPr="00F1755B">
        <w:rPr>
          <w:rFonts w:ascii="Times New Roman" w:hAnsi="Times New Roman" w:cs="Times New Roman"/>
          <w:sz w:val="28"/>
          <w:szCs w:val="28"/>
        </w:rPr>
        <w:t xml:space="preserve">В отрасли сельского хозяйства ожидается  рост  инвестиций  за счет собственных средств сельскохозяйственных организаций, а также  с </w:t>
      </w:r>
      <w:r w:rsidRPr="00F1755B">
        <w:rPr>
          <w:rFonts w:ascii="Times New Roman" w:hAnsi="Times New Roman" w:cs="Times New Roman"/>
          <w:sz w:val="28"/>
          <w:szCs w:val="28"/>
        </w:rPr>
        <w:lastRenderedPageBreak/>
        <w:t>привлечением заемных сре</w:t>
      </w:r>
      <w:proofErr w:type="gramStart"/>
      <w:r w:rsidRPr="00F1755B">
        <w:rPr>
          <w:rFonts w:ascii="Times New Roman" w:hAnsi="Times New Roman" w:cs="Times New Roman"/>
          <w:sz w:val="28"/>
          <w:szCs w:val="28"/>
        </w:rPr>
        <w:t>дств в в</w:t>
      </w:r>
      <w:proofErr w:type="gramEnd"/>
      <w:r w:rsidRPr="00F1755B">
        <w:rPr>
          <w:rFonts w:ascii="Times New Roman" w:hAnsi="Times New Roman" w:cs="Times New Roman"/>
          <w:sz w:val="28"/>
          <w:szCs w:val="28"/>
        </w:rPr>
        <w:t>иде льготных инвестиционных кредитов банков. (АО «</w:t>
      </w:r>
      <w:proofErr w:type="spellStart"/>
      <w:r w:rsidRPr="00F1755B">
        <w:rPr>
          <w:rFonts w:ascii="Times New Roman" w:hAnsi="Times New Roman" w:cs="Times New Roman"/>
          <w:sz w:val="28"/>
          <w:szCs w:val="28"/>
        </w:rPr>
        <w:t>Россельхозбанк</w:t>
      </w:r>
      <w:proofErr w:type="spellEnd"/>
      <w:r w:rsidRPr="00F1755B">
        <w:rPr>
          <w:rFonts w:ascii="Times New Roman" w:hAnsi="Times New Roman" w:cs="Times New Roman"/>
          <w:sz w:val="28"/>
          <w:szCs w:val="28"/>
        </w:rPr>
        <w:t>»)</w:t>
      </w:r>
      <w:r>
        <w:rPr>
          <w:rFonts w:ascii="Times New Roman" w:hAnsi="Times New Roman" w:cs="Times New Roman"/>
          <w:sz w:val="28"/>
          <w:szCs w:val="28"/>
        </w:rPr>
        <w:t>.</w:t>
      </w:r>
      <w:r w:rsidRPr="00301871">
        <w:rPr>
          <w:rFonts w:ascii="Times New Roman" w:hAnsi="Times New Roman" w:cs="Times New Roman"/>
          <w:sz w:val="28"/>
          <w:szCs w:val="28"/>
        </w:rPr>
        <w:t xml:space="preserve"> </w:t>
      </w:r>
    </w:p>
    <w:p w:rsidR="004805FF" w:rsidRPr="00301871" w:rsidRDefault="004805FF" w:rsidP="004805FF">
      <w:pPr>
        <w:tabs>
          <w:tab w:val="left" w:pos="930"/>
        </w:tabs>
        <w:spacing w:after="0" w:line="240" w:lineRule="auto"/>
        <w:jc w:val="both"/>
        <w:rPr>
          <w:rFonts w:ascii="Times New Roman" w:eastAsia="Calibri" w:hAnsi="Times New Roman" w:cs="Times New Roman"/>
          <w:sz w:val="28"/>
          <w:szCs w:val="28"/>
        </w:rPr>
      </w:pPr>
      <w:r w:rsidRPr="00301871">
        <w:rPr>
          <w:rFonts w:ascii="Times New Roman" w:eastAsiaTheme="minorEastAsia" w:hAnsi="Times New Roman" w:cs="Times New Roman"/>
          <w:color w:val="000000" w:themeColor="text1"/>
          <w:kern w:val="24"/>
          <w:sz w:val="28"/>
          <w:szCs w:val="28"/>
        </w:rPr>
        <w:t xml:space="preserve">          В 2020 году планируем</w:t>
      </w:r>
      <w:r>
        <w:rPr>
          <w:rFonts w:ascii="Times New Roman" w:eastAsiaTheme="minorEastAsia" w:hAnsi="Times New Roman" w:cs="Times New Roman"/>
          <w:color w:val="000000" w:themeColor="text1"/>
          <w:kern w:val="24"/>
          <w:sz w:val="28"/>
          <w:szCs w:val="28"/>
        </w:rPr>
        <w:t xml:space="preserve"> </w:t>
      </w:r>
      <w:r w:rsidRPr="00301871">
        <w:rPr>
          <w:rFonts w:ascii="Times New Roman" w:eastAsiaTheme="minorEastAsia" w:hAnsi="Times New Roman" w:cs="Times New Roman"/>
          <w:color w:val="000000" w:themeColor="text1"/>
          <w:kern w:val="24"/>
          <w:sz w:val="28"/>
          <w:szCs w:val="28"/>
        </w:rPr>
        <w:t xml:space="preserve"> увеличение объема инвестиций и за счет бюджетных средств, рост  связан </w:t>
      </w:r>
      <w:r w:rsidRPr="00301871">
        <w:rPr>
          <w:rFonts w:ascii="Times New Roman" w:eastAsia="Calibri" w:hAnsi="Times New Roman" w:cs="Times New Roman"/>
          <w:sz w:val="28"/>
          <w:szCs w:val="28"/>
        </w:rPr>
        <w:t xml:space="preserve"> с </w:t>
      </w:r>
      <w:r>
        <w:rPr>
          <w:rFonts w:ascii="Times New Roman" w:eastAsia="Calibri" w:hAnsi="Times New Roman" w:cs="Times New Roman"/>
          <w:sz w:val="28"/>
          <w:szCs w:val="28"/>
        </w:rPr>
        <w:t xml:space="preserve">окончанием </w:t>
      </w:r>
      <w:r w:rsidRPr="00301871">
        <w:rPr>
          <w:rFonts w:ascii="Times New Roman" w:eastAsia="Calibri" w:hAnsi="Times New Roman" w:cs="Times New Roman"/>
          <w:sz w:val="28"/>
          <w:szCs w:val="28"/>
        </w:rPr>
        <w:t xml:space="preserve"> строительства  в 20</w:t>
      </w:r>
      <w:r>
        <w:rPr>
          <w:rFonts w:ascii="Times New Roman" w:eastAsia="Calibri" w:hAnsi="Times New Roman" w:cs="Times New Roman"/>
          <w:sz w:val="28"/>
          <w:szCs w:val="28"/>
        </w:rPr>
        <w:t>20</w:t>
      </w:r>
      <w:r w:rsidRPr="00301871">
        <w:rPr>
          <w:rFonts w:ascii="Times New Roman" w:eastAsia="Calibri" w:hAnsi="Times New Roman" w:cs="Times New Roman"/>
          <w:sz w:val="28"/>
          <w:szCs w:val="28"/>
        </w:rPr>
        <w:t xml:space="preserve"> году детского сада-яслей  </w:t>
      </w:r>
      <w:proofErr w:type="gramStart"/>
      <w:r w:rsidRPr="00301871">
        <w:rPr>
          <w:rFonts w:ascii="Times New Roman" w:eastAsia="Calibri" w:hAnsi="Times New Roman" w:cs="Times New Roman"/>
          <w:sz w:val="28"/>
          <w:szCs w:val="28"/>
        </w:rPr>
        <w:t>в</w:t>
      </w:r>
      <w:proofErr w:type="gramEnd"/>
      <w:r w:rsidRPr="00301871">
        <w:rPr>
          <w:rFonts w:ascii="Times New Roman" w:eastAsia="Calibri" w:hAnsi="Times New Roman" w:cs="Times New Roman"/>
          <w:sz w:val="28"/>
          <w:szCs w:val="28"/>
        </w:rPr>
        <w:t xml:space="preserve"> </w:t>
      </w:r>
      <w:proofErr w:type="gramStart"/>
      <w:r w:rsidRPr="00301871">
        <w:rPr>
          <w:rFonts w:ascii="Times New Roman" w:eastAsia="Calibri" w:hAnsi="Times New Roman" w:cs="Times New Roman"/>
          <w:sz w:val="28"/>
          <w:szCs w:val="28"/>
        </w:rPr>
        <w:t>с</w:t>
      </w:r>
      <w:proofErr w:type="gramEnd"/>
      <w:r w:rsidRPr="00301871">
        <w:rPr>
          <w:rFonts w:ascii="Times New Roman" w:eastAsia="Calibri" w:hAnsi="Times New Roman" w:cs="Times New Roman"/>
          <w:sz w:val="28"/>
          <w:szCs w:val="28"/>
        </w:rPr>
        <w:t xml:space="preserve">. Вавож, завершением строительства нового здания  МОУ </w:t>
      </w:r>
      <w:proofErr w:type="spellStart"/>
      <w:r w:rsidRPr="00301871">
        <w:rPr>
          <w:rFonts w:ascii="Times New Roman" w:eastAsia="Calibri" w:hAnsi="Times New Roman" w:cs="Times New Roman"/>
          <w:sz w:val="28"/>
          <w:szCs w:val="28"/>
        </w:rPr>
        <w:t>Большеволковской</w:t>
      </w:r>
      <w:proofErr w:type="spellEnd"/>
      <w:r w:rsidRPr="00301871">
        <w:rPr>
          <w:rFonts w:ascii="Times New Roman" w:eastAsia="Calibri" w:hAnsi="Times New Roman" w:cs="Times New Roman"/>
          <w:sz w:val="28"/>
          <w:szCs w:val="28"/>
        </w:rPr>
        <w:t xml:space="preserve"> СОШ.  </w:t>
      </w:r>
    </w:p>
    <w:p w:rsidR="004805FF" w:rsidRPr="00301871" w:rsidRDefault="004805FF" w:rsidP="004805FF">
      <w:pPr>
        <w:spacing w:after="0" w:line="240" w:lineRule="auto"/>
        <w:ind w:firstLine="708"/>
        <w:jc w:val="both"/>
        <w:rPr>
          <w:rFonts w:ascii="Times New Roman" w:eastAsia="Calibri" w:hAnsi="Times New Roman" w:cs="Times New Roman"/>
          <w:sz w:val="28"/>
          <w:szCs w:val="28"/>
        </w:rPr>
      </w:pPr>
      <w:r w:rsidRPr="00301871">
        <w:rPr>
          <w:rFonts w:ascii="Times New Roman" w:eastAsia="Calibri" w:hAnsi="Times New Roman" w:cs="Times New Roman"/>
          <w:sz w:val="28"/>
          <w:szCs w:val="28"/>
        </w:rPr>
        <w:t xml:space="preserve">  В 2021-202</w:t>
      </w:r>
      <w:r>
        <w:rPr>
          <w:rFonts w:ascii="Times New Roman" w:eastAsia="Calibri" w:hAnsi="Times New Roman" w:cs="Times New Roman"/>
          <w:sz w:val="28"/>
          <w:szCs w:val="28"/>
        </w:rPr>
        <w:t>3</w:t>
      </w:r>
      <w:r w:rsidRPr="00301871">
        <w:rPr>
          <w:rFonts w:ascii="Times New Roman" w:eastAsia="Calibri" w:hAnsi="Times New Roman" w:cs="Times New Roman"/>
          <w:sz w:val="28"/>
          <w:szCs w:val="28"/>
        </w:rPr>
        <w:t xml:space="preserve"> годах темпы роста инвестиций оцениваются в пределах </w:t>
      </w:r>
      <w:r>
        <w:rPr>
          <w:rFonts w:ascii="Times New Roman" w:eastAsia="Calibri" w:hAnsi="Times New Roman" w:cs="Times New Roman"/>
          <w:sz w:val="28"/>
          <w:szCs w:val="28"/>
        </w:rPr>
        <w:t>101</w:t>
      </w:r>
      <w:r w:rsidRPr="00301871">
        <w:rPr>
          <w:rFonts w:ascii="Times New Roman" w:eastAsia="Calibri" w:hAnsi="Times New Roman" w:cs="Times New Roman"/>
          <w:sz w:val="28"/>
          <w:szCs w:val="28"/>
        </w:rPr>
        <w:t>,</w:t>
      </w:r>
      <w:r>
        <w:rPr>
          <w:rFonts w:ascii="Times New Roman" w:eastAsia="Calibri" w:hAnsi="Times New Roman" w:cs="Times New Roman"/>
          <w:sz w:val="28"/>
          <w:szCs w:val="28"/>
        </w:rPr>
        <w:t>0</w:t>
      </w:r>
      <w:r w:rsidRPr="00301871">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301871">
        <w:rPr>
          <w:rFonts w:ascii="Times New Roman" w:eastAsia="Calibri" w:hAnsi="Times New Roman" w:cs="Times New Roman"/>
          <w:sz w:val="28"/>
          <w:szCs w:val="28"/>
        </w:rPr>
        <w:t>-</w:t>
      </w:r>
      <w:r>
        <w:rPr>
          <w:rFonts w:ascii="Times New Roman" w:eastAsia="Calibri" w:hAnsi="Times New Roman" w:cs="Times New Roman"/>
          <w:sz w:val="28"/>
          <w:szCs w:val="28"/>
        </w:rPr>
        <w:t xml:space="preserve"> 94,0%</w:t>
      </w:r>
      <w:r w:rsidRPr="00301871">
        <w:rPr>
          <w:rFonts w:ascii="Times New Roman" w:eastAsia="Calibri" w:hAnsi="Times New Roman" w:cs="Times New Roman"/>
          <w:sz w:val="28"/>
          <w:szCs w:val="28"/>
        </w:rPr>
        <w:t xml:space="preserve"> в сопоставимых ценах</w:t>
      </w:r>
      <w:r>
        <w:rPr>
          <w:rFonts w:ascii="Times New Roman" w:eastAsia="Calibri" w:hAnsi="Times New Roman" w:cs="Times New Roman"/>
          <w:sz w:val="28"/>
          <w:szCs w:val="28"/>
        </w:rPr>
        <w:t xml:space="preserve"> при базовом варианте  развития</w:t>
      </w:r>
      <w:r w:rsidRPr="00301871">
        <w:rPr>
          <w:rFonts w:ascii="Times New Roman" w:eastAsia="Calibri" w:hAnsi="Times New Roman" w:cs="Times New Roman"/>
          <w:sz w:val="28"/>
          <w:szCs w:val="28"/>
        </w:rPr>
        <w:t xml:space="preserve">.  </w:t>
      </w:r>
    </w:p>
    <w:p w:rsidR="004805FF" w:rsidRPr="00531B64" w:rsidRDefault="004805FF" w:rsidP="004805FF">
      <w:pPr>
        <w:pStyle w:val="2"/>
        <w:spacing w:after="0" w:line="240" w:lineRule="auto"/>
        <w:ind w:left="0" w:firstLine="708"/>
        <w:jc w:val="both"/>
        <w:rPr>
          <w:sz w:val="28"/>
          <w:szCs w:val="28"/>
        </w:rPr>
      </w:pPr>
      <w:r w:rsidRPr="00BE28ED">
        <w:rPr>
          <w:sz w:val="28"/>
          <w:szCs w:val="28"/>
        </w:rPr>
        <w:t xml:space="preserve">В последние годы в районе   ежегодно вводится в действие </w:t>
      </w:r>
      <w:r w:rsidRPr="00883C42">
        <w:rPr>
          <w:sz w:val="28"/>
          <w:szCs w:val="28"/>
        </w:rPr>
        <w:t>5,0-6,0</w:t>
      </w:r>
      <w:r w:rsidRPr="00BE28ED">
        <w:rPr>
          <w:sz w:val="28"/>
          <w:szCs w:val="28"/>
        </w:rPr>
        <w:t xml:space="preserve"> тыс. </w:t>
      </w:r>
      <w:proofErr w:type="spellStart"/>
      <w:r w:rsidRPr="00BE28ED">
        <w:rPr>
          <w:sz w:val="28"/>
          <w:szCs w:val="28"/>
        </w:rPr>
        <w:t>кв</w:t>
      </w:r>
      <w:proofErr w:type="gramStart"/>
      <w:r w:rsidRPr="00BE28ED">
        <w:rPr>
          <w:sz w:val="28"/>
          <w:szCs w:val="28"/>
        </w:rPr>
        <w:t>.м</w:t>
      </w:r>
      <w:proofErr w:type="spellEnd"/>
      <w:proofErr w:type="gramEnd"/>
      <w:r w:rsidRPr="00BE28ED">
        <w:rPr>
          <w:sz w:val="28"/>
          <w:szCs w:val="28"/>
        </w:rPr>
        <w:t xml:space="preserve"> жилья, построенного индивидуально. Площадь введенного жилья за 9 месяцев 2020 года по сравнению с  аналогичным периодом 2019 года увеличилась на 28,8%  и составила 5</w:t>
      </w:r>
      <w:r>
        <w:rPr>
          <w:sz w:val="28"/>
          <w:szCs w:val="28"/>
        </w:rPr>
        <w:t>,</w:t>
      </w:r>
      <w:r w:rsidRPr="00BE28ED">
        <w:rPr>
          <w:sz w:val="28"/>
          <w:szCs w:val="28"/>
        </w:rPr>
        <w:t>787</w:t>
      </w:r>
      <w:r>
        <w:rPr>
          <w:sz w:val="28"/>
          <w:szCs w:val="28"/>
        </w:rPr>
        <w:t xml:space="preserve"> </w:t>
      </w:r>
      <w:proofErr w:type="spellStart"/>
      <w:r>
        <w:rPr>
          <w:sz w:val="28"/>
          <w:szCs w:val="28"/>
        </w:rPr>
        <w:t>тыс.</w:t>
      </w:r>
      <w:r w:rsidRPr="00BE28ED">
        <w:rPr>
          <w:sz w:val="28"/>
          <w:szCs w:val="28"/>
        </w:rPr>
        <w:t>кв.м</w:t>
      </w:r>
      <w:proofErr w:type="spellEnd"/>
      <w:r w:rsidRPr="00BE28ED">
        <w:rPr>
          <w:sz w:val="28"/>
          <w:szCs w:val="28"/>
        </w:rPr>
        <w:t xml:space="preserve">.  По итогам  2020 года ожидается ввод жилья  в размере более </w:t>
      </w:r>
      <w:r>
        <w:rPr>
          <w:sz w:val="28"/>
          <w:szCs w:val="28"/>
        </w:rPr>
        <w:t>7</w:t>
      </w:r>
      <w:r w:rsidRPr="00BE28ED">
        <w:rPr>
          <w:sz w:val="28"/>
          <w:szCs w:val="28"/>
        </w:rPr>
        <w:t>,</w:t>
      </w:r>
      <w:r>
        <w:rPr>
          <w:sz w:val="28"/>
          <w:szCs w:val="28"/>
        </w:rPr>
        <w:t>7</w:t>
      </w:r>
      <w:r w:rsidRPr="00BE28ED">
        <w:rPr>
          <w:sz w:val="28"/>
          <w:szCs w:val="28"/>
        </w:rPr>
        <w:t xml:space="preserve"> тыс.</w:t>
      </w:r>
      <w:r>
        <w:rPr>
          <w:sz w:val="28"/>
          <w:szCs w:val="28"/>
        </w:rPr>
        <w:t xml:space="preserve"> </w:t>
      </w:r>
      <w:proofErr w:type="spellStart"/>
      <w:r w:rsidRPr="00BE28ED">
        <w:rPr>
          <w:sz w:val="28"/>
          <w:szCs w:val="28"/>
        </w:rPr>
        <w:t>кв.м</w:t>
      </w:r>
      <w:proofErr w:type="spellEnd"/>
      <w:r w:rsidRPr="00BE28ED">
        <w:rPr>
          <w:sz w:val="28"/>
          <w:szCs w:val="28"/>
        </w:rPr>
        <w:t>. На 202</w:t>
      </w:r>
      <w:r>
        <w:rPr>
          <w:sz w:val="28"/>
          <w:szCs w:val="28"/>
        </w:rPr>
        <w:t>1</w:t>
      </w:r>
      <w:r w:rsidRPr="00BE28ED">
        <w:rPr>
          <w:sz w:val="28"/>
          <w:szCs w:val="28"/>
        </w:rPr>
        <w:t>-202</w:t>
      </w:r>
      <w:r>
        <w:rPr>
          <w:sz w:val="28"/>
          <w:szCs w:val="28"/>
        </w:rPr>
        <w:t>3</w:t>
      </w:r>
      <w:r w:rsidRPr="00BE28ED">
        <w:rPr>
          <w:sz w:val="28"/>
          <w:szCs w:val="28"/>
        </w:rPr>
        <w:t xml:space="preserve"> годы</w:t>
      </w:r>
      <w:r>
        <w:rPr>
          <w:sz w:val="28"/>
          <w:szCs w:val="28"/>
        </w:rPr>
        <w:t xml:space="preserve"> </w:t>
      </w:r>
      <w:r w:rsidRPr="00BE28ED">
        <w:rPr>
          <w:sz w:val="28"/>
          <w:szCs w:val="28"/>
        </w:rPr>
        <w:t xml:space="preserve"> ввод жилья прогнозируется на этом же уровне.</w:t>
      </w:r>
    </w:p>
    <w:p w:rsidR="004805FF" w:rsidRPr="00904EE5" w:rsidRDefault="004805FF" w:rsidP="004805FF">
      <w:pPr>
        <w:spacing w:after="0" w:line="240" w:lineRule="auto"/>
        <w:ind w:firstLine="708"/>
        <w:jc w:val="both"/>
        <w:rPr>
          <w:rFonts w:ascii="Times New Roman" w:eastAsia="Calibri" w:hAnsi="Times New Roman" w:cs="Times New Roman"/>
          <w:sz w:val="28"/>
          <w:szCs w:val="28"/>
        </w:rPr>
      </w:pPr>
      <w:r w:rsidRPr="00904EE5">
        <w:rPr>
          <w:rFonts w:ascii="Times New Roman" w:eastAsia="Calibri" w:hAnsi="Times New Roman" w:cs="Times New Roman"/>
          <w:sz w:val="28"/>
          <w:szCs w:val="28"/>
        </w:rPr>
        <w:t xml:space="preserve">За счет средств дорожных фондов в 2020 году отремонтирован участок дороги с. </w:t>
      </w:r>
      <w:proofErr w:type="spellStart"/>
      <w:r w:rsidRPr="00904EE5">
        <w:rPr>
          <w:rFonts w:ascii="Times New Roman" w:eastAsia="Calibri" w:hAnsi="Times New Roman" w:cs="Times New Roman"/>
          <w:sz w:val="28"/>
          <w:szCs w:val="28"/>
        </w:rPr>
        <w:t>Какмож</w:t>
      </w:r>
      <w:proofErr w:type="spellEnd"/>
      <w:r w:rsidRPr="00904EE5">
        <w:rPr>
          <w:rFonts w:ascii="Times New Roman" w:eastAsia="Calibri" w:hAnsi="Times New Roman" w:cs="Times New Roman"/>
          <w:sz w:val="28"/>
          <w:szCs w:val="28"/>
        </w:rPr>
        <w:t xml:space="preserve"> - д. Инга, протяженностью 700 м., в 2021 году </w:t>
      </w:r>
      <w:r>
        <w:rPr>
          <w:rFonts w:ascii="Times New Roman" w:eastAsia="Calibri" w:hAnsi="Times New Roman" w:cs="Times New Roman"/>
          <w:sz w:val="28"/>
          <w:szCs w:val="28"/>
        </w:rPr>
        <w:t xml:space="preserve">планируется увеличение объемов </w:t>
      </w:r>
      <w:r w:rsidRPr="00904EE5">
        <w:rPr>
          <w:rFonts w:ascii="Times New Roman" w:eastAsia="Calibri" w:hAnsi="Times New Roman" w:cs="Times New Roman"/>
          <w:sz w:val="28"/>
          <w:szCs w:val="28"/>
        </w:rPr>
        <w:t>текущ</w:t>
      </w:r>
      <w:r>
        <w:rPr>
          <w:rFonts w:ascii="Times New Roman" w:eastAsia="Calibri" w:hAnsi="Times New Roman" w:cs="Times New Roman"/>
          <w:sz w:val="28"/>
          <w:szCs w:val="28"/>
        </w:rPr>
        <w:t xml:space="preserve">его ремонта </w:t>
      </w:r>
      <w:r w:rsidRPr="00904EE5">
        <w:rPr>
          <w:rFonts w:ascii="Times New Roman" w:eastAsia="Calibri" w:hAnsi="Times New Roman" w:cs="Times New Roman"/>
          <w:sz w:val="28"/>
          <w:szCs w:val="28"/>
        </w:rPr>
        <w:t>муниципальных дорог</w:t>
      </w:r>
      <w:r>
        <w:rPr>
          <w:rFonts w:ascii="Times New Roman" w:eastAsia="Calibri" w:hAnsi="Times New Roman" w:cs="Times New Roman"/>
          <w:sz w:val="28"/>
          <w:szCs w:val="28"/>
        </w:rPr>
        <w:t xml:space="preserve"> за счёт увеличения ассигнований  средств дорожного фонда.</w:t>
      </w:r>
      <w:r w:rsidRPr="00904EE5">
        <w:rPr>
          <w:rFonts w:ascii="Times New Roman" w:eastAsia="Calibri" w:hAnsi="Times New Roman" w:cs="Times New Roman"/>
          <w:sz w:val="28"/>
          <w:szCs w:val="28"/>
        </w:rPr>
        <w:t xml:space="preserve"> </w:t>
      </w:r>
    </w:p>
    <w:p w:rsidR="004805FF" w:rsidRPr="00904EE5" w:rsidRDefault="004805FF" w:rsidP="004805FF">
      <w:pPr>
        <w:spacing w:after="0" w:line="240" w:lineRule="auto"/>
        <w:ind w:firstLine="708"/>
        <w:jc w:val="both"/>
        <w:rPr>
          <w:rFonts w:ascii="Times New Roman" w:eastAsia="Calibri" w:hAnsi="Times New Roman" w:cs="Times New Roman"/>
          <w:sz w:val="28"/>
          <w:szCs w:val="28"/>
        </w:rPr>
      </w:pPr>
      <w:r w:rsidRPr="00904EE5">
        <w:rPr>
          <w:rFonts w:ascii="Times New Roman" w:eastAsia="Calibri" w:hAnsi="Times New Roman" w:cs="Times New Roman"/>
          <w:sz w:val="28"/>
          <w:szCs w:val="28"/>
        </w:rPr>
        <w:t xml:space="preserve">В 2020 году в рамках республиканской программы Опорный план дорожной деятельности проведен капитальный ремонт участка межмуниципальной автодороги Вавож – </w:t>
      </w:r>
      <w:proofErr w:type="spellStart"/>
      <w:r w:rsidRPr="00904EE5">
        <w:rPr>
          <w:rFonts w:ascii="Times New Roman" w:eastAsia="Calibri" w:hAnsi="Times New Roman" w:cs="Times New Roman"/>
          <w:sz w:val="28"/>
          <w:szCs w:val="28"/>
        </w:rPr>
        <w:t>Кильмезь</w:t>
      </w:r>
      <w:proofErr w:type="spellEnd"/>
      <w:r w:rsidRPr="00904EE5">
        <w:rPr>
          <w:rFonts w:ascii="Times New Roman" w:eastAsia="Calibri" w:hAnsi="Times New Roman" w:cs="Times New Roman"/>
          <w:sz w:val="28"/>
          <w:szCs w:val="28"/>
        </w:rPr>
        <w:t xml:space="preserve"> - Старое </w:t>
      </w:r>
      <w:proofErr w:type="spellStart"/>
      <w:r w:rsidRPr="00904EE5">
        <w:rPr>
          <w:rFonts w:ascii="Times New Roman" w:eastAsia="Calibri" w:hAnsi="Times New Roman" w:cs="Times New Roman"/>
          <w:sz w:val="28"/>
          <w:szCs w:val="28"/>
        </w:rPr>
        <w:t>Жуе</w:t>
      </w:r>
      <w:proofErr w:type="spellEnd"/>
      <w:r w:rsidRPr="00904EE5">
        <w:rPr>
          <w:rFonts w:ascii="Times New Roman" w:eastAsia="Calibri" w:hAnsi="Times New Roman" w:cs="Times New Roman"/>
          <w:sz w:val="28"/>
          <w:szCs w:val="28"/>
        </w:rPr>
        <w:t>, протяженностью 5,1 км. В рамках реализации нацпроекта «Безопасные и качественные автомобильные дороги» проведен ремонт участка региональной автодороги Нылга – Вавож протяженностью 5,0 км.</w:t>
      </w:r>
    </w:p>
    <w:p w:rsidR="004805FF" w:rsidRDefault="004805FF" w:rsidP="004805FF">
      <w:pPr>
        <w:pStyle w:val="2"/>
        <w:spacing w:after="0" w:line="240" w:lineRule="auto"/>
        <w:ind w:left="0" w:firstLine="708"/>
        <w:jc w:val="both"/>
        <w:rPr>
          <w:rFonts w:eastAsia="Calibri"/>
          <w:sz w:val="28"/>
          <w:szCs w:val="28"/>
        </w:rPr>
      </w:pPr>
      <w:r w:rsidRPr="00904EE5">
        <w:rPr>
          <w:sz w:val="28"/>
          <w:szCs w:val="28"/>
        </w:rPr>
        <w:t xml:space="preserve">Продолжается перевод на голубое топливо частных домовладений. На конец текущего года ожидается, что к системе газоснабжения подключится 80 домов и квартир в </w:t>
      </w:r>
      <w:r w:rsidRPr="00C5452E">
        <w:rPr>
          <w:sz w:val="28"/>
          <w:szCs w:val="28"/>
        </w:rPr>
        <w:t>поселении «</w:t>
      </w:r>
      <w:proofErr w:type="spellStart"/>
      <w:r w:rsidRPr="00C5452E">
        <w:rPr>
          <w:sz w:val="28"/>
          <w:szCs w:val="28"/>
        </w:rPr>
        <w:t>Тыловыл-Пельгинское</w:t>
      </w:r>
      <w:proofErr w:type="spellEnd"/>
      <w:r w:rsidRPr="00C5452E">
        <w:rPr>
          <w:sz w:val="28"/>
          <w:szCs w:val="28"/>
        </w:rPr>
        <w:t>», «</w:t>
      </w:r>
      <w:proofErr w:type="spellStart"/>
      <w:r w:rsidRPr="00C5452E">
        <w:rPr>
          <w:sz w:val="28"/>
          <w:szCs w:val="28"/>
        </w:rPr>
        <w:t>Вавожское</w:t>
      </w:r>
      <w:proofErr w:type="spellEnd"/>
      <w:r w:rsidRPr="00C5452E">
        <w:rPr>
          <w:sz w:val="28"/>
          <w:szCs w:val="28"/>
        </w:rPr>
        <w:t>»,</w:t>
      </w:r>
      <w:r w:rsidRPr="00904EE5">
        <w:rPr>
          <w:sz w:val="28"/>
          <w:szCs w:val="28"/>
        </w:rPr>
        <w:t xml:space="preserve">  план на 2021 год подключение к газу еще 80 домовладений</w:t>
      </w:r>
      <w:r w:rsidRPr="004F1B0F">
        <w:rPr>
          <w:sz w:val="28"/>
          <w:szCs w:val="28"/>
        </w:rPr>
        <w:t xml:space="preserve">. </w:t>
      </w:r>
      <w:r w:rsidRPr="00C81BD1">
        <w:rPr>
          <w:sz w:val="28"/>
          <w:szCs w:val="28"/>
        </w:rPr>
        <w:t>По предварительным данным показатель уровня газификации в 2020 году по сравнению с 2019 годом увеличится на 2% и составит 73%.</w:t>
      </w:r>
      <w:r>
        <w:rPr>
          <w:sz w:val="28"/>
          <w:szCs w:val="28"/>
        </w:rPr>
        <w:t xml:space="preserve"> Ежегодное увеличение уровня газификации связано с проведением работ по газификации населенных пунктов в д. Иваново-Вознесенск, </w:t>
      </w:r>
      <w:proofErr w:type="spellStart"/>
      <w:r>
        <w:rPr>
          <w:sz w:val="28"/>
          <w:szCs w:val="28"/>
        </w:rPr>
        <w:t>с</w:t>
      </w:r>
      <w:proofErr w:type="gramStart"/>
      <w:r>
        <w:rPr>
          <w:sz w:val="28"/>
          <w:szCs w:val="28"/>
        </w:rPr>
        <w:t>.Т</w:t>
      </w:r>
      <w:proofErr w:type="gramEnd"/>
      <w:r>
        <w:rPr>
          <w:sz w:val="28"/>
          <w:szCs w:val="28"/>
        </w:rPr>
        <w:t>ыловыл-Пельга</w:t>
      </w:r>
      <w:proofErr w:type="spellEnd"/>
      <w:r>
        <w:rPr>
          <w:sz w:val="28"/>
          <w:szCs w:val="28"/>
        </w:rPr>
        <w:t xml:space="preserve">, а также вновь построенных улиц в </w:t>
      </w:r>
      <w:proofErr w:type="spellStart"/>
      <w:r>
        <w:rPr>
          <w:sz w:val="28"/>
          <w:szCs w:val="28"/>
        </w:rPr>
        <w:t>с.Вавож</w:t>
      </w:r>
      <w:proofErr w:type="spellEnd"/>
      <w:r>
        <w:rPr>
          <w:sz w:val="28"/>
          <w:szCs w:val="28"/>
        </w:rPr>
        <w:t xml:space="preserve">. </w:t>
      </w:r>
      <w:r w:rsidRPr="00C81BD1">
        <w:rPr>
          <w:rFonts w:eastAsia="Calibri"/>
          <w:sz w:val="28"/>
          <w:szCs w:val="28"/>
        </w:rPr>
        <w:t xml:space="preserve">В прогнозируемый период запланировано </w:t>
      </w:r>
      <w:r>
        <w:rPr>
          <w:rFonts w:eastAsia="Calibri"/>
          <w:sz w:val="28"/>
          <w:szCs w:val="28"/>
        </w:rPr>
        <w:t>проведение сети газораспределения протяженностью 15км</w:t>
      </w:r>
      <w:r w:rsidRPr="00E41268">
        <w:rPr>
          <w:rFonts w:eastAsia="Calibri"/>
          <w:sz w:val="28"/>
          <w:szCs w:val="28"/>
        </w:rPr>
        <w:t>.</w:t>
      </w:r>
      <w:r>
        <w:rPr>
          <w:rFonts w:eastAsia="Calibri"/>
          <w:sz w:val="28"/>
          <w:szCs w:val="28"/>
        </w:rPr>
        <w:t xml:space="preserve"> в д. Большая Можга, а также </w:t>
      </w:r>
      <w:r w:rsidRPr="00C81BD1">
        <w:rPr>
          <w:rFonts w:eastAsia="Calibri"/>
          <w:sz w:val="28"/>
          <w:szCs w:val="28"/>
        </w:rPr>
        <w:t>техническое перевооружение системы теплоснабжения с переводом на газ объектов социа</w:t>
      </w:r>
      <w:r>
        <w:rPr>
          <w:rFonts w:eastAsia="Calibri"/>
          <w:sz w:val="28"/>
          <w:szCs w:val="28"/>
        </w:rPr>
        <w:t xml:space="preserve">льной сферы </w:t>
      </w:r>
      <w:proofErr w:type="gramStart"/>
      <w:r>
        <w:rPr>
          <w:rFonts w:eastAsia="Calibri"/>
          <w:sz w:val="28"/>
          <w:szCs w:val="28"/>
        </w:rPr>
        <w:t>в</w:t>
      </w:r>
      <w:proofErr w:type="gramEnd"/>
      <w:r>
        <w:rPr>
          <w:rFonts w:eastAsia="Calibri"/>
          <w:sz w:val="28"/>
          <w:szCs w:val="28"/>
        </w:rPr>
        <w:t xml:space="preserve"> с. </w:t>
      </w:r>
      <w:proofErr w:type="spellStart"/>
      <w:r>
        <w:rPr>
          <w:rFonts w:eastAsia="Calibri"/>
          <w:sz w:val="28"/>
          <w:szCs w:val="28"/>
        </w:rPr>
        <w:t>Тыловыл-Пельга</w:t>
      </w:r>
      <w:proofErr w:type="spellEnd"/>
      <w:r>
        <w:rPr>
          <w:rFonts w:eastAsia="Calibri"/>
          <w:sz w:val="28"/>
          <w:szCs w:val="28"/>
        </w:rPr>
        <w:t>.</w:t>
      </w:r>
    </w:p>
    <w:p w:rsidR="004805FF" w:rsidRPr="00150D58" w:rsidRDefault="004805FF" w:rsidP="004805FF">
      <w:pPr>
        <w:pStyle w:val="2"/>
        <w:spacing w:after="0" w:line="240" w:lineRule="auto"/>
        <w:ind w:left="0" w:firstLine="708"/>
        <w:jc w:val="both"/>
        <w:rPr>
          <w:sz w:val="28"/>
          <w:szCs w:val="28"/>
        </w:rPr>
      </w:pPr>
      <w:r w:rsidRPr="007D434F">
        <w:rPr>
          <w:bCs/>
          <w:sz w:val="28"/>
          <w:szCs w:val="28"/>
        </w:rPr>
        <w:t>Системой водоснабжения</w:t>
      </w:r>
      <w:r>
        <w:rPr>
          <w:bCs/>
          <w:sz w:val="28"/>
          <w:szCs w:val="28"/>
        </w:rPr>
        <w:t xml:space="preserve"> в 2020 году обеспечено 54 жилых дома микрорайона жилой застройки «Восточный» </w:t>
      </w:r>
      <w:proofErr w:type="spellStart"/>
      <w:r>
        <w:rPr>
          <w:bCs/>
          <w:sz w:val="28"/>
          <w:szCs w:val="28"/>
        </w:rPr>
        <w:t>с</w:t>
      </w:r>
      <w:proofErr w:type="gramStart"/>
      <w:r>
        <w:rPr>
          <w:bCs/>
          <w:sz w:val="28"/>
          <w:szCs w:val="28"/>
        </w:rPr>
        <w:t>.В</w:t>
      </w:r>
      <w:proofErr w:type="gramEnd"/>
      <w:r>
        <w:rPr>
          <w:bCs/>
          <w:sz w:val="28"/>
          <w:szCs w:val="28"/>
        </w:rPr>
        <w:t>авож</w:t>
      </w:r>
      <w:proofErr w:type="spellEnd"/>
      <w:r>
        <w:rPr>
          <w:bCs/>
          <w:sz w:val="28"/>
          <w:szCs w:val="28"/>
        </w:rPr>
        <w:t xml:space="preserve"> с участием граждан. </w:t>
      </w:r>
      <w:r w:rsidRPr="00C81BD1">
        <w:rPr>
          <w:sz w:val="28"/>
          <w:szCs w:val="28"/>
        </w:rPr>
        <w:t xml:space="preserve">По предварительным данным показатель уровня </w:t>
      </w:r>
      <w:r>
        <w:rPr>
          <w:sz w:val="28"/>
          <w:szCs w:val="28"/>
        </w:rPr>
        <w:t>водоснабжения</w:t>
      </w:r>
      <w:r w:rsidRPr="00C81BD1">
        <w:rPr>
          <w:sz w:val="28"/>
          <w:szCs w:val="28"/>
        </w:rPr>
        <w:t xml:space="preserve"> </w:t>
      </w:r>
      <w:r>
        <w:rPr>
          <w:sz w:val="28"/>
          <w:szCs w:val="28"/>
        </w:rPr>
        <w:t xml:space="preserve"> </w:t>
      </w:r>
      <w:r w:rsidRPr="00C81BD1">
        <w:rPr>
          <w:sz w:val="28"/>
          <w:szCs w:val="28"/>
        </w:rPr>
        <w:t xml:space="preserve">по сравнению с 2019 годом увеличится на 2% и </w:t>
      </w:r>
      <w:r>
        <w:rPr>
          <w:sz w:val="28"/>
          <w:szCs w:val="28"/>
        </w:rPr>
        <w:t>в 2020 году достигнет 97</w:t>
      </w:r>
      <w:r w:rsidRPr="00C81BD1">
        <w:rPr>
          <w:sz w:val="28"/>
          <w:szCs w:val="28"/>
        </w:rPr>
        <w:t>%.</w:t>
      </w:r>
      <w:r>
        <w:rPr>
          <w:sz w:val="28"/>
          <w:szCs w:val="28"/>
        </w:rPr>
        <w:t xml:space="preserve"> </w:t>
      </w:r>
    </w:p>
    <w:p w:rsidR="004805FF" w:rsidRDefault="004805FF" w:rsidP="004805FF">
      <w:pPr>
        <w:pStyle w:val="2"/>
        <w:spacing w:after="0" w:line="240" w:lineRule="auto"/>
        <w:ind w:left="0" w:firstLine="708"/>
        <w:jc w:val="both"/>
        <w:rPr>
          <w:sz w:val="28"/>
          <w:szCs w:val="28"/>
        </w:rPr>
      </w:pPr>
      <w:r>
        <w:rPr>
          <w:sz w:val="28"/>
          <w:szCs w:val="28"/>
        </w:rPr>
        <w:t xml:space="preserve">Задачей на </w:t>
      </w:r>
      <w:r w:rsidRPr="00C950EB">
        <w:rPr>
          <w:sz w:val="28"/>
          <w:szCs w:val="28"/>
        </w:rPr>
        <w:t>2021 год</w:t>
      </w:r>
      <w:r>
        <w:rPr>
          <w:sz w:val="28"/>
          <w:szCs w:val="28"/>
        </w:rPr>
        <w:t xml:space="preserve"> является </w:t>
      </w:r>
      <w:r w:rsidRPr="00C950EB">
        <w:rPr>
          <w:sz w:val="28"/>
          <w:szCs w:val="28"/>
        </w:rPr>
        <w:t>разработ</w:t>
      </w:r>
      <w:r>
        <w:rPr>
          <w:sz w:val="28"/>
          <w:szCs w:val="28"/>
        </w:rPr>
        <w:t xml:space="preserve">ка </w:t>
      </w:r>
      <w:r w:rsidRPr="00C950EB">
        <w:rPr>
          <w:sz w:val="28"/>
          <w:szCs w:val="28"/>
        </w:rPr>
        <w:t>проект</w:t>
      </w:r>
      <w:r>
        <w:rPr>
          <w:sz w:val="28"/>
          <w:szCs w:val="28"/>
        </w:rPr>
        <w:t>ов</w:t>
      </w:r>
      <w:r w:rsidRPr="00C950EB">
        <w:rPr>
          <w:sz w:val="28"/>
          <w:szCs w:val="28"/>
        </w:rPr>
        <w:t xml:space="preserve"> водоснабжения</w:t>
      </w:r>
      <w:r>
        <w:rPr>
          <w:sz w:val="28"/>
          <w:szCs w:val="28"/>
        </w:rPr>
        <w:t xml:space="preserve"> и газификации</w:t>
      </w:r>
      <w:r w:rsidRPr="00C950EB">
        <w:rPr>
          <w:sz w:val="28"/>
          <w:szCs w:val="28"/>
        </w:rPr>
        <w:t xml:space="preserve"> микрорайона жилой застройки «Северный» </w:t>
      </w:r>
      <w:proofErr w:type="gramStart"/>
      <w:r w:rsidRPr="00C950EB">
        <w:rPr>
          <w:sz w:val="28"/>
          <w:szCs w:val="28"/>
        </w:rPr>
        <w:t>в</w:t>
      </w:r>
      <w:proofErr w:type="gramEnd"/>
      <w:r w:rsidRPr="00C950EB">
        <w:rPr>
          <w:sz w:val="28"/>
          <w:szCs w:val="28"/>
        </w:rPr>
        <w:t xml:space="preserve"> </w:t>
      </w:r>
      <w:proofErr w:type="gramStart"/>
      <w:r w:rsidRPr="00C950EB">
        <w:rPr>
          <w:sz w:val="28"/>
          <w:szCs w:val="28"/>
        </w:rPr>
        <w:t>с</w:t>
      </w:r>
      <w:proofErr w:type="gramEnd"/>
      <w:r w:rsidRPr="00C950EB">
        <w:rPr>
          <w:sz w:val="28"/>
          <w:szCs w:val="28"/>
        </w:rPr>
        <w:t>. Вавож</w:t>
      </w:r>
      <w:r>
        <w:rPr>
          <w:sz w:val="28"/>
          <w:szCs w:val="28"/>
        </w:rPr>
        <w:t>, а также строительство водопроводных сетей. Решение данного вопроса позволит повысить качество жизни жителей  данного микрорайона и снизит уровень социальной напряженности.</w:t>
      </w:r>
    </w:p>
    <w:p w:rsidR="004805FF" w:rsidRDefault="004805FF" w:rsidP="004805FF">
      <w:pPr>
        <w:pStyle w:val="2"/>
        <w:spacing w:after="0" w:line="240" w:lineRule="auto"/>
        <w:ind w:left="0" w:firstLine="708"/>
        <w:jc w:val="both"/>
        <w:rPr>
          <w:b/>
          <w:bCs/>
          <w:sz w:val="28"/>
          <w:szCs w:val="28"/>
        </w:rPr>
      </w:pPr>
    </w:p>
    <w:p w:rsidR="00630825" w:rsidRDefault="004805FF" w:rsidP="004805FF">
      <w:pPr>
        <w:tabs>
          <w:tab w:val="left" w:pos="615"/>
        </w:tabs>
        <w:autoSpaceDE w:val="0"/>
        <w:autoSpaceDN w:val="0"/>
        <w:adjustRightInd w:val="0"/>
        <w:spacing w:after="0" w:line="240" w:lineRule="auto"/>
        <w:ind w:firstLine="709"/>
        <w:outlineLvl w:val="0"/>
        <w:rPr>
          <w:rFonts w:ascii="Times New Roman" w:hAnsi="Times New Roman" w:cs="Times New Roman"/>
          <w:b/>
          <w:bCs/>
          <w:sz w:val="28"/>
          <w:szCs w:val="28"/>
        </w:rPr>
      </w:pPr>
      <w:r>
        <w:rPr>
          <w:rFonts w:ascii="Times New Roman" w:hAnsi="Times New Roman" w:cs="Times New Roman"/>
          <w:b/>
          <w:bCs/>
          <w:sz w:val="28"/>
          <w:szCs w:val="28"/>
        </w:rPr>
        <w:lastRenderedPageBreak/>
        <w:t xml:space="preserve">                            </w:t>
      </w:r>
    </w:p>
    <w:p w:rsidR="004805FF" w:rsidRDefault="004805FF" w:rsidP="004805FF">
      <w:pPr>
        <w:tabs>
          <w:tab w:val="left" w:pos="615"/>
        </w:tabs>
        <w:autoSpaceDE w:val="0"/>
        <w:autoSpaceDN w:val="0"/>
        <w:adjustRightInd w:val="0"/>
        <w:spacing w:after="0" w:line="240" w:lineRule="auto"/>
        <w:ind w:firstLine="709"/>
        <w:outlineLvl w:val="0"/>
        <w:rPr>
          <w:rFonts w:ascii="Times New Roman" w:hAnsi="Times New Roman" w:cs="Times New Roman"/>
          <w:b/>
          <w:bCs/>
          <w:sz w:val="28"/>
          <w:szCs w:val="28"/>
        </w:rPr>
      </w:pPr>
      <w:r>
        <w:rPr>
          <w:rFonts w:ascii="Times New Roman" w:hAnsi="Times New Roman" w:cs="Times New Roman"/>
          <w:b/>
          <w:bCs/>
          <w:sz w:val="28"/>
          <w:szCs w:val="28"/>
        </w:rPr>
        <w:t xml:space="preserve">                               Потребительский рынок</w:t>
      </w:r>
    </w:p>
    <w:p w:rsidR="004805FF" w:rsidRDefault="004805FF" w:rsidP="004805FF">
      <w:pPr>
        <w:tabs>
          <w:tab w:val="left" w:pos="615"/>
        </w:tabs>
        <w:autoSpaceDE w:val="0"/>
        <w:autoSpaceDN w:val="0"/>
        <w:adjustRightInd w:val="0"/>
        <w:spacing w:after="0" w:line="240" w:lineRule="auto"/>
        <w:ind w:firstLine="709"/>
        <w:jc w:val="center"/>
        <w:outlineLvl w:val="0"/>
        <w:rPr>
          <w:rFonts w:ascii="Times New Roman" w:hAnsi="Times New Roman" w:cs="Times New Roman"/>
          <w:sz w:val="28"/>
          <w:szCs w:val="28"/>
        </w:rPr>
      </w:pPr>
    </w:p>
    <w:p w:rsidR="004805FF" w:rsidRDefault="004805FF" w:rsidP="004805FF">
      <w:pPr>
        <w:pStyle w:val="aa"/>
        <w:spacing w:after="0"/>
        <w:ind w:left="0" w:firstLine="709"/>
        <w:jc w:val="both"/>
        <w:rPr>
          <w:sz w:val="28"/>
          <w:szCs w:val="28"/>
        </w:rPr>
      </w:pPr>
      <w:r w:rsidRPr="00531B64">
        <w:rPr>
          <w:sz w:val="28"/>
          <w:szCs w:val="28"/>
        </w:rPr>
        <w:t>По итогам 201</w:t>
      </w:r>
      <w:r>
        <w:rPr>
          <w:sz w:val="28"/>
          <w:szCs w:val="28"/>
        </w:rPr>
        <w:t>9</w:t>
      </w:r>
      <w:r w:rsidRPr="00531B64">
        <w:rPr>
          <w:sz w:val="28"/>
          <w:szCs w:val="28"/>
        </w:rPr>
        <w:t xml:space="preserve"> года розничный товарооборот достиг </w:t>
      </w:r>
      <w:r>
        <w:rPr>
          <w:sz w:val="28"/>
          <w:szCs w:val="28"/>
        </w:rPr>
        <w:t>1414,5</w:t>
      </w:r>
      <w:r w:rsidRPr="00531B64">
        <w:rPr>
          <w:sz w:val="28"/>
          <w:szCs w:val="28"/>
        </w:rPr>
        <w:t xml:space="preserve"> млн. руб. при темпе роста  10</w:t>
      </w:r>
      <w:r>
        <w:rPr>
          <w:sz w:val="28"/>
          <w:szCs w:val="28"/>
        </w:rPr>
        <w:t>2,6</w:t>
      </w:r>
      <w:r w:rsidRPr="00531B64">
        <w:rPr>
          <w:sz w:val="28"/>
          <w:szCs w:val="28"/>
        </w:rPr>
        <w:t xml:space="preserve"> % в действующих ценах к 201</w:t>
      </w:r>
      <w:r>
        <w:rPr>
          <w:sz w:val="28"/>
          <w:szCs w:val="28"/>
        </w:rPr>
        <w:t>8</w:t>
      </w:r>
      <w:r w:rsidRPr="00531B64">
        <w:rPr>
          <w:sz w:val="28"/>
          <w:szCs w:val="28"/>
        </w:rPr>
        <w:t xml:space="preserve"> году, в том числе оборот розничной торговли составил </w:t>
      </w:r>
      <w:r>
        <w:rPr>
          <w:sz w:val="28"/>
          <w:szCs w:val="28"/>
        </w:rPr>
        <w:t>1357,8</w:t>
      </w:r>
      <w:r w:rsidRPr="00531B64">
        <w:rPr>
          <w:sz w:val="28"/>
          <w:szCs w:val="28"/>
        </w:rPr>
        <w:t xml:space="preserve"> </w:t>
      </w:r>
      <w:proofErr w:type="spellStart"/>
      <w:r w:rsidRPr="00531B64">
        <w:rPr>
          <w:sz w:val="28"/>
          <w:szCs w:val="28"/>
        </w:rPr>
        <w:t>млн</w:t>
      </w:r>
      <w:proofErr w:type="gramStart"/>
      <w:r w:rsidRPr="00531B64">
        <w:rPr>
          <w:sz w:val="28"/>
          <w:szCs w:val="28"/>
        </w:rPr>
        <w:t>.р</w:t>
      </w:r>
      <w:proofErr w:type="gramEnd"/>
      <w:r w:rsidRPr="00531B64">
        <w:rPr>
          <w:sz w:val="28"/>
          <w:szCs w:val="28"/>
        </w:rPr>
        <w:t>уб</w:t>
      </w:r>
      <w:proofErr w:type="spellEnd"/>
      <w:r w:rsidRPr="00531B64">
        <w:rPr>
          <w:sz w:val="28"/>
          <w:szCs w:val="28"/>
        </w:rPr>
        <w:t xml:space="preserve">., рост в сопоставимых </w:t>
      </w:r>
      <w:r w:rsidRPr="00126934">
        <w:rPr>
          <w:sz w:val="28"/>
          <w:szCs w:val="28"/>
        </w:rPr>
        <w:t>ценах к 201</w:t>
      </w:r>
      <w:r>
        <w:rPr>
          <w:sz w:val="28"/>
          <w:szCs w:val="28"/>
        </w:rPr>
        <w:t>8</w:t>
      </w:r>
      <w:r w:rsidRPr="00126934">
        <w:rPr>
          <w:sz w:val="28"/>
          <w:szCs w:val="28"/>
        </w:rPr>
        <w:t xml:space="preserve"> году составил </w:t>
      </w:r>
      <w:r>
        <w:rPr>
          <w:sz w:val="28"/>
          <w:szCs w:val="28"/>
        </w:rPr>
        <w:t>0,99</w:t>
      </w:r>
      <w:r w:rsidRPr="00126934">
        <w:rPr>
          <w:sz w:val="28"/>
          <w:szCs w:val="28"/>
        </w:rPr>
        <w:t>%. Оборот общественного питания увеличился на 0,</w:t>
      </w:r>
      <w:r>
        <w:rPr>
          <w:sz w:val="28"/>
          <w:szCs w:val="28"/>
        </w:rPr>
        <w:t>9</w:t>
      </w:r>
      <w:r w:rsidRPr="00126934">
        <w:rPr>
          <w:sz w:val="28"/>
          <w:szCs w:val="28"/>
        </w:rPr>
        <w:t xml:space="preserve">% в сопоставимых ценах и составил </w:t>
      </w:r>
      <w:r>
        <w:rPr>
          <w:sz w:val="28"/>
          <w:szCs w:val="28"/>
        </w:rPr>
        <w:t>56,7</w:t>
      </w:r>
      <w:r w:rsidRPr="00126934">
        <w:rPr>
          <w:sz w:val="28"/>
          <w:szCs w:val="28"/>
        </w:rPr>
        <w:t xml:space="preserve"> </w:t>
      </w:r>
      <w:proofErr w:type="spellStart"/>
      <w:r w:rsidRPr="00126934">
        <w:rPr>
          <w:sz w:val="28"/>
          <w:szCs w:val="28"/>
        </w:rPr>
        <w:t>млн.руб</w:t>
      </w:r>
      <w:proofErr w:type="spellEnd"/>
      <w:r w:rsidRPr="00126934">
        <w:rPr>
          <w:sz w:val="28"/>
          <w:szCs w:val="28"/>
        </w:rPr>
        <w:t>.</w:t>
      </w:r>
    </w:p>
    <w:p w:rsidR="004805FF" w:rsidRPr="00577593" w:rsidRDefault="004805FF" w:rsidP="004805FF">
      <w:pPr>
        <w:pStyle w:val="aa"/>
        <w:spacing w:after="0"/>
        <w:ind w:left="0" w:firstLine="709"/>
        <w:jc w:val="both"/>
        <w:rPr>
          <w:sz w:val="28"/>
          <w:szCs w:val="28"/>
        </w:rPr>
      </w:pPr>
      <w:r>
        <w:rPr>
          <w:sz w:val="28"/>
          <w:szCs w:val="28"/>
        </w:rPr>
        <w:t>Наибольшее влияние на рост товарооборота оказывают розничные продажи товаров, доминирующее положение среди предприятий современных форматов занимает сетевая торговля, представленная крупными федеральными торговыми сетями</w:t>
      </w:r>
      <w:r w:rsidRPr="00577593">
        <w:rPr>
          <w:sz w:val="28"/>
          <w:szCs w:val="28"/>
        </w:rPr>
        <w:t xml:space="preserve">: </w:t>
      </w:r>
      <w:r w:rsidRPr="006F4DA3">
        <w:rPr>
          <w:sz w:val="28"/>
          <w:szCs w:val="28"/>
        </w:rPr>
        <w:t>«Пятерочка», «Магнит», «Красное и Белое», а также  представителями торговых сетей региона: «</w:t>
      </w:r>
      <w:proofErr w:type="spellStart"/>
      <w:r w:rsidRPr="006F4DA3">
        <w:rPr>
          <w:sz w:val="28"/>
          <w:szCs w:val="28"/>
        </w:rPr>
        <w:t>Радамир</w:t>
      </w:r>
      <w:proofErr w:type="spellEnd"/>
      <w:r w:rsidRPr="006F4DA3">
        <w:rPr>
          <w:sz w:val="28"/>
          <w:szCs w:val="28"/>
        </w:rPr>
        <w:t>», «Восточный», «</w:t>
      </w:r>
      <w:proofErr w:type="spellStart"/>
      <w:r w:rsidRPr="006F4DA3">
        <w:rPr>
          <w:sz w:val="28"/>
          <w:szCs w:val="28"/>
        </w:rPr>
        <w:t>Глазовская</w:t>
      </w:r>
      <w:proofErr w:type="spellEnd"/>
      <w:r w:rsidRPr="006F4DA3">
        <w:rPr>
          <w:sz w:val="28"/>
          <w:szCs w:val="28"/>
        </w:rPr>
        <w:t xml:space="preserve"> птица».</w:t>
      </w:r>
    </w:p>
    <w:p w:rsidR="004805FF" w:rsidRPr="00033FF7" w:rsidRDefault="004805FF" w:rsidP="004805FF">
      <w:pPr>
        <w:spacing w:after="0" w:line="240" w:lineRule="auto"/>
        <w:ind w:firstLine="709"/>
        <w:jc w:val="both"/>
        <w:outlineLvl w:val="3"/>
        <w:rPr>
          <w:rFonts w:ascii="Times New Roman" w:hAnsi="Times New Roman" w:cs="Times New Roman"/>
          <w:sz w:val="28"/>
          <w:szCs w:val="28"/>
        </w:rPr>
      </w:pPr>
      <w:r w:rsidRPr="00531B64">
        <w:rPr>
          <w:rFonts w:ascii="Times New Roman" w:hAnsi="Times New Roman" w:cs="Times New Roman"/>
          <w:sz w:val="28"/>
          <w:szCs w:val="28"/>
        </w:rPr>
        <w:t>В 20</w:t>
      </w:r>
      <w:r>
        <w:rPr>
          <w:rFonts w:ascii="Times New Roman" w:hAnsi="Times New Roman" w:cs="Times New Roman"/>
          <w:sz w:val="28"/>
          <w:szCs w:val="28"/>
        </w:rPr>
        <w:t>20</w:t>
      </w:r>
      <w:r w:rsidRPr="00531B64">
        <w:rPr>
          <w:rFonts w:ascii="Times New Roman" w:hAnsi="Times New Roman" w:cs="Times New Roman"/>
          <w:sz w:val="28"/>
          <w:szCs w:val="28"/>
        </w:rPr>
        <w:t xml:space="preserve"> году ожидаемый объем розничного товарооборота составит </w:t>
      </w:r>
      <w:r>
        <w:rPr>
          <w:rFonts w:ascii="Times New Roman" w:hAnsi="Times New Roman" w:cs="Times New Roman"/>
          <w:sz w:val="28"/>
          <w:szCs w:val="28"/>
        </w:rPr>
        <w:t>1394,0</w:t>
      </w:r>
      <w:r w:rsidRPr="00531B64">
        <w:rPr>
          <w:rFonts w:ascii="Times New Roman" w:hAnsi="Times New Roman" w:cs="Times New Roman"/>
          <w:sz w:val="28"/>
          <w:szCs w:val="28"/>
        </w:rPr>
        <w:t xml:space="preserve"> млн. руб. или  </w:t>
      </w:r>
      <w:r>
        <w:rPr>
          <w:rFonts w:ascii="Times New Roman" w:hAnsi="Times New Roman" w:cs="Times New Roman"/>
          <w:sz w:val="28"/>
          <w:szCs w:val="28"/>
        </w:rPr>
        <w:t xml:space="preserve">95,4 </w:t>
      </w:r>
      <w:r w:rsidRPr="00531B64">
        <w:rPr>
          <w:rFonts w:ascii="Times New Roman" w:hAnsi="Times New Roman" w:cs="Times New Roman"/>
          <w:sz w:val="28"/>
          <w:szCs w:val="28"/>
        </w:rPr>
        <w:t>% в сопоставимых ценах  к уровню 201</w:t>
      </w:r>
      <w:r>
        <w:rPr>
          <w:rFonts w:ascii="Times New Roman" w:hAnsi="Times New Roman" w:cs="Times New Roman"/>
          <w:sz w:val="28"/>
          <w:szCs w:val="28"/>
        </w:rPr>
        <w:t>9</w:t>
      </w:r>
      <w:r w:rsidRPr="00531B64">
        <w:rPr>
          <w:rFonts w:ascii="Times New Roman" w:hAnsi="Times New Roman" w:cs="Times New Roman"/>
          <w:sz w:val="28"/>
          <w:szCs w:val="28"/>
        </w:rPr>
        <w:t xml:space="preserve"> года (в действующих ценах </w:t>
      </w:r>
      <w:r>
        <w:rPr>
          <w:rFonts w:ascii="Times New Roman" w:hAnsi="Times New Roman" w:cs="Times New Roman"/>
          <w:sz w:val="28"/>
          <w:szCs w:val="28"/>
        </w:rPr>
        <w:t>объем</w:t>
      </w:r>
      <w:r w:rsidRPr="00531B64">
        <w:rPr>
          <w:rFonts w:ascii="Times New Roman" w:hAnsi="Times New Roman" w:cs="Times New Roman"/>
          <w:sz w:val="28"/>
          <w:szCs w:val="28"/>
        </w:rPr>
        <w:t xml:space="preserve"> составит </w:t>
      </w:r>
      <w:r>
        <w:rPr>
          <w:rFonts w:ascii="Times New Roman" w:hAnsi="Times New Roman" w:cs="Times New Roman"/>
          <w:sz w:val="28"/>
          <w:szCs w:val="28"/>
        </w:rPr>
        <w:t>98,5</w:t>
      </w:r>
      <w:r w:rsidRPr="00531B64">
        <w:rPr>
          <w:rFonts w:ascii="Times New Roman" w:hAnsi="Times New Roman" w:cs="Times New Roman"/>
          <w:sz w:val="28"/>
          <w:szCs w:val="28"/>
        </w:rPr>
        <w:t>%).</w:t>
      </w:r>
      <w:r>
        <w:rPr>
          <w:rFonts w:ascii="Times New Roman" w:hAnsi="Times New Roman" w:cs="Times New Roman"/>
          <w:sz w:val="28"/>
          <w:szCs w:val="28"/>
        </w:rPr>
        <w:t xml:space="preserve"> Основным фактором  с</w:t>
      </w:r>
      <w:r w:rsidRPr="0062328B">
        <w:rPr>
          <w:rFonts w:ascii="Times New Roman" w:hAnsi="Times New Roman" w:cs="Times New Roman"/>
          <w:color w:val="000000"/>
          <w:spacing w:val="3"/>
          <w:sz w:val="28"/>
          <w:szCs w:val="28"/>
        </w:rPr>
        <w:t>нижени</w:t>
      </w:r>
      <w:r>
        <w:rPr>
          <w:rFonts w:ascii="Times New Roman" w:hAnsi="Times New Roman" w:cs="Times New Roman"/>
          <w:color w:val="000000"/>
          <w:spacing w:val="3"/>
          <w:sz w:val="28"/>
          <w:szCs w:val="28"/>
        </w:rPr>
        <w:t>я</w:t>
      </w:r>
      <w:r w:rsidRPr="0062328B">
        <w:rPr>
          <w:rFonts w:ascii="Times New Roman" w:hAnsi="Times New Roman" w:cs="Times New Roman"/>
          <w:color w:val="000000"/>
          <w:spacing w:val="3"/>
          <w:sz w:val="28"/>
          <w:szCs w:val="28"/>
        </w:rPr>
        <w:t xml:space="preserve"> розничного товарооборота </w:t>
      </w:r>
      <w:r>
        <w:rPr>
          <w:rFonts w:ascii="Times New Roman" w:hAnsi="Times New Roman" w:cs="Times New Roman"/>
          <w:color w:val="000000"/>
          <w:spacing w:val="3"/>
          <w:sz w:val="28"/>
          <w:szCs w:val="28"/>
        </w:rPr>
        <w:t xml:space="preserve">стало введение  </w:t>
      </w:r>
      <w:r w:rsidRPr="0062328B">
        <w:rPr>
          <w:rFonts w:ascii="Times New Roman" w:hAnsi="Times New Roman" w:cs="Times New Roman"/>
          <w:color w:val="000000"/>
          <w:spacing w:val="3"/>
          <w:sz w:val="28"/>
          <w:szCs w:val="28"/>
        </w:rPr>
        <w:t xml:space="preserve">в марте текущего года ограничительных мер по снижению риска распространения новой </w:t>
      </w:r>
      <w:proofErr w:type="spellStart"/>
      <w:r w:rsidRPr="0062328B">
        <w:rPr>
          <w:rFonts w:ascii="Times New Roman" w:hAnsi="Times New Roman" w:cs="Times New Roman"/>
          <w:color w:val="000000"/>
          <w:spacing w:val="3"/>
          <w:sz w:val="28"/>
          <w:szCs w:val="28"/>
        </w:rPr>
        <w:t>коронавирусной</w:t>
      </w:r>
      <w:proofErr w:type="spellEnd"/>
      <w:r w:rsidRPr="0062328B">
        <w:rPr>
          <w:rFonts w:ascii="Times New Roman" w:hAnsi="Times New Roman" w:cs="Times New Roman"/>
          <w:color w:val="000000"/>
          <w:spacing w:val="3"/>
          <w:sz w:val="28"/>
          <w:szCs w:val="28"/>
        </w:rPr>
        <w:t xml:space="preserve"> инфекции, </w:t>
      </w:r>
      <w:r>
        <w:rPr>
          <w:rFonts w:ascii="Times New Roman" w:hAnsi="Times New Roman" w:cs="Times New Roman"/>
          <w:color w:val="000000"/>
          <w:spacing w:val="3"/>
          <w:sz w:val="28"/>
          <w:szCs w:val="28"/>
        </w:rPr>
        <w:t>в том числе введение режима самоизоляции, а для сектора общественного питания - приостановление работы предприятий данного вида деятельности в период с 28 марта  по 15 июня текущего года.</w:t>
      </w:r>
      <w:r w:rsidRPr="0062328B">
        <w:rPr>
          <w:rFonts w:ascii="Times New Roman" w:hAnsi="Times New Roman" w:cs="Times New Roman"/>
          <w:color w:val="000000"/>
          <w:spacing w:val="3"/>
          <w:sz w:val="28"/>
          <w:szCs w:val="28"/>
        </w:rPr>
        <w:t xml:space="preserve"> </w:t>
      </w:r>
      <w:r>
        <w:rPr>
          <w:rFonts w:ascii="Times New Roman" w:hAnsi="Times New Roman" w:cs="Times New Roman"/>
          <w:sz w:val="28"/>
          <w:szCs w:val="28"/>
        </w:rPr>
        <w:t xml:space="preserve"> </w:t>
      </w:r>
      <w:r w:rsidRPr="00033FF7">
        <w:rPr>
          <w:rFonts w:ascii="Times New Roman" w:hAnsi="Times New Roman" w:cs="Times New Roman"/>
          <w:sz w:val="28"/>
          <w:szCs w:val="28"/>
        </w:rPr>
        <w:t xml:space="preserve"> </w:t>
      </w:r>
    </w:p>
    <w:p w:rsidR="004805FF" w:rsidRDefault="004805FF" w:rsidP="004805FF">
      <w:pPr>
        <w:pStyle w:val="aa"/>
        <w:spacing w:after="0"/>
        <w:ind w:left="0" w:firstLine="709"/>
        <w:jc w:val="both"/>
        <w:rPr>
          <w:sz w:val="28"/>
          <w:szCs w:val="28"/>
        </w:rPr>
      </w:pPr>
      <w:r>
        <w:rPr>
          <w:sz w:val="28"/>
          <w:szCs w:val="28"/>
        </w:rPr>
        <w:t xml:space="preserve">В прогнозируемом периоде потребительский спрос будет </w:t>
      </w:r>
      <w:proofErr w:type="gramStart"/>
      <w:r>
        <w:rPr>
          <w:sz w:val="28"/>
          <w:szCs w:val="28"/>
        </w:rPr>
        <w:t>находится</w:t>
      </w:r>
      <w:proofErr w:type="gramEnd"/>
      <w:r>
        <w:rPr>
          <w:sz w:val="28"/>
          <w:szCs w:val="28"/>
        </w:rPr>
        <w:t xml:space="preserve"> в стадии  восстановительного роста, определяемого динамикой реальных располагаемых доходов населения.</w:t>
      </w:r>
    </w:p>
    <w:p w:rsidR="004805FF" w:rsidRDefault="004805FF" w:rsidP="004805FF">
      <w:pPr>
        <w:pStyle w:val="aa"/>
        <w:spacing w:after="0"/>
        <w:ind w:left="0" w:firstLine="709"/>
        <w:jc w:val="both"/>
        <w:rPr>
          <w:sz w:val="28"/>
          <w:szCs w:val="28"/>
        </w:rPr>
      </w:pPr>
      <w:r>
        <w:rPr>
          <w:sz w:val="28"/>
          <w:szCs w:val="28"/>
        </w:rPr>
        <w:t>По первому варианту объем розничного товарооборота к 2023году увеличится до 1610,9 млн. руб., что на 5,7% выше в сопоставимых ценах по отношению к 2020г.</w:t>
      </w:r>
    </w:p>
    <w:p w:rsidR="004805FF" w:rsidRDefault="004805FF" w:rsidP="004805FF">
      <w:pPr>
        <w:pStyle w:val="aa"/>
        <w:spacing w:after="0"/>
        <w:ind w:left="0" w:firstLine="709"/>
        <w:jc w:val="both"/>
        <w:rPr>
          <w:sz w:val="28"/>
          <w:szCs w:val="28"/>
        </w:rPr>
      </w:pPr>
      <w:r>
        <w:rPr>
          <w:sz w:val="28"/>
          <w:szCs w:val="28"/>
        </w:rPr>
        <w:t xml:space="preserve">По второму варианту в  </w:t>
      </w:r>
      <w:r w:rsidRPr="00531B64">
        <w:rPr>
          <w:sz w:val="28"/>
          <w:szCs w:val="28"/>
        </w:rPr>
        <w:t>20</w:t>
      </w:r>
      <w:r>
        <w:rPr>
          <w:sz w:val="28"/>
          <w:szCs w:val="28"/>
        </w:rPr>
        <w:t>21</w:t>
      </w:r>
      <w:r w:rsidRPr="00531B64">
        <w:rPr>
          <w:sz w:val="28"/>
          <w:szCs w:val="28"/>
        </w:rPr>
        <w:t xml:space="preserve"> году  </w:t>
      </w:r>
      <w:r>
        <w:rPr>
          <w:sz w:val="28"/>
          <w:szCs w:val="28"/>
        </w:rPr>
        <w:t xml:space="preserve">ожидаем рост </w:t>
      </w:r>
      <w:r w:rsidRPr="00531B64">
        <w:rPr>
          <w:sz w:val="28"/>
          <w:szCs w:val="28"/>
        </w:rPr>
        <w:t xml:space="preserve"> объемов розничной торговли в сопоставимых ценах на </w:t>
      </w:r>
      <w:r>
        <w:rPr>
          <w:sz w:val="28"/>
          <w:szCs w:val="28"/>
        </w:rPr>
        <w:t xml:space="preserve">104,2 </w:t>
      </w:r>
      <w:r w:rsidRPr="00531B64">
        <w:rPr>
          <w:sz w:val="28"/>
          <w:szCs w:val="28"/>
        </w:rPr>
        <w:t xml:space="preserve">% и объем розничного товарооборота составит </w:t>
      </w:r>
      <w:r>
        <w:rPr>
          <w:sz w:val="28"/>
          <w:szCs w:val="28"/>
        </w:rPr>
        <w:t>1506,3</w:t>
      </w:r>
      <w:r w:rsidRPr="00531B64">
        <w:rPr>
          <w:sz w:val="28"/>
          <w:szCs w:val="28"/>
        </w:rPr>
        <w:t xml:space="preserve"> </w:t>
      </w:r>
      <w:proofErr w:type="spellStart"/>
      <w:r w:rsidRPr="00531B64">
        <w:rPr>
          <w:sz w:val="28"/>
          <w:szCs w:val="28"/>
        </w:rPr>
        <w:t>млн</w:t>
      </w:r>
      <w:proofErr w:type="gramStart"/>
      <w:r w:rsidRPr="00531B64">
        <w:rPr>
          <w:sz w:val="28"/>
          <w:szCs w:val="28"/>
        </w:rPr>
        <w:t>.р</w:t>
      </w:r>
      <w:proofErr w:type="gramEnd"/>
      <w:r w:rsidRPr="00531B64">
        <w:rPr>
          <w:sz w:val="28"/>
          <w:szCs w:val="28"/>
        </w:rPr>
        <w:t>уб</w:t>
      </w:r>
      <w:proofErr w:type="spellEnd"/>
      <w:r w:rsidRPr="00531B64">
        <w:rPr>
          <w:sz w:val="28"/>
          <w:szCs w:val="28"/>
        </w:rPr>
        <w:t xml:space="preserve">. </w:t>
      </w:r>
      <w:r>
        <w:rPr>
          <w:sz w:val="28"/>
          <w:szCs w:val="28"/>
        </w:rPr>
        <w:t xml:space="preserve"> </w:t>
      </w:r>
      <w:r w:rsidRPr="00531B64">
        <w:rPr>
          <w:sz w:val="28"/>
          <w:szCs w:val="28"/>
        </w:rPr>
        <w:t xml:space="preserve">В </w:t>
      </w:r>
      <w:r>
        <w:rPr>
          <w:sz w:val="28"/>
          <w:szCs w:val="28"/>
        </w:rPr>
        <w:t xml:space="preserve">прогнозируемом периоде </w:t>
      </w:r>
      <w:r w:rsidRPr="00531B64">
        <w:rPr>
          <w:sz w:val="28"/>
          <w:szCs w:val="28"/>
        </w:rPr>
        <w:t>20</w:t>
      </w:r>
      <w:r>
        <w:rPr>
          <w:sz w:val="28"/>
          <w:szCs w:val="28"/>
        </w:rPr>
        <w:t xml:space="preserve">22, </w:t>
      </w:r>
      <w:r w:rsidRPr="00531B64">
        <w:rPr>
          <w:sz w:val="28"/>
          <w:szCs w:val="28"/>
        </w:rPr>
        <w:t>202</w:t>
      </w:r>
      <w:r>
        <w:rPr>
          <w:sz w:val="28"/>
          <w:szCs w:val="28"/>
        </w:rPr>
        <w:t>3</w:t>
      </w:r>
      <w:r w:rsidRPr="00531B64">
        <w:rPr>
          <w:sz w:val="28"/>
          <w:szCs w:val="28"/>
        </w:rPr>
        <w:t xml:space="preserve"> годах темпы роста розничного товарооборота в сопоставимых ценах прогнозируются в пределах 1</w:t>
      </w:r>
      <w:r>
        <w:rPr>
          <w:sz w:val="28"/>
          <w:szCs w:val="28"/>
        </w:rPr>
        <w:t>02,5%, 101,6</w:t>
      </w:r>
      <w:r w:rsidRPr="00531B64">
        <w:rPr>
          <w:sz w:val="28"/>
          <w:szCs w:val="28"/>
        </w:rPr>
        <w:t>%</w:t>
      </w:r>
      <w:r>
        <w:rPr>
          <w:sz w:val="28"/>
          <w:szCs w:val="28"/>
        </w:rPr>
        <w:t xml:space="preserve"> соответственно, розничный товарооборот в 2023 году составит 1695,0 млн. руб.</w:t>
      </w:r>
    </w:p>
    <w:p w:rsidR="004805FF" w:rsidRDefault="004805FF" w:rsidP="004805FF">
      <w:pPr>
        <w:pStyle w:val="aa"/>
        <w:spacing w:after="0"/>
        <w:ind w:left="0" w:firstLine="709"/>
        <w:jc w:val="center"/>
        <w:rPr>
          <w:b/>
          <w:sz w:val="28"/>
          <w:szCs w:val="28"/>
        </w:rPr>
      </w:pPr>
    </w:p>
    <w:p w:rsidR="004805FF" w:rsidRDefault="004805FF" w:rsidP="004805FF">
      <w:pPr>
        <w:pStyle w:val="aa"/>
        <w:spacing w:after="0"/>
        <w:ind w:left="0" w:firstLine="709"/>
        <w:jc w:val="center"/>
        <w:rPr>
          <w:b/>
          <w:sz w:val="28"/>
          <w:szCs w:val="28"/>
        </w:rPr>
      </w:pPr>
      <w:r>
        <w:rPr>
          <w:b/>
          <w:sz w:val="28"/>
          <w:szCs w:val="28"/>
        </w:rPr>
        <w:t>Платные услуги населению</w:t>
      </w:r>
    </w:p>
    <w:p w:rsidR="004805FF" w:rsidRDefault="004805FF" w:rsidP="004805FF">
      <w:pPr>
        <w:pStyle w:val="aa"/>
        <w:spacing w:after="0"/>
        <w:ind w:left="0" w:firstLine="709"/>
        <w:jc w:val="center"/>
        <w:rPr>
          <w:b/>
          <w:sz w:val="28"/>
          <w:szCs w:val="28"/>
        </w:rPr>
      </w:pPr>
    </w:p>
    <w:p w:rsidR="004805FF" w:rsidRPr="0090035D" w:rsidRDefault="004805FF" w:rsidP="004805FF">
      <w:pPr>
        <w:pStyle w:val="aa"/>
        <w:spacing w:after="0"/>
        <w:ind w:left="0" w:firstLine="709"/>
        <w:jc w:val="both"/>
        <w:rPr>
          <w:bCs/>
          <w:iCs/>
          <w:sz w:val="28"/>
          <w:szCs w:val="28"/>
        </w:rPr>
      </w:pPr>
      <w:r w:rsidRPr="0090035D">
        <w:rPr>
          <w:bCs/>
          <w:iCs/>
          <w:sz w:val="28"/>
          <w:szCs w:val="28"/>
        </w:rPr>
        <w:t>Объем платных услуг населению в 2019 году  составил 187 млн. руб.</w:t>
      </w:r>
      <w:proofErr w:type="gramStart"/>
      <w:r w:rsidRPr="0090035D">
        <w:rPr>
          <w:bCs/>
          <w:iCs/>
          <w:sz w:val="28"/>
          <w:szCs w:val="28"/>
        </w:rPr>
        <w:t xml:space="preserve"> ,</w:t>
      </w:r>
      <w:proofErr w:type="gramEnd"/>
      <w:r w:rsidRPr="0090035D">
        <w:rPr>
          <w:bCs/>
          <w:iCs/>
          <w:sz w:val="28"/>
          <w:szCs w:val="28"/>
        </w:rPr>
        <w:t xml:space="preserve"> темп роста в сопоставимых ценах составил 102,1 %. В среднем за год оказываемые населению платные услуги подорожали на 3,7 %.</w:t>
      </w:r>
    </w:p>
    <w:p w:rsidR="004805FF" w:rsidRPr="0090035D" w:rsidRDefault="004805FF" w:rsidP="004805FF">
      <w:pPr>
        <w:pStyle w:val="aa"/>
        <w:spacing w:after="0"/>
        <w:ind w:left="0" w:firstLine="709"/>
        <w:jc w:val="both"/>
        <w:rPr>
          <w:bCs/>
          <w:iCs/>
          <w:sz w:val="28"/>
          <w:szCs w:val="28"/>
        </w:rPr>
      </w:pPr>
      <w:r w:rsidRPr="0090035D">
        <w:rPr>
          <w:bCs/>
          <w:iCs/>
          <w:sz w:val="28"/>
          <w:szCs w:val="28"/>
        </w:rPr>
        <w:t>Основными видами платных услуг населению являются жилищно-коммунальные услуги (электроэнергия, газ, коммунальные услуги – 55%),  и бытовые услуги (24,6%), услуги связи. В среднем  по Республике рост цен на коммунальные услуги за период с января по сентябрь 2020года составил 6,5%.</w:t>
      </w:r>
    </w:p>
    <w:p w:rsidR="004805FF" w:rsidRPr="0090035D" w:rsidRDefault="004805FF" w:rsidP="004805FF">
      <w:pPr>
        <w:pStyle w:val="aa"/>
        <w:spacing w:after="0"/>
        <w:ind w:left="0" w:firstLine="709"/>
        <w:jc w:val="both"/>
        <w:rPr>
          <w:bCs/>
          <w:iCs/>
          <w:sz w:val="28"/>
          <w:szCs w:val="28"/>
        </w:rPr>
      </w:pPr>
      <w:r w:rsidRPr="0090035D">
        <w:rPr>
          <w:bCs/>
          <w:iCs/>
          <w:sz w:val="28"/>
          <w:szCs w:val="28"/>
        </w:rPr>
        <w:lastRenderedPageBreak/>
        <w:t>С апреля по август 2020 года наблюдалось снижение потребительского спроса на услуги, обусловленное  введением режима повышенной готовности и введением ограничений на работу предприятий отрасли.</w:t>
      </w:r>
    </w:p>
    <w:p w:rsidR="004805FF" w:rsidRPr="0090035D" w:rsidRDefault="004805FF" w:rsidP="004805FF">
      <w:pPr>
        <w:pStyle w:val="aa"/>
        <w:spacing w:after="0"/>
        <w:ind w:left="0" w:firstLine="709"/>
        <w:jc w:val="both"/>
        <w:rPr>
          <w:bCs/>
          <w:iCs/>
          <w:sz w:val="28"/>
          <w:szCs w:val="28"/>
        </w:rPr>
      </w:pPr>
      <w:r w:rsidRPr="0090035D">
        <w:rPr>
          <w:bCs/>
          <w:iCs/>
          <w:sz w:val="28"/>
          <w:szCs w:val="28"/>
        </w:rPr>
        <w:t xml:space="preserve">За период с начала года  по  август  населению района оказано платных услуг на сумму 122,0 млн. руб. Наиболее пострадавшие от ограничений, введенных для борьбы с распространением новой </w:t>
      </w:r>
      <w:proofErr w:type="spellStart"/>
      <w:r w:rsidRPr="0090035D">
        <w:rPr>
          <w:bCs/>
          <w:iCs/>
          <w:sz w:val="28"/>
          <w:szCs w:val="28"/>
        </w:rPr>
        <w:t>коронавирусной</w:t>
      </w:r>
      <w:proofErr w:type="spellEnd"/>
      <w:r w:rsidRPr="0090035D">
        <w:rPr>
          <w:bCs/>
          <w:iCs/>
          <w:sz w:val="28"/>
          <w:szCs w:val="28"/>
        </w:rPr>
        <w:t xml:space="preserve"> инфекции</w:t>
      </w:r>
      <w:proofErr w:type="gramStart"/>
      <w:r w:rsidRPr="0090035D">
        <w:rPr>
          <w:bCs/>
          <w:iCs/>
          <w:sz w:val="28"/>
          <w:szCs w:val="28"/>
        </w:rPr>
        <w:t xml:space="preserve"> ,</w:t>
      </w:r>
      <w:proofErr w:type="gramEnd"/>
      <w:r w:rsidRPr="0090035D">
        <w:rPr>
          <w:bCs/>
          <w:iCs/>
          <w:sz w:val="28"/>
          <w:szCs w:val="28"/>
        </w:rPr>
        <w:t xml:space="preserve"> секторы услуг – бытовые, культурные, спортивные.       </w:t>
      </w:r>
    </w:p>
    <w:p w:rsidR="004805FF" w:rsidRPr="0090035D" w:rsidRDefault="004805FF" w:rsidP="004805FF">
      <w:pPr>
        <w:pStyle w:val="aa"/>
        <w:spacing w:after="0"/>
        <w:ind w:left="0" w:firstLine="709"/>
        <w:jc w:val="both"/>
        <w:rPr>
          <w:bCs/>
          <w:iCs/>
          <w:sz w:val="28"/>
          <w:szCs w:val="28"/>
        </w:rPr>
      </w:pPr>
      <w:r w:rsidRPr="0090035D">
        <w:rPr>
          <w:bCs/>
          <w:iCs/>
          <w:sz w:val="28"/>
          <w:szCs w:val="28"/>
        </w:rPr>
        <w:t xml:space="preserve">Согласно прогнозам, объем платных услуг населению в 2020 году  сократится на 9,6%. В последующие периоды ожидается рост по </w:t>
      </w:r>
      <w:r>
        <w:rPr>
          <w:bCs/>
          <w:iCs/>
          <w:sz w:val="28"/>
          <w:szCs w:val="28"/>
        </w:rPr>
        <w:t xml:space="preserve">базовому </w:t>
      </w:r>
      <w:r w:rsidRPr="0090035D">
        <w:rPr>
          <w:bCs/>
          <w:iCs/>
          <w:sz w:val="28"/>
          <w:szCs w:val="28"/>
        </w:rPr>
        <w:t xml:space="preserve">варианту   на 6,4 % - в 2021 году, на 2,8 %– в 2022 году, на 3% - 2023 году в сопоставимых ценах; </w:t>
      </w:r>
      <w:r>
        <w:rPr>
          <w:bCs/>
          <w:iCs/>
          <w:sz w:val="28"/>
          <w:szCs w:val="28"/>
        </w:rPr>
        <w:t xml:space="preserve">консервативному варианту </w:t>
      </w:r>
      <w:r w:rsidRPr="0090035D">
        <w:rPr>
          <w:bCs/>
          <w:iCs/>
          <w:sz w:val="28"/>
          <w:szCs w:val="28"/>
        </w:rPr>
        <w:t xml:space="preserve"> </w:t>
      </w:r>
      <w:proofErr w:type="gramStart"/>
      <w:r w:rsidRPr="0090035D">
        <w:rPr>
          <w:bCs/>
          <w:iCs/>
          <w:sz w:val="28"/>
          <w:szCs w:val="28"/>
        </w:rPr>
        <w:t>на</w:t>
      </w:r>
      <w:proofErr w:type="gramEnd"/>
      <w:r w:rsidRPr="0090035D">
        <w:rPr>
          <w:bCs/>
          <w:iCs/>
          <w:sz w:val="28"/>
          <w:szCs w:val="28"/>
        </w:rPr>
        <w:t xml:space="preserve"> 2.9 %, 1.5 %, 1.9% соответственно.</w:t>
      </w:r>
    </w:p>
    <w:p w:rsidR="004805FF" w:rsidRDefault="004805FF" w:rsidP="004805FF">
      <w:pPr>
        <w:pStyle w:val="a6"/>
        <w:ind w:firstLine="708"/>
        <w:rPr>
          <w:szCs w:val="28"/>
        </w:rPr>
      </w:pPr>
    </w:p>
    <w:p w:rsidR="004805FF" w:rsidRDefault="004805FF" w:rsidP="004805FF">
      <w:pPr>
        <w:pStyle w:val="2"/>
        <w:spacing w:after="0" w:line="240" w:lineRule="auto"/>
        <w:ind w:left="0" w:firstLine="708"/>
        <w:rPr>
          <w:b/>
          <w:sz w:val="28"/>
          <w:szCs w:val="28"/>
        </w:rPr>
      </w:pPr>
      <w:r>
        <w:rPr>
          <w:b/>
          <w:sz w:val="28"/>
          <w:szCs w:val="28"/>
        </w:rPr>
        <w:t xml:space="preserve">                                              Прибыль</w:t>
      </w:r>
    </w:p>
    <w:p w:rsidR="004805FF" w:rsidRDefault="004805FF" w:rsidP="004805FF">
      <w:pPr>
        <w:pStyle w:val="2"/>
        <w:spacing w:after="0" w:line="240" w:lineRule="auto"/>
        <w:ind w:left="0" w:firstLine="708"/>
        <w:jc w:val="center"/>
        <w:rPr>
          <w:b/>
          <w:sz w:val="28"/>
          <w:szCs w:val="28"/>
        </w:rPr>
      </w:pPr>
    </w:p>
    <w:p w:rsidR="004805FF" w:rsidRPr="00531B64" w:rsidRDefault="004805FF" w:rsidP="004805FF">
      <w:pPr>
        <w:pStyle w:val="2"/>
        <w:spacing w:after="0" w:line="240" w:lineRule="auto"/>
        <w:ind w:left="0" w:firstLine="708"/>
        <w:jc w:val="both"/>
        <w:rPr>
          <w:sz w:val="28"/>
          <w:szCs w:val="28"/>
        </w:rPr>
      </w:pPr>
      <w:bookmarkStart w:id="0" w:name="sub_2008"/>
      <w:r w:rsidRPr="00531B64">
        <w:rPr>
          <w:sz w:val="28"/>
          <w:szCs w:val="28"/>
        </w:rPr>
        <w:t>В 201</w:t>
      </w:r>
      <w:r>
        <w:rPr>
          <w:sz w:val="28"/>
          <w:szCs w:val="28"/>
        </w:rPr>
        <w:t>9</w:t>
      </w:r>
      <w:r w:rsidRPr="00531B64">
        <w:rPr>
          <w:sz w:val="28"/>
          <w:szCs w:val="28"/>
        </w:rPr>
        <w:t xml:space="preserve"> году объем  прибыли  прибыльных предприятий составил </w:t>
      </w:r>
      <w:r>
        <w:rPr>
          <w:sz w:val="28"/>
          <w:szCs w:val="28"/>
        </w:rPr>
        <w:t>489,6  млн. рублей, что больше уровня 2018 года на 22,1 % , в том числе по крупным и средним предприятиям  объем прибыли  в 2019 году составил 415,5 млн. руб. (темп роста 117,7% к уровню 2018г.).</w:t>
      </w:r>
    </w:p>
    <w:p w:rsidR="004805FF" w:rsidRPr="006A099E" w:rsidRDefault="004805FF" w:rsidP="004805FF">
      <w:pPr>
        <w:pStyle w:val="2"/>
        <w:spacing w:after="0" w:line="240" w:lineRule="auto"/>
        <w:ind w:left="0" w:firstLine="708"/>
        <w:jc w:val="both"/>
        <w:rPr>
          <w:sz w:val="28"/>
          <w:szCs w:val="28"/>
        </w:rPr>
      </w:pPr>
      <w:r w:rsidRPr="006A099E">
        <w:rPr>
          <w:sz w:val="28"/>
          <w:szCs w:val="28"/>
        </w:rPr>
        <w:t>Основную долю от общего объема прибыли крупных и средних предприятий составляет прибыль, полученная сельскохозяйственными предприятиями.  По предварительной оценке финансового состояния в сельскохозяйственных организациях района ожидается рост прибыли в 20</w:t>
      </w:r>
      <w:r>
        <w:rPr>
          <w:sz w:val="28"/>
          <w:szCs w:val="28"/>
        </w:rPr>
        <w:t>20</w:t>
      </w:r>
      <w:r w:rsidRPr="006A099E">
        <w:rPr>
          <w:sz w:val="28"/>
          <w:szCs w:val="28"/>
        </w:rPr>
        <w:t xml:space="preserve"> году на </w:t>
      </w:r>
      <w:r>
        <w:rPr>
          <w:sz w:val="28"/>
          <w:szCs w:val="28"/>
        </w:rPr>
        <w:t>25,0</w:t>
      </w:r>
      <w:r w:rsidRPr="006A099E">
        <w:rPr>
          <w:sz w:val="28"/>
          <w:szCs w:val="28"/>
        </w:rPr>
        <w:t xml:space="preserve"> </w:t>
      </w:r>
      <w:r w:rsidRPr="00315034">
        <w:rPr>
          <w:sz w:val="28"/>
          <w:szCs w:val="28"/>
        </w:rPr>
        <w:t>%, по итогам 9 месяцев чистая прибыль выросла на 34,3 % .</w:t>
      </w:r>
      <w:r w:rsidRPr="006A099E">
        <w:rPr>
          <w:sz w:val="28"/>
          <w:szCs w:val="28"/>
        </w:rPr>
        <w:t xml:space="preserve"> </w:t>
      </w:r>
      <w:r>
        <w:rPr>
          <w:sz w:val="28"/>
          <w:szCs w:val="28"/>
        </w:rPr>
        <w:t>В</w:t>
      </w:r>
      <w:r w:rsidRPr="006A099E">
        <w:rPr>
          <w:sz w:val="28"/>
          <w:szCs w:val="28"/>
        </w:rPr>
        <w:t xml:space="preserve"> планов</w:t>
      </w:r>
      <w:r>
        <w:rPr>
          <w:sz w:val="28"/>
          <w:szCs w:val="28"/>
        </w:rPr>
        <w:t>ом</w:t>
      </w:r>
      <w:r w:rsidRPr="006A099E">
        <w:rPr>
          <w:sz w:val="28"/>
          <w:szCs w:val="28"/>
        </w:rPr>
        <w:t xml:space="preserve"> период</w:t>
      </w:r>
      <w:r>
        <w:rPr>
          <w:sz w:val="28"/>
          <w:szCs w:val="28"/>
        </w:rPr>
        <w:t>е</w:t>
      </w:r>
      <w:r w:rsidRPr="006A099E">
        <w:rPr>
          <w:sz w:val="28"/>
          <w:szCs w:val="28"/>
        </w:rPr>
        <w:t xml:space="preserve"> 202</w:t>
      </w:r>
      <w:r>
        <w:rPr>
          <w:sz w:val="28"/>
          <w:szCs w:val="28"/>
        </w:rPr>
        <w:t>1-2023</w:t>
      </w:r>
      <w:r w:rsidRPr="006A099E">
        <w:rPr>
          <w:sz w:val="28"/>
          <w:szCs w:val="28"/>
        </w:rPr>
        <w:t xml:space="preserve"> год</w:t>
      </w:r>
      <w:r>
        <w:rPr>
          <w:sz w:val="28"/>
          <w:szCs w:val="28"/>
        </w:rPr>
        <w:t>ов</w:t>
      </w:r>
      <w:r w:rsidRPr="006A099E">
        <w:rPr>
          <w:sz w:val="28"/>
          <w:szCs w:val="28"/>
        </w:rPr>
        <w:t xml:space="preserve"> все сельскохозяйственные организации района будут работать рентабельно.</w:t>
      </w:r>
    </w:p>
    <w:p w:rsidR="004805FF" w:rsidRDefault="004805FF" w:rsidP="004805FF">
      <w:pPr>
        <w:pStyle w:val="2"/>
        <w:spacing w:after="0" w:line="240" w:lineRule="auto"/>
        <w:ind w:left="0" w:firstLine="708"/>
        <w:jc w:val="both"/>
        <w:rPr>
          <w:sz w:val="28"/>
          <w:szCs w:val="28"/>
        </w:rPr>
      </w:pPr>
      <w:r w:rsidRPr="00531B64">
        <w:rPr>
          <w:sz w:val="28"/>
          <w:szCs w:val="28"/>
        </w:rPr>
        <w:t>В целом по району в  20</w:t>
      </w:r>
      <w:r>
        <w:rPr>
          <w:sz w:val="28"/>
          <w:szCs w:val="28"/>
        </w:rPr>
        <w:t>20</w:t>
      </w:r>
      <w:r w:rsidRPr="00531B64">
        <w:rPr>
          <w:sz w:val="28"/>
          <w:szCs w:val="28"/>
        </w:rPr>
        <w:t xml:space="preserve"> году </w:t>
      </w:r>
      <w:r>
        <w:rPr>
          <w:sz w:val="28"/>
          <w:szCs w:val="28"/>
        </w:rPr>
        <w:t xml:space="preserve">прогнозируется получить объем </w:t>
      </w:r>
      <w:r w:rsidRPr="00531B64">
        <w:rPr>
          <w:sz w:val="28"/>
          <w:szCs w:val="28"/>
        </w:rPr>
        <w:t xml:space="preserve"> прибыл</w:t>
      </w:r>
      <w:r>
        <w:rPr>
          <w:sz w:val="28"/>
          <w:szCs w:val="28"/>
        </w:rPr>
        <w:t>и</w:t>
      </w:r>
      <w:r w:rsidRPr="00531B64">
        <w:rPr>
          <w:sz w:val="28"/>
          <w:szCs w:val="28"/>
        </w:rPr>
        <w:t xml:space="preserve"> в размере </w:t>
      </w:r>
      <w:r>
        <w:rPr>
          <w:sz w:val="28"/>
          <w:szCs w:val="28"/>
        </w:rPr>
        <w:t>591,2</w:t>
      </w:r>
      <w:r w:rsidRPr="00531B64">
        <w:rPr>
          <w:sz w:val="28"/>
          <w:szCs w:val="28"/>
        </w:rPr>
        <w:t xml:space="preserve"> млн. рублей.</w:t>
      </w:r>
      <w:r>
        <w:rPr>
          <w:sz w:val="28"/>
          <w:szCs w:val="28"/>
        </w:rPr>
        <w:t xml:space="preserve"> В прогнозируемом периоде </w:t>
      </w:r>
      <w:r w:rsidRPr="00531B64">
        <w:rPr>
          <w:sz w:val="28"/>
          <w:szCs w:val="28"/>
        </w:rPr>
        <w:t xml:space="preserve"> 20</w:t>
      </w:r>
      <w:r>
        <w:rPr>
          <w:sz w:val="28"/>
          <w:szCs w:val="28"/>
        </w:rPr>
        <w:t xml:space="preserve">21 – 2023 </w:t>
      </w:r>
      <w:r w:rsidRPr="00531B64">
        <w:rPr>
          <w:sz w:val="28"/>
          <w:szCs w:val="28"/>
        </w:rPr>
        <w:t>год</w:t>
      </w:r>
      <w:r>
        <w:rPr>
          <w:sz w:val="28"/>
          <w:szCs w:val="28"/>
        </w:rPr>
        <w:t>ах</w:t>
      </w:r>
      <w:r w:rsidRPr="00251F33">
        <w:rPr>
          <w:bCs/>
          <w:sz w:val="28"/>
          <w:szCs w:val="28"/>
        </w:rPr>
        <w:t xml:space="preserve"> </w:t>
      </w:r>
      <w:r>
        <w:rPr>
          <w:bCs/>
          <w:sz w:val="28"/>
          <w:szCs w:val="28"/>
        </w:rPr>
        <w:t>в отрасли сельского хозяйства Вавожского района сохраняется стабильная тенденция увеличения производства сельскохозяйственной продукции,</w:t>
      </w:r>
      <w:r w:rsidRPr="00531B64">
        <w:rPr>
          <w:sz w:val="28"/>
          <w:szCs w:val="28"/>
        </w:rPr>
        <w:t xml:space="preserve"> ожидается улучшение финансового состояния пр</w:t>
      </w:r>
      <w:r>
        <w:rPr>
          <w:sz w:val="28"/>
          <w:szCs w:val="28"/>
        </w:rPr>
        <w:t>едприятий и прогнозируется увеличение объема прибыли в среднем  ежегодно на 105,4 % при консервативном варианте  и на 108,0 %  при базовом варианте.</w:t>
      </w:r>
    </w:p>
    <w:p w:rsidR="004805FF" w:rsidRDefault="004805FF" w:rsidP="004805FF">
      <w:pPr>
        <w:autoSpaceDE w:val="0"/>
        <w:autoSpaceDN w:val="0"/>
        <w:adjustRightInd w:val="0"/>
        <w:spacing w:after="0" w:line="240" w:lineRule="auto"/>
        <w:jc w:val="center"/>
        <w:outlineLvl w:val="0"/>
        <w:rPr>
          <w:rFonts w:ascii="Times New Roman" w:hAnsi="Times New Roman" w:cs="Times New Roman"/>
          <w:b/>
          <w:bCs/>
          <w:sz w:val="28"/>
          <w:szCs w:val="28"/>
        </w:rPr>
      </w:pPr>
    </w:p>
    <w:p w:rsidR="004805FF" w:rsidRDefault="004805FF" w:rsidP="004805FF">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Денежные доходы населения</w:t>
      </w:r>
    </w:p>
    <w:p w:rsidR="004805FF" w:rsidRDefault="004805FF" w:rsidP="004805FF">
      <w:pPr>
        <w:autoSpaceDE w:val="0"/>
        <w:autoSpaceDN w:val="0"/>
        <w:adjustRightInd w:val="0"/>
        <w:spacing w:after="0" w:line="240" w:lineRule="auto"/>
        <w:jc w:val="center"/>
        <w:outlineLvl w:val="0"/>
        <w:rPr>
          <w:rFonts w:ascii="Times New Roman" w:hAnsi="Times New Roman" w:cs="Times New Roman"/>
          <w:b/>
          <w:bCs/>
          <w:sz w:val="28"/>
          <w:szCs w:val="28"/>
        </w:rPr>
      </w:pPr>
    </w:p>
    <w:bookmarkEnd w:id="0"/>
    <w:p w:rsidR="004805FF" w:rsidRPr="00531B64" w:rsidRDefault="004805FF" w:rsidP="004805FF">
      <w:pPr>
        <w:autoSpaceDE w:val="0"/>
        <w:autoSpaceDN w:val="0"/>
        <w:adjustRightInd w:val="0"/>
        <w:spacing w:after="0" w:line="240" w:lineRule="auto"/>
        <w:ind w:firstLine="720"/>
        <w:jc w:val="both"/>
        <w:rPr>
          <w:rFonts w:ascii="Times New Roman" w:hAnsi="Times New Roman" w:cs="Times New Roman"/>
          <w:sz w:val="28"/>
          <w:szCs w:val="28"/>
        </w:rPr>
      </w:pPr>
      <w:r w:rsidRPr="00531B64">
        <w:rPr>
          <w:rFonts w:ascii="Times New Roman" w:hAnsi="Times New Roman" w:cs="Times New Roman"/>
          <w:sz w:val="28"/>
          <w:szCs w:val="28"/>
        </w:rPr>
        <w:t>В 201</w:t>
      </w:r>
      <w:r>
        <w:rPr>
          <w:rFonts w:ascii="Times New Roman" w:hAnsi="Times New Roman" w:cs="Times New Roman"/>
          <w:sz w:val="28"/>
          <w:szCs w:val="28"/>
        </w:rPr>
        <w:t>9</w:t>
      </w:r>
      <w:r w:rsidRPr="00531B64">
        <w:rPr>
          <w:rFonts w:ascii="Times New Roman" w:hAnsi="Times New Roman" w:cs="Times New Roman"/>
          <w:sz w:val="28"/>
          <w:szCs w:val="28"/>
        </w:rPr>
        <w:t xml:space="preserve"> году среднемесячная заработная плата по крупным и средним предприятиям  составила </w:t>
      </w:r>
      <w:r>
        <w:rPr>
          <w:rFonts w:ascii="Times New Roman" w:hAnsi="Times New Roman" w:cs="Times New Roman"/>
          <w:sz w:val="28"/>
          <w:szCs w:val="28"/>
        </w:rPr>
        <w:t>30745,7 рублей, темп роста составил 110,6</w:t>
      </w:r>
      <w:r w:rsidRPr="00531B64">
        <w:rPr>
          <w:rFonts w:ascii="Times New Roman" w:hAnsi="Times New Roman" w:cs="Times New Roman"/>
          <w:sz w:val="28"/>
          <w:szCs w:val="28"/>
        </w:rPr>
        <w:t xml:space="preserve"> % к предыдущему году. Фонд оплаты труда по крупным и средним предприятиям  увеличился на  </w:t>
      </w:r>
      <w:r>
        <w:rPr>
          <w:rFonts w:ascii="Times New Roman" w:hAnsi="Times New Roman" w:cs="Times New Roman"/>
          <w:sz w:val="28"/>
          <w:szCs w:val="28"/>
        </w:rPr>
        <w:t>10,2</w:t>
      </w:r>
      <w:r w:rsidRPr="00531B64">
        <w:rPr>
          <w:rFonts w:ascii="Times New Roman" w:hAnsi="Times New Roman" w:cs="Times New Roman"/>
          <w:sz w:val="28"/>
          <w:szCs w:val="28"/>
        </w:rPr>
        <w:t xml:space="preserve">%  и составил </w:t>
      </w:r>
      <w:r>
        <w:rPr>
          <w:rFonts w:ascii="Times New Roman" w:hAnsi="Times New Roman" w:cs="Times New Roman"/>
          <w:sz w:val="28"/>
          <w:szCs w:val="28"/>
        </w:rPr>
        <w:t xml:space="preserve">1188,8 </w:t>
      </w:r>
      <w:r w:rsidRPr="00531B64">
        <w:rPr>
          <w:rFonts w:ascii="Times New Roman" w:hAnsi="Times New Roman" w:cs="Times New Roman"/>
          <w:sz w:val="28"/>
          <w:szCs w:val="28"/>
        </w:rPr>
        <w:t xml:space="preserve">млн. рублей, </w:t>
      </w:r>
      <w:r w:rsidRPr="00E309B1">
        <w:rPr>
          <w:rFonts w:ascii="Times New Roman" w:hAnsi="Times New Roman" w:cs="Times New Roman"/>
          <w:sz w:val="28"/>
          <w:szCs w:val="28"/>
        </w:rPr>
        <w:t xml:space="preserve">увеличение фонда оплаты труда связано с </w:t>
      </w:r>
      <w:r>
        <w:rPr>
          <w:rFonts w:ascii="Times New Roman" w:hAnsi="Times New Roman" w:cs="Times New Roman"/>
          <w:sz w:val="28"/>
          <w:szCs w:val="28"/>
        </w:rPr>
        <w:t xml:space="preserve"> </w:t>
      </w:r>
      <w:r w:rsidRPr="00E309B1">
        <w:rPr>
          <w:rFonts w:ascii="Times New Roman" w:hAnsi="Times New Roman" w:cs="Times New Roman"/>
          <w:sz w:val="28"/>
          <w:szCs w:val="28"/>
        </w:rPr>
        <w:t>увеличением заработной платы в отрасли сельского хозяйства.</w:t>
      </w:r>
      <w:r w:rsidRPr="00531B64">
        <w:rPr>
          <w:rFonts w:ascii="Times New Roman" w:hAnsi="Times New Roman" w:cs="Times New Roman"/>
          <w:sz w:val="28"/>
          <w:szCs w:val="28"/>
        </w:rPr>
        <w:t xml:space="preserve"> </w:t>
      </w:r>
    </w:p>
    <w:p w:rsidR="004805FF" w:rsidRPr="00D05AD3" w:rsidRDefault="004805FF" w:rsidP="004805FF">
      <w:pPr>
        <w:autoSpaceDE w:val="0"/>
        <w:autoSpaceDN w:val="0"/>
        <w:adjustRightInd w:val="0"/>
        <w:spacing w:after="0" w:line="240" w:lineRule="auto"/>
        <w:ind w:firstLine="720"/>
        <w:jc w:val="both"/>
        <w:rPr>
          <w:rFonts w:ascii="Times New Roman" w:hAnsi="Times New Roman" w:cs="Times New Roman"/>
          <w:sz w:val="28"/>
          <w:szCs w:val="28"/>
        </w:rPr>
      </w:pPr>
      <w:r w:rsidRPr="00D05AD3">
        <w:rPr>
          <w:rFonts w:ascii="Times New Roman" w:hAnsi="Times New Roman" w:cs="Times New Roman"/>
          <w:sz w:val="28"/>
          <w:szCs w:val="28"/>
        </w:rPr>
        <w:t>За  январь - июль  2020 года среднемесячная заработная плата работников по  крупным и средним предприятиям составила 32619 рублей, что составляет 107</w:t>
      </w:r>
      <w:r>
        <w:rPr>
          <w:rFonts w:ascii="Times New Roman" w:hAnsi="Times New Roman" w:cs="Times New Roman"/>
          <w:sz w:val="28"/>
          <w:szCs w:val="28"/>
        </w:rPr>
        <w:t>,</w:t>
      </w:r>
      <w:r w:rsidRPr="00D05AD3">
        <w:rPr>
          <w:rFonts w:ascii="Times New Roman" w:hAnsi="Times New Roman" w:cs="Times New Roman"/>
          <w:sz w:val="28"/>
          <w:szCs w:val="28"/>
        </w:rPr>
        <w:t xml:space="preserve">3 % к соответствующему периоду 2019 года. </w:t>
      </w:r>
      <w:proofErr w:type="gramStart"/>
      <w:r w:rsidRPr="00D05AD3">
        <w:rPr>
          <w:rFonts w:ascii="Times New Roman" w:hAnsi="Times New Roman" w:cs="Times New Roman"/>
          <w:sz w:val="28"/>
          <w:szCs w:val="28"/>
        </w:rPr>
        <w:t xml:space="preserve">Традиционно на рост уровня заработных плат в  районе влияют ежегодные мероприятия по сохранению достигнутых в 2018 году значений  целевых показателей по оплате труда </w:t>
      </w:r>
      <w:r w:rsidRPr="00D05AD3">
        <w:rPr>
          <w:rFonts w:ascii="Times New Roman" w:hAnsi="Times New Roman" w:cs="Times New Roman"/>
          <w:sz w:val="28"/>
          <w:szCs w:val="28"/>
        </w:rPr>
        <w:lastRenderedPageBreak/>
        <w:t>медицинских, педагогических,  социальных работников и работников учреждений культуры,  по индексации заработных плат «неуказанных» категорий работников бюдж</w:t>
      </w:r>
      <w:r>
        <w:rPr>
          <w:rFonts w:ascii="Times New Roman" w:hAnsi="Times New Roman" w:cs="Times New Roman"/>
          <w:sz w:val="28"/>
          <w:szCs w:val="28"/>
        </w:rPr>
        <w:t>е</w:t>
      </w:r>
      <w:r w:rsidRPr="00D05AD3">
        <w:rPr>
          <w:rFonts w:ascii="Times New Roman" w:hAnsi="Times New Roman" w:cs="Times New Roman"/>
          <w:sz w:val="28"/>
          <w:szCs w:val="28"/>
        </w:rPr>
        <w:t>тной сферы, стабильные  темпы роста уровня начисл</w:t>
      </w:r>
      <w:r>
        <w:rPr>
          <w:rFonts w:ascii="Times New Roman" w:hAnsi="Times New Roman" w:cs="Times New Roman"/>
          <w:sz w:val="28"/>
          <w:szCs w:val="28"/>
        </w:rPr>
        <w:t>е</w:t>
      </w:r>
      <w:r w:rsidRPr="00D05AD3">
        <w:rPr>
          <w:rFonts w:ascii="Times New Roman" w:hAnsi="Times New Roman" w:cs="Times New Roman"/>
          <w:sz w:val="28"/>
          <w:szCs w:val="28"/>
        </w:rPr>
        <w:t>нной заработной платы в таких отраслях, как «Сельское хозяйство», «Обрабатывающие производства», «</w:t>
      </w:r>
      <w:r>
        <w:rPr>
          <w:rFonts w:ascii="Times New Roman" w:hAnsi="Times New Roman" w:cs="Times New Roman"/>
          <w:sz w:val="28"/>
          <w:szCs w:val="28"/>
        </w:rPr>
        <w:t>Р</w:t>
      </w:r>
      <w:r w:rsidRPr="00D05AD3">
        <w:rPr>
          <w:rFonts w:ascii="Times New Roman" w:hAnsi="Times New Roman" w:cs="Times New Roman"/>
          <w:sz w:val="28"/>
          <w:szCs w:val="28"/>
        </w:rPr>
        <w:t>озничная</w:t>
      </w:r>
      <w:r>
        <w:rPr>
          <w:rFonts w:ascii="Times New Roman" w:hAnsi="Times New Roman" w:cs="Times New Roman"/>
          <w:sz w:val="28"/>
          <w:szCs w:val="28"/>
        </w:rPr>
        <w:t xml:space="preserve"> торговля</w:t>
      </w:r>
      <w:r w:rsidRPr="00D05AD3">
        <w:rPr>
          <w:rFonts w:ascii="Times New Roman" w:hAnsi="Times New Roman" w:cs="Times New Roman"/>
          <w:sz w:val="28"/>
          <w:szCs w:val="28"/>
        </w:rPr>
        <w:t>»</w:t>
      </w:r>
      <w:r>
        <w:rPr>
          <w:rFonts w:ascii="Times New Roman" w:hAnsi="Times New Roman" w:cs="Times New Roman"/>
          <w:sz w:val="28"/>
          <w:szCs w:val="28"/>
        </w:rPr>
        <w:t>.</w:t>
      </w:r>
      <w:proofErr w:type="gramEnd"/>
    </w:p>
    <w:p w:rsidR="004805FF" w:rsidRPr="00AA0105" w:rsidRDefault="004805FF" w:rsidP="004805FF">
      <w:pPr>
        <w:autoSpaceDE w:val="0"/>
        <w:autoSpaceDN w:val="0"/>
        <w:adjustRightInd w:val="0"/>
        <w:spacing w:after="0" w:line="240" w:lineRule="auto"/>
        <w:ind w:firstLine="720"/>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По итогам 2020 года номинальная начисленная </w:t>
      </w:r>
      <w:r w:rsidRPr="00E309B1">
        <w:rPr>
          <w:rFonts w:ascii="Times New Roman" w:hAnsi="Times New Roman" w:cs="Times New Roman"/>
          <w:sz w:val="28"/>
          <w:szCs w:val="28"/>
        </w:rPr>
        <w:t>заработная плата работников по  крупным и средним предприятиям</w:t>
      </w:r>
      <w:r w:rsidRPr="00531B64">
        <w:rPr>
          <w:rFonts w:ascii="Times New Roman" w:hAnsi="Times New Roman" w:cs="Times New Roman"/>
          <w:sz w:val="28"/>
          <w:szCs w:val="28"/>
        </w:rPr>
        <w:t xml:space="preserve"> </w:t>
      </w:r>
      <w:r>
        <w:rPr>
          <w:rFonts w:ascii="Times New Roman" w:hAnsi="Times New Roman" w:cs="Times New Roman"/>
          <w:sz w:val="28"/>
          <w:szCs w:val="28"/>
        </w:rPr>
        <w:t xml:space="preserve">оценочно составит  </w:t>
      </w:r>
      <w:r w:rsidRPr="00D05AD3">
        <w:rPr>
          <w:rFonts w:ascii="Times New Roman" w:hAnsi="Times New Roman" w:cs="Times New Roman"/>
          <w:sz w:val="28"/>
          <w:szCs w:val="28"/>
        </w:rPr>
        <w:t>32774,9 рублей (106,6% к уровню 2019 года),  фонд оплаты труда  по крупным и средним предприятиям составит 1274,3 млн. рублей. Следует отметить, что</w:t>
      </w:r>
      <w:r w:rsidRPr="00AA0105">
        <w:rPr>
          <w:rFonts w:ascii="Times New Roman" w:hAnsi="Times New Roman" w:cs="Times New Roman"/>
          <w:color w:val="000000" w:themeColor="text1"/>
          <w:sz w:val="28"/>
          <w:szCs w:val="28"/>
        </w:rPr>
        <w:t xml:space="preserve"> в 2020 году,</w:t>
      </w:r>
      <w:r>
        <w:rPr>
          <w:rFonts w:ascii="Times New Roman" w:hAnsi="Times New Roman" w:cs="Times New Roman"/>
          <w:color w:val="000000" w:themeColor="text1"/>
          <w:sz w:val="28"/>
          <w:szCs w:val="28"/>
        </w:rPr>
        <w:t xml:space="preserve"> </w:t>
      </w:r>
      <w:r w:rsidRPr="00AA0105">
        <w:rPr>
          <w:rFonts w:ascii="Times New Roman" w:hAnsi="Times New Roman" w:cs="Times New Roman"/>
          <w:color w:val="000000" w:themeColor="text1"/>
          <w:sz w:val="28"/>
          <w:szCs w:val="28"/>
        </w:rPr>
        <w:t>также к</w:t>
      </w:r>
      <w:r>
        <w:rPr>
          <w:rFonts w:ascii="Times New Roman" w:hAnsi="Times New Roman" w:cs="Times New Roman"/>
          <w:color w:val="000000" w:themeColor="text1"/>
          <w:sz w:val="28"/>
          <w:szCs w:val="28"/>
        </w:rPr>
        <w:t>а</w:t>
      </w:r>
      <w:r w:rsidRPr="00AA0105">
        <w:rPr>
          <w:rFonts w:ascii="Times New Roman" w:hAnsi="Times New Roman" w:cs="Times New Roman"/>
          <w:color w:val="000000" w:themeColor="text1"/>
          <w:sz w:val="28"/>
          <w:szCs w:val="28"/>
        </w:rPr>
        <w:t>к и в Удмуртской Республике, ожидается замедление темпов роста заработных плат из-за снижения деловой и экономическо</w:t>
      </w:r>
      <w:r>
        <w:rPr>
          <w:rFonts w:ascii="Times New Roman" w:hAnsi="Times New Roman" w:cs="Times New Roman"/>
          <w:color w:val="000000" w:themeColor="text1"/>
          <w:sz w:val="28"/>
          <w:szCs w:val="28"/>
        </w:rPr>
        <w:t>й</w:t>
      </w:r>
      <w:r w:rsidRPr="00AA0105">
        <w:rPr>
          <w:rFonts w:ascii="Times New Roman" w:hAnsi="Times New Roman" w:cs="Times New Roman"/>
          <w:color w:val="000000" w:themeColor="text1"/>
          <w:sz w:val="28"/>
          <w:szCs w:val="28"/>
        </w:rPr>
        <w:t xml:space="preserve"> активности </w:t>
      </w:r>
      <w:proofErr w:type="gramStart"/>
      <w:r w:rsidRPr="00AA0105">
        <w:rPr>
          <w:rFonts w:ascii="Times New Roman" w:hAnsi="Times New Roman" w:cs="Times New Roman"/>
          <w:color w:val="000000" w:themeColor="text1"/>
          <w:sz w:val="28"/>
          <w:szCs w:val="28"/>
        </w:rPr>
        <w:t>по</w:t>
      </w:r>
      <w:proofErr w:type="gramEnd"/>
      <w:r w:rsidRPr="00AA0105">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втором квартале</w:t>
      </w:r>
      <w:r w:rsidRPr="00AA0105">
        <w:rPr>
          <w:rFonts w:ascii="Times New Roman" w:hAnsi="Times New Roman" w:cs="Times New Roman"/>
          <w:color w:val="000000" w:themeColor="text1"/>
          <w:sz w:val="28"/>
          <w:szCs w:val="28"/>
        </w:rPr>
        <w:t xml:space="preserve"> 2020г. </w:t>
      </w:r>
    </w:p>
    <w:p w:rsidR="004805FF" w:rsidRPr="00AA0105" w:rsidRDefault="004805FF" w:rsidP="004805FF">
      <w:pPr>
        <w:autoSpaceDE w:val="0"/>
        <w:autoSpaceDN w:val="0"/>
        <w:adjustRightInd w:val="0"/>
        <w:spacing w:after="0" w:line="240" w:lineRule="auto"/>
        <w:ind w:firstLine="720"/>
        <w:jc w:val="both"/>
        <w:rPr>
          <w:rFonts w:ascii="Times New Roman" w:hAnsi="Times New Roman" w:cs="Times New Roman"/>
          <w:color w:val="000000" w:themeColor="text1"/>
          <w:sz w:val="28"/>
          <w:szCs w:val="28"/>
        </w:rPr>
      </w:pPr>
      <w:r w:rsidRPr="00AA0105">
        <w:rPr>
          <w:rFonts w:ascii="Times New Roman" w:hAnsi="Times New Roman" w:cs="Times New Roman"/>
          <w:color w:val="000000" w:themeColor="text1"/>
          <w:sz w:val="28"/>
          <w:szCs w:val="28"/>
        </w:rPr>
        <w:t>В 2021 году прогнозируется компенсационный рост значений данного показателя, и далее в среднесрочном периоде до</w:t>
      </w:r>
      <w:r>
        <w:rPr>
          <w:rFonts w:ascii="Times New Roman" w:hAnsi="Times New Roman" w:cs="Times New Roman"/>
          <w:color w:val="000000" w:themeColor="text1"/>
          <w:sz w:val="28"/>
          <w:szCs w:val="28"/>
        </w:rPr>
        <w:t xml:space="preserve"> </w:t>
      </w:r>
      <w:r w:rsidRPr="00AA0105">
        <w:rPr>
          <w:rFonts w:ascii="Times New Roman" w:hAnsi="Times New Roman" w:cs="Times New Roman"/>
          <w:color w:val="000000" w:themeColor="text1"/>
          <w:sz w:val="28"/>
          <w:szCs w:val="28"/>
        </w:rPr>
        <w:t>2023 год  устойчивый рост.</w:t>
      </w:r>
    </w:p>
    <w:p w:rsidR="004805FF" w:rsidRDefault="004805FF" w:rsidP="004805FF">
      <w:pPr>
        <w:spacing w:after="0" w:line="240" w:lineRule="auto"/>
        <w:jc w:val="both"/>
        <w:rPr>
          <w:rFonts w:ascii="Times New Roman" w:hAnsi="Times New Roman" w:cs="Times New Roman"/>
          <w:sz w:val="28"/>
          <w:szCs w:val="28"/>
        </w:rPr>
      </w:pPr>
      <w:r w:rsidRPr="00531B64">
        <w:rPr>
          <w:rFonts w:ascii="Times New Roman" w:hAnsi="Times New Roman" w:cs="Times New Roman"/>
          <w:sz w:val="28"/>
          <w:szCs w:val="28"/>
        </w:rPr>
        <w:t xml:space="preserve">Темп роста номинальной начисленной среднемесячной заработной платы  в </w:t>
      </w:r>
      <w:r>
        <w:rPr>
          <w:rFonts w:ascii="Times New Roman" w:hAnsi="Times New Roman" w:cs="Times New Roman"/>
          <w:sz w:val="28"/>
          <w:szCs w:val="28"/>
        </w:rPr>
        <w:t>2021-2023</w:t>
      </w:r>
      <w:r w:rsidRPr="00531B64">
        <w:rPr>
          <w:rFonts w:ascii="Times New Roman" w:hAnsi="Times New Roman" w:cs="Times New Roman"/>
          <w:sz w:val="28"/>
          <w:szCs w:val="28"/>
        </w:rPr>
        <w:t xml:space="preserve"> годах прогнозируется </w:t>
      </w:r>
      <w:r>
        <w:rPr>
          <w:rFonts w:ascii="Times New Roman" w:hAnsi="Times New Roman" w:cs="Times New Roman"/>
          <w:sz w:val="28"/>
          <w:szCs w:val="28"/>
        </w:rPr>
        <w:t xml:space="preserve">ежегодно </w:t>
      </w:r>
      <w:r w:rsidRPr="00531B64">
        <w:rPr>
          <w:rFonts w:ascii="Times New Roman" w:hAnsi="Times New Roman" w:cs="Times New Roman"/>
          <w:sz w:val="28"/>
          <w:szCs w:val="28"/>
        </w:rPr>
        <w:t xml:space="preserve">в пределах </w:t>
      </w:r>
      <w:r>
        <w:rPr>
          <w:rFonts w:ascii="Times New Roman" w:hAnsi="Times New Roman" w:cs="Times New Roman"/>
          <w:sz w:val="28"/>
          <w:szCs w:val="28"/>
        </w:rPr>
        <w:t>105,4</w:t>
      </w:r>
      <w:r w:rsidRPr="00531B64">
        <w:rPr>
          <w:rFonts w:ascii="Times New Roman" w:hAnsi="Times New Roman" w:cs="Times New Roman"/>
          <w:sz w:val="28"/>
          <w:szCs w:val="28"/>
        </w:rPr>
        <w:t>%-10</w:t>
      </w:r>
      <w:r>
        <w:rPr>
          <w:rFonts w:ascii="Times New Roman" w:hAnsi="Times New Roman" w:cs="Times New Roman"/>
          <w:sz w:val="28"/>
          <w:szCs w:val="28"/>
        </w:rPr>
        <w:t>5,6</w:t>
      </w:r>
      <w:r w:rsidRPr="00531B64">
        <w:rPr>
          <w:rFonts w:ascii="Times New Roman" w:hAnsi="Times New Roman" w:cs="Times New Roman"/>
          <w:sz w:val="28"/>
          <w:szCs w:val="28"/>
        </w:rPr>
        <w:t>%</w:t>
      </w:r>
      <w:r>
        <w:rPr>
          <w:rFonts w:ascii="Times New Roman" w:hAnsi="Times New Roman" w:cs="Times New Roman"/>
          <w:sz w:val="28"/>
          <w:szCs w:val="28"/>
        </w:rPr>
        <w:t xml:space="preserve"> по консервативному варианту и 106,0% - 106,6% по базовому варианту</w:t>
      </w:r>
      <w:proofErr w:type="gramStart"/>
      <w:r>
        <w:rPr>
          <w:rFonts w:ascii="Times New Roman" w:hAnsi="Times New Roman" w:cs="Times New Roman"/>
          <w:sz w:val="28"/>
          <w:szCs w:val="28"/>
        </w:rPr>
        <w:t xml:space="preserve"> </w:t>
      </w:r>
      <w:r w:rsidRPr="00531B64">
        <w:rPr>
          <w:rFonts w:ascii="Times New Roman" w:hAnsi="Times New Roman" w:cs="Times New Roman"/>
          <w:sz w:val="28"/>
          <w:szCs w:val="28"/>
        </w:rPr>
        <w:t>.</w:t>
      </w:r>
      <w:proofErr w:type="gramEnd"/>
      <w:r w:rsidRPr="00531B64">
        <w:rPr>
          <w:rFonts w:ascii="Times New Roman" w:hAnsi="Times New Roman" w:cs="Times New Roman"/>
          <w:sz w:val="28"/>
          <w:szCs w:val="28"/>
        </w:rPr>
        <w:t xml:space="preserve"> К 202</w:t>
      </w:r>
      <w:r>
        <w:rPr>
          <w:rFonts w:ascii="Times New Roman" w:hAnsi="Times New Roman" w:cs="Times New Roman"/>
          <w:sz w:val="28"/>
          <w:szCs w:val="28"/>
        </w:rPr>
        <w:t xml:space="preserve">3 </w:t>
      </w:r>
      <w:r w:rsidRPr="00531B64">
        <w:rPr>
          <w:rFonts w:ascii="Times New Roman" w:hAnsi="Times New Roman" w:cs="Times New Roman"/>
          <w:sz w:val="28"/>
          <w:szCs w:val="28"/>
        </w:rPr>
        <w:t xml:space="preserve">году величина номинальной начисленной среднемесячной заработной платы  составит </w:t>
      </w:r>
      <w:r>
        <w:rPr>
          <w:rFonts w:ascii="Times New Roman" w:hAnsi="Times New Roman" w:cs="Times New Roman"/>
          <w:sz w:val="28"/>
          <w:szCs w:val="28"/>
        </w:rPr>
        <w:t>39293,6</w:t>
      </w:r>
      <w:r>
        <w:rPr>
          <w:rFonts w:ascii="Arial" w:eastAsia="Times New Roman" w:hAnsi="Arial" w:cs="Arial"/>
          <w:b/>
          <w:bCs/>
          <w:sz w:val="20"/>
          <w:szCs w:val="20"/>
          <w:lang w:eastAsia="ru-RU"/>
        </w:rPr>
        <w:t xml:space="preserve"> </w:t>
      </w:r>
      <w:r w:rsidRPr="00531B64">
        <w:rPr>
          <w:rFonts w:ascii="Times New Roman" w:hAnsi="Times New Roman" w:cs="Times New Roman"/>
          <w:sz w:val="28"/>
          <w:szCs w:val="28"/>
        </w:rPr>
        <w:t>рубл</w:t>
      </w:r>
      <w:r>
        <w:rPr>
          <w:rFonts w:ascii="Times New Roman" w:hAnsi="Times New Roman" w:cs="Times New Roman"/>
          <w:sz w:val="28"/>
          <w:szCs w:val="28"/>
        </w:rPr>
        <w:t>ей</w:t>
      </w:r>
      <w:r w:rsidRPr="00531B64">
        <w:rPr>
          <w:rFonts w:ascii="Times New Roman" w:hAnsi="Times New Roman" w:cs="Times New Roman"/>
          <w:sz w:val="28"/>
          <w:szCs w:val="28"/>
        </w:rPr>
        <w:t>.</w:t>
      </w:r>
    </w:p>
    <w:p w:rsidR="004805FF" w:rsidRPr="00531B64" w:rsidRDefault="004805FF" w:rsidP="004805FF">
      <w:pPr>
        <w:spacing w:after="0" w:line="240" w:lineRule="auto"/>
        <w:jc w:val="both"/>
        <w:rPr>
          <w:rFonts w:ascii="Times New Roman" w:hAnsi="Times New Roman" w:cs="Times New Roman"/>
          <w:sz w:val="28"/>
          <w:szCs w:val="28"/>
        </w:rPr>
      </w:pPr>
    </w:p>
    <w:p w:rsidR="004805FF" w:rsidRDefault="004805FF" w:rsidP="004805FF">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Среднегодовая численность населения</w:t>
      </w:r>
    </w:p>
    <w:p w:rsidR="004805FF" w:rsidRDefault="004805FF" w:rsidP="004805FF">
      <w:pPr>
        <w:autoSpaceDE w:val="0"/>
        <w:autoSpaceDN w:val="0"/>
        <w:adjustRightInd w:val="0"/>
        <w:spacing w:after="0" w:line="240" w:lineRule="auto"/>
        <w:jc w:val="center"/>
        <w:outlineLvl w:val="0"/>
        <w:rPr>
          <w:rFonts w:ascii="Times New Roman" w:hAnsi="Times New Roman" w:cs="Times New Roman"/>
          <w:b/>
          <w:bCs/>
          <w:sz w:val="28"/>
          <w:szCs w:val="28"/>
        </w:rPr>
      </w:pPr>
    </w:p>
    <w:p w:rsidR="004805FF" w:rsidRPr="004F0155" w:rsidRDefault="004805FF" w:rsidP="004805FF">
      <w:pPr>
        <w:spacing w:after="0" w:line="240" w:lineRule="auto"/>
        <w:ind w:firstLine="709"/>
        <w:jc w:val="both"/>
        <w:rPr>
          <w:rFonts w:ascii="Times New Roman" w:hAnsi="Times New Roman" w:cs="Times New Roman"/>
          <w:sz w:val="28"/>
          <w:szCs w:val="28"/>
        </w:rPr>
      </w:pPr>
      <w:r w:rsidRPr="004F0155">
        <w:rPr>
          <w:rFonts w:ascii="Times New Roman" w:hAnsi="Times New Roman" w:cs="Times New Roman"/>
          <w:sz w:val="28"/>
          <w:szCs w:val="28"/>
        </w:rPr>
        <w:t xml:space="preserve">Демографическая ситуация на протяжении последних пяти лет имеет отрицательную динамику. В 2019 году естественная убыль составила -51 человека, миграционный отток населения </w:t>
      </w:r>
      <w:proofErr w:type="gramStart"/>
      <w:r w:rsidRPr="004F0155">
        <w:rPr>
          <w:rFonts w:ascii="Times New Roman" w:hAnsi="Times New Roman" w:cs="Times New Roman"/>
          <w:sz w:val="28"/>
          <w:szCs w:val="28"/>
        </w:rPr>
        <w:t>составил 157 человек  и численность населения на конец года  составила</w:t>
      </w:r>
      <w:proofErr w:type="gramEnd"/>
      <w:r w:rsidRPr="004F0155">
        <w:rPr>
          <w:rFonts w:ascii="Times New Roman" w:hAnsi="Times New Roman" w:cs="Times New Roman"/>
          <w:sz w:val="28"/>
          <w:szCs w:val="28"/>
        </w:rPr>
        <w:t xml:space="preserve"> 14,888 тыс. человек. Среднегодовая численность населения составила 14,992 тыс. человек, что составляет 99,3 % по  отношению к предыдущему 2018 году.  </w:t>
      </w:r>
    </w:p>
    <w:p w:rsidR="004805FF" w:rsidRPr="004F0155" w:rsidRDefault="004805FF" w:rsidP="004805FF">
      <w:pPr>
        <w:spacing w:after="0" w:line="240" w:lineRule="auto"/>
        <w:ind w:firstLine="709"/>
        <w:jc w:val="both"/>
        <w:rPr>
          <w:rFonts w:ascii="Times New Roman" w:hAnsi="Times New Roman" w:cs="Times New Roman"/>
          <w:sz w:val="28"/>
          <w:szCs w:val="28"/>
        </w:rPr>
      </w:pPr>
      <w:r w:rsidRPr="004F0155">
        <w:rPr>
          <w:rFonts w:ascii="Times New Roman" w:hAnsi="Times New Roman" w:cs="Times New Roman"/>
          <w:sz w:val="28"/>
          <w:szCs w:val="28"/>
        </w:rPr>
        <w:t xml:space="preserve">За 9 месяцев 2020 года смертность превысила рождаемость, и естественная убыль населения составила -53 человека. </w:t>
      </w:r>
      <w:proofErr w:type="gramStart"/>
      <w:r w:rsidRPr="004F0155">
        <w:rPr>
          <w:rFonts w:ascii="Times New Roman" w:hAnsi="Times New Roman" w:cs="Times New Roman"/>
          <w:sz w:val="28"/>
          <w:szCs w:val="28"/>
        </w:rPr>
        <w:t>Учитывая данный показатель и ежегодный миграционный отток населения в среднем  на  145  человек к концу 2020 года</w:t>
      </w:r>
      <w:r>
        <w:rPr>
          <w:rFonts w:ascii="Times New Roman" w:hAnsi="Times New Roman" w:cs="Times New Roman"/>
          <w:sz w:val="28"/>
          <w:szCs w:val="28"/>
        </w:rPr>
        <w:t xml:space="preserve"> </w:t>
      </w:r>
      <w:r w:rsidRPr="004F0155">
        <w:rPr>
          <w:rFonts w:ascii="Times New Roman" w:hAnsi="Times New Roman" w:cs="Times New Roman"/>
          <w:sz w:val="28"/>
          <w:szCs w:val="28"/>
        </w:rPr>
        <w:t xml:space="preserve"> ожидается уменьшение численности</w:t>
      </w:r>
      <w:proofErr w:type="gramEnd"/>
      <w:r w:rsidRPr="004F0155">
        <w:rPr>
          <w:rFonts w:ascii="Times New Roman" w:hAnsi="Times New Roman" w:cs="Times New Roman"/>
          <w:sz w:val="28"/>
          <w:szCs w:val="28"/>
        </w:rPr>
        <w:t xml:space="preserve"> населения  до 14682 человека,  и среднегодовая численность населения составит в количестве 14,785 тыс. человек. (98,6 % к уровню 2019 года)</w:t>
      </w:r>
    </w:p>
    <w:p w:rsidR="004805FF" w:rsidRPr="00531B64" w:rsidRDefault="004805FF" w:rsidP="004805FF">
      <w:pPr>
        <w:spacing w:after="0" w:line="240" w:lineRule="auto"/>
        <w:ind w:firstLine="709"/>
        <w:jc w:val="both"/>
        <w:rPr>
          <w:rFonts w:ascii="Times New Roman" w:hAnsi="Times New Roman" w:cs="Times New Roman"/>
          <w:sz w:val="28"/>
          <w:szCs w:val="28"/>
        </w:rPr>
      </w:pPr>
      <w:r w:rsidRPr="004F0155">
        <w:rPr>
          <w:rFonts w:ascii="Times New Roman" w:hAnsi="Times New Roman" w:cs="Times New Roman"/>
          <w:sz w:val="28"/>
          <w:szCs w:val="28"/>
        </w:rPr>
        <w:t>В прогнозируемые 2021 – 2023 годы также ожидается снижение численности населения за счет естественной убыли и продолжающейся миграции населения в среднем на 1</w:t>
      </w:r>
      <w:r>
        <w:rPr>
          <w:rFonts w:ascii="Times New Roman" w:hAnsi="Times New Roman" w:cs="Times New Roman"/>
          <w:sz w:val="28"/>
          <w:szCs w:val="28"/>
        </w:rPr>
        <w:t>77</w:t>
      </w:r>
      <w:r w:rsidRPr="004F0155">
        <w:rPr>
          <w:rFonts w:ascii="Times New Roman" w:hAnsi="Times New Roman" w:cs="Times New Roman"/>
          <w:sz w:val="28"/>
          <w:szCs w:val="28"/>
        </w:rPr>
        <w:t xml:space="preserve"> человек ежегодно, и в 2023 году среднегодовая численность населения составит</w:t>
      </w:r>
      <w:r>
        <w:rPr>
          <w:rFonts w:ascii="Times New Roman" w:hAnsi="Times New Roman" w:cs="Times New Roman"/>
          <w:sz w:val="28"/>
          <w:szCs w:val="28"/>
        </w:rPr>
        <w:t xml:space="preserve"> по базовому варианту</w:t>
      </w:r>
      <w:r w:rsidRPr="004F0155">
        <w:rPr>
          <w:rFonts w:ascii="Times New Roman" w:hAnsi="Times New Roman" w:cs="Times New Roman"/>
          <w:sz w:val="28"/>
          <w:szCs w:val="28"/>
        </w:rPr>
        <w:t xml:space="preserve"> </w:t>
      </w:r>
      <w:r w:rsidRPr="004F2855">
        <w:rPr>
          <w:rFonts w:ascii="Times New Roman" w:hAnsi="Times New Roman" w:cs="Times New Roman"/>
          <w:sz w:val="28"/>
          <w:szCs w:val="28"/>
        </w:rPr>
        <w:t>14,</w:t>
      </w:r>
      <w:r>
        <w:rPr>
          <w:rFonts w:ascii="Times New Roman" w:hAnsi="Times New Roman" w:cs="Times New Roman"/>
          <w:sz w:val="28"/>
          <w:szCs w:val="28"/>
        </w:rPr>
        <w:t xml:space="preserve">355 </w:t>
      </w:r>
      <w:r w:rsidRPr="004F2855">
        <w:rPr>
          <w:rFonts w:ascii="Times New Roman" w:hAnsi="Times New Roman" w:cs="Times New Roman"/>
          <w:sz w:val="28"/>
          <w:szCs w:val="28"/>
        </w:rPr>
        <w:t>тыс. человек.</w:t>
      </w:r>
      <w:r>
        <w:rPr>
          <w:rFonts w:ascii="Times New Roman" w:hAnsi="Times New Roman" w:cs="Times New Roman"/>
          <w:sz w:val="28"/>
          <w:szCs w:val="28"/>
        </w:rPr>
        <w:t xml:space="preserve"> </w:t>
      </w:r>
    </w:p>
    <w:p w:rsidR="004805FF" w:rsidRDefault="004805FF" w:rsidP="004805FF">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p>
    <w:p w:rsidR="004805FF" w:rsidRDefault="004805FF" w:rsidP="004805FF">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Среднесписочная численность работников крупных и средних  </w:t>
      </w:r>
    </w:p>
    <w:p w:rsidR="004805FF" w:rsidRDefault="004805FF" w:rsidP="004805FF">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организаций</w:t>
      </w:r>
    </w:p>
    <w:p w:rsidR="004805FF" w:rsidRPr="00686D03" w:rsidRDefault="004805FF" w:rsidP="004805FF">
      <w:pPr>
        <w:spacing w:after="0" w:line="240" w:lineRule="auto"/>
        <w:ind w:firstLine="709"/>
        <w:jc w:val="both"/>
        <w:rPr>
          <w:rFonts w:ascii="Times New Roman" w:hAnsi="Times New Roman" w:cs="Times New Roman"/>
          <w:sz w:val="28"/>
          <w:szCs w:val="28"/>
        </w:rPr>
      </w:pPr>
      <w:r w:rsidRPr="00686D03">
        <w:rPr>
          <w:rFonts w:ascii="Times New Roman" w:hAnsi="Times New Roman" w:cs="Times New Roman"/>
          <w:sz w:val="28"/>
          <w:szCs w:val="28"/>
        </w:rPr>
        <w:t>За  2019 год среднесписочная численность работников организаций, не относящихся к субъектам малого и среднего предпринимательства, с численностью работающих более 15 человек составила – 3,222 тыс. чел.</w:t>
      </w:r>
    </w:p>
    <w:p w:rsidR="004805FF" w:rsidRPr="00686D03" w:rsidRDefault="004805FF" w:rsidP="004805FF">
      <w:pPr>
        <w:spacing w:after="0" w:line="240" w:lineRule="auto"/>
        <w:ind w:firstLine="709"/>
        <w:jc w:val="both"/>
        <w:rPr>
          <w:rFonts w:ascii="Times New Roman" w:hAnsi="Times New Roman" w:cs="Times New Roman"/>
          <w:sz w:val="28"/>
          <w:szCs w:val="28"/>
        </w:rPr>
      </w:pPr>
      <w:r w:rsidRPr="00686D03">
        <w:rPr>
          <w:rFonts w:ascii="Times New Roman" w:hAnsi="Times New Roman" w:cs="Times New Roman"/>
          <w:sz w:val="28"/>
          <w:szCs w:val="28"/>
        </w:rPr>
        <w:lastRenderedPageBreak/>
        <w:t xml:space="preserve"> </w:t>
      </w:r>
      <w:r>
        <w:rPr>
          <w:rFonts w:ascii="Times New Roman" w:hAnsi="Times New Roman" w:cs="Times New Roman"/>
          <w:sz w:val="28"/>
          <w:szCs w:val="28"/>
        </w:rPr>
        <w:t xml:space="preserve">По состоянию на 01 июля 2020 года среднесписочная численность  </w:t>
      </w:r>
      <w:proofErr w:type="gramStart"/>
      <w:r>
        <w:rPr>
          <w:rFonts w:ascii="Times New Roman" w:hAnsi="Times New Roman" w:cs="Times New Roman"/>
          <w:sz w:val="28"/>
          <w:szCs w:val="28"/>
        </w:rPr>
        <w:t xml:space="preserve">работников </w:t>
      </w:r>
      <w:r w:rsidRPr="00686D03">
        <w:rPr>
          <w:rFonts w:ascii="Times New Roman" w:hAnsi="Times New Roman" w:cs="Times New Roman"/>
          <w:sz w:val="28"/>
          <w:szCs w:val="28"/>
        </w:rPr>
        <w:t>организаций, не относящихся к субъектам малого и среднего предпринимательства</w:t>
      </w:r>
      <w:r>
        <w:rPr>
          <w:rFonts w:ascii="Times New Roman" w:hAnsi="Times New Roman" w:cs="Times New Roman"/>
          <w:sz w:val="28"/>
          <w:szCs w:val="28"/>
        </w:rPr>
        <w:t xml:space="preserve"> составила</w:t>
      </w:r>
      <w:proofErr w:type="gramEnd"/>
      <w:r>
        <w:rPr>
          <w:rFonts w:ascii="Times New Roman" w:hAnsi="Times New Roman" w:cs="Times New Roman"/>
          <w:sz w:val="28"/>
          <w:szCs w:val="28"/>
        </w:rPr>
        <w:t xml:space="preserve">  - 3264 чел., п</w:t>
      </w:r>
      <w:r w:rsidRPr="00686D03">
        <w:rPr>
          <w:rFonts w:ascii="Times New Roman" w:hAnsi="Times New Roman" w:cs="Times New Roman"/>
          <w:sz w:val="28"/>
          <w:szCs w:val="28"/>
        </w:rPr>
        <w:t xml:space="preserve">о предварительным данным  </w:t>
      </w:r>
      <w:r>
        <w:rPr>
          <w:rFonts w:ascii="Times New Roman" w:hAnsi="Times New Roman" w:cs="Times New Roman"/>
          <w:sz w:val="28"/>
          <w:szCs w:val="28"/>
        </w:rPr>
        <w:t xml:space="preserve">к концу </w:t>
      </w:r>
      <w:r w:rsidRPr="00686D03">
        <w:rPr>
          <w:rFonts w:ascii="Times New Roman" w:hAnsi="Times New Roman" w:cs="Times New Roman"/>
          <w:sz w:val="28"/>
          <w:szCs w:val="28"/>
        </w:rPr>
        <w:t>2020 год</w:t>
      </w:r>
      <w:r>
        <w:rPr>
          <w:rFonts w:ascii="Times New Roman" w:hAnsi="Times New Roman" w:cs="Times New Roman"/>
          <w:sz w:val="28"/>
          <w:szCs w:val="28"/>
        </w:rPr>
        <w:t>а</w:t>
      </w:r>
      <w:r w:rsidRPr="00686D03">
        <w:rPr>
          <w:rFonts w:ascii="Times New Roman" w:hAnsi="Times New Roman" w:cs="Times New Roman"/>
          <w:sz w:val="28"/>
          <w:szCs w:val="28"/>
        </w:rPr>
        <w:t xml:space="preserve"> </w:t>
      </w:r>
      <w:r>
        <w:rPr>
          <w:rFonts w:ascii="Times New Roman" w:hAnsi="Times New Roman" w:cs="Times New Roman"/>
          <w:sz w:val="28"/>
          <w:szCs w:val="28"/>
        </w:rPr>
        <w:t xml:space="preserve">среднесписочная </w:t>
      </w:r>
      <w:r w:rsidRPr="00686D03">
        <w:rPr>
          <w:rFonts w:ascii="Times New Roman" w:hAnsi="Times New Roman" w:cs="Times New Roman"/>
          <w:sz w:val="28"/>
          <w:szCs w:val="28"/>
        </w:rPr>
        <w:t xml:space="preserve"> численност</w:t>
      </w:r>
      <w:r>
        <w:rPr>
          <w:rFonts w:ascii="Times New Roman" w:hAnsi="Times New Roman" w:cs="Times New Roman"/>
          <w:sz w:val="28"/>
          <w:szCs w:val="28"/>
        </w:rPr>
        <w:t>ь</w:t>
      </w:r>
      <w:r w:rsidRPr="00686D03">
        <w:rPr>
          <w:rFonts w:ascii="Times New Roman" w:hAnsi="Times New Roman" w:cs="Times New Roman"/>
          <w:sz w:val="28"/>
          <w:szCs w:val="28"/>
        </w:rPr>
        <w:t xml:space="preserve"> работников </w:t>
      </w:r>
      <w:r>
        <w:rPr>
          <w:rFonts w:ascii="Times New Roman" w:hAnsi="Times New Roman" w:cs="Times New Roman"/>
          <w:sz w:val="28"/>
          <w:szCs w:val="28"/>
        </w:rPr>
        <w:t xml:space="preserve">составит </w:t>
      </w:r>
      <w:r w:rsidRPr="00686D03">
        <w:rPr>
          <w:rFonts w:ascii="Times New Roman" w:hAnsi="Times New Roman" w:cs="Times New Roman"/>
          <w:sz w:val="28"/>
          <w:szCs w:val="28"/>
        </w:rPr>
        <w:t xml:space="preserve"> 3240 человек.  </w:t>
      </w:r>
    </w:p>
    <w:p w:rsidR="004805FF" w:rsidRPr="00531B64" w:rsidRDefault="004805FF" w:rsidP="004805FF">
      <w:pPr>
        <w:spacing w:after="0" w:line="240" w:lineRule="auto"/>
        <w:ind w:firstLine="709"/>
        <w:jc w:val="both"/>
        <w:rPr>
          <w:rFonts w:ascii="Times New Roman" w:hAnsi="Times New Roman" w:cs="Times New Roman"/>
          <w:sz w:val="28"/>
          <w:szCs w:val="28"/>
        </w:rPr>
      </w:pPr>
      <w:r w:rsidRPr="00686D03">
        <w:rPr>
          <w:rFonts w:ascii="Times New Roman" w:hAnsi="Times New Roman" w:cs="Times New Roman"/>
          <w:sz w:val="28"/>
          <w:szCs w:val="28"/>
        </w:rPr>
        <w:t xml:space="preserve">  В 2021-2023 годах прогнозируется увеличение среднесписочной численности работников с 3240 человек в 2020 году до 3270 человек в 2023 году</w:t>
      </w:r>
      <w:r w:rsidRPr="00686D03">
        <w:t xml:space="preserve"> </w:t>
      </w:r>
      <w:r w:rsidRPr="00686D03">
        <w:rPr>
          <w:rFonts w:ascii="Times New Roman" w:hAnsi="Times New Roman" w:cs="Times New Roman"/>
          <w:sz w:val="28"/>
          <w:szCs w:val="28"/>
        </w:rPr>
        <w:t>за счет открытия новых рабочих мест   в сельхозпредприятиях района СХПК «Колос», СП</w:t>
      </w:r>
      <w:proofErr w:type="gramStart"/>
      <w:r w:rsidRPr="00686D03">
        <w:rPr>
          <w:rFonts w:ascii="Times New Roman" w:hAnsi="Times New Roman" w:cs="Times New Roman"/>
          <w:sz w:val="28"/>
          <w:szCs w:val="28"/>
        </w:rPr>
        <w:t>К(</w:t>
      </w:r>
      <w:proofErr w:type="gramEnd"/>
      <w:r w:rsidRPr="00686D03">
        <w:rPr>
          <w:rFonts w:ascii="Times New Roman" w:hAnsi="Times New Roman" w:cs="Times New Roman"/>
          <w:sz w:val="28"/>
          <w:szCs w:val="28"/>
        </w:rPr>
        <w:t>колхоз) «Удмуртия»  и  Колхоз (СХПК) им. Мичурина  в связи с реализацией  инвестиционных проектов по строительству МТФ.</w:t>
      </w:r>
      <w:r w:rsidRPr="00035049">
        <w:rPr>
          <w:rFonts w:ascii="Times New Roman" w:hAnsi="Times New Roman" w:cs="Times New Roman"/>
          <w:sz w:val="28"/>
          <w:szCs w:val="28"/>
        </w:rPr>
        <w:t xml:space="preserve">    </w:t>
      </w:r>
      <w:r w:rsidRPr="00531B64">
        <w:rPr>
          <w:rFonts w:ascii="Times New Roman" w:hAnsi="Times New Roman" w:cs="Times New Roman"/>
          <w:sz w:val="28"/>
          <w:szCs w:val="28"/>
        </w:rPr>
        <w:t xml:space="preserve"> </w:t>
      </w:r>
    </w:p>
    <w:p w:rsidR="004805FF" w:rsidRDefault="004805FF" w:rsidP="004805FF">
      <w:pPr>
        <w:spacing w:after="0" w:line="240" w:lineRule="auto"/>
        <w:ind w:firstLine="709"/>
        <w:jc w:val="both"/>
        <w:rPr>
          <w:rFonts w:ascii="Times New Roman" w:hAnsi="Times New Roman" w:cs="Times New Roman"/>
          <w:sz w:val="28"/>
          <w:szCs w:val="28"/>
        </w:rPr>
      </w:pPr>
    </w:p>
    <w:p w:rsidR="004805FF" w:rsidRDefault="004805FF" w:rsidP="004805FF">
      <w:pPr>
        <w:pStyle w:val="a6"/>
        <w:ind w:firstLine="720"/>
        <w:rPr>
          <w:szCs w:val="28"/>
        </w:rPr>
      </w:pPr>
      <w:r>
        <w:rPr>
          <w:szCs w:val="28"/>
        </w:rPr>
        <w:t xml:space="preserve">Уровень зарегистрированной безработицы </w:t>
      </w:r>
    </w:p>
    <w:p w:rsidR="004805FF" w:rsidRDefault="004805FF" w:rsidP="004805FF">
      <w:pPr>
        <w:pStyle w:val="a6"/>
        <w:ind w:firstLine="720"/>
        <w:rPr>
          <w:szCs w:val="28"/>
        </w:rPr>
      </w:pPr>
    </w:p>
    <w:p w:rsidR="004805FF" w:rsidRDefault="004805FF" w:rsidP="004805FF">
      <w:pPr>
        <w:spacing w:after="0" w:line="240" w:lineRule="auto"/>
        <w:ind w:firstLine="709"/>
        <w:jc w:val="both"/>
        <w:rPr>
          <w:rFonts w:ascii="Times New Roman" w:hAnsi="Times New Roman" w:cs="Times New Roman"/>
          <w:color w:val="FF0000"/>
          <w:sz w:val="28"/>
          <w:szCs w:val="28"/>
        </w:rPr>
      </w:pPr>
      <w:r w:rsidRPr="00A734EC">
        <w:rPr>
          <w:rFonts w:ascii="Times New Roman" w:hAnsi="Times New Roman" w:cs="Times New Roman"/>
          <w:sz w:val="28"/>
          <w:szCs w:val="28"/>
        </w:rPr>
        <w:t xml:space="preserve">На конец декабря 2019 года в органах государственной службы занятости состояло на </w:t>
      </w:r>
      <w:r w:rsidRPr="00D5323F">
        <w:rPr>
          <w:rFonts w:ascii="Times New Roman" w:hAnsi="Times New Roman" w:cs="Times New Roman"/>
          <w:sz w:val="28"/>
          <w:szCs w:val="28"/>
        </w:rPr>
        <w:t>учете 90 безработных, уровень зарегистрированной безработицы составил 1,19 % от экономически</w:t>
      </w:r>
      <w:r w:rsidRPr="00A734EC">
        <w:rPr>
          <w:rFonts w:ascii="Times New Roman" w:hAnsi="Times New Roman" w:cs="Times New Roman"/>
          <w:sz w:val="28"/>
          <w:szCs w:val="28"/>
        </w:rPr>
        <w:t xml:space="preserve"> активного населения</w:t>
      </w:r>
      <w:r>
        <w:rPr>
          <w:rFonts w:ascii="Times New Roman" w:hAnsi="Times New Roman" w:cs="Times New Roman"/>
          <w:sz w:val="28"/>
          <w:szCs w:val="28"/>
        </w:rPr>
        <w:t>, находящегося в трудоспособном возрасте</w:t>
      </w:r>
      <w:r w:rsidRPr="00A734EC">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color w:val="FF0000"/>
          <w:sz w:val="28"/>
          <w:szCs w:val="28"/>
        </w:rPr>
        <w:t xml:space="preserve"> </w:t>
      </w:r>
      <w:r w:rsidRPr="00445BA5">
        <w:rPr>
          <w:rFonts w:ascii="Times New Roman" w:hAnsi="Times New Roman" w:cs="Times New Roman"/>
          <w:color w:val="FF0000"/>
          <w:sz w:val="28"/>
          <w:szCs w:val="28"/>
        </w:rPr>
        <w:t xml:space="preserve"> </w:t>
      </w:r>
    </w:p>
    <w:p w:rsidR="004805FF" w:rsidRPr="001C4409" w:rsidRDefault="004805FF" w:rsidP="004805FF">
      <w:pPr>
        <w:spacing w:after="0" w:line="240" w:lineRule="auto"/>
        <w:ind w:firstLine="709"/>
        <w:jc w:val="both"/>
        <w:rPr>
          <w:rFonts w:ascii="Times New Roman" w:hAnsi="Times New Roman" w:cs="Times New Roman"/>
          <w:sz w:val="28"/>
          <w:szCs w:val="28"/>
        </w:rPr>
      </w:pPr>
      <w:r w:rsidRPr="001C4409">
        <w:rPr>
          <w:rFonts w:ascii="Times New Roman" w:hAnsi="Times New Roman" w:cs="Times New Roman"/>
          <w:sz w:val="28"/>
          <w:szCs w:val="28"/>
        </w:rPr>
        <w:t>На начало 2020 года ситуация на рынке труда в районе оставалась устойчивой. Уровень регистрируемой безработицы составлял - 1,2%.</w:t>
      </w:r>
    </w:p>
    <w:p w:rsidR="004805FF" w:rsidRPr="00445BA5" w:rsidRDefault="004805FF" w:rsidP="004805FF">
      <w:pPr>
        <w:spacing w:after="0" w:line="240" w:lineRule="auto"/>
        <w:ind w:firstLine="709"/>
        <w:jc w:val="both"/>
        <w:rPr>
          <w:rFonts w:ascii="Times New Roman" w:hAnsi="Times New Roman" w:cs="Times New Roman"/>
          <w:color w:val="FF0000"/>
          <w:sz w:val="28"/>
          <w:szCs w:val="28"/>
        </w:rPr>
      </w:pPr>
      <w:r w:rsidRPr="001C4409">
        <w:rPr>
          <w:rFonts w:ascii="Times New Roman" w:hAnsi="Times New Roman" w:cs="Times New Roman"/>
          <w:sz w:val="28"/>
          <w:szCs w:val="28"/>
        </w:rPr>
        <w:t>В связи с экономическими трудностями, вызванными</w:t>
      </w:r>
      <w:r>
        <w:rPr>
          <w:rFonts w:ascii="Times New Roman" w:hAnsi="Times New Roman" w:cs="Times New Roman"/>
          <w:color w:val="FF0000"/>
          <w:sz w:val="28"/>
          <w:szCs w:val="28"/>
        </w:rPr>
        <w:t xml:space="preserve">  </w:t>
      </w:r>
      <w:r>
        <w:rPr>
          <w:rFonts w:ascii="Times New Roman" w:eastAsia="Times New Roman" w:hAnsi="Times New Roman" w:cs="Times New Roman"/>
          <w:bCs/>
          <w:sz w:val="28"/>
          <w:szCs w:val="28"/>
          <w:lang w:eastAsia="ar-SA"/>
        </w:rPr>
        <w:t xml:space="preserve">распространением </w:t>
      </w:r>
      <w:r w:rsidRPr="00A734EC">
        <w:rPr>
          <w:rFonts w:ascii="Times New Roman" w:eastAsia="Times New Roman" w:hAnsi="Times New Roman" w:cs="Times New Roman"/>
          <w:bCs/>
          <w:sz w:val="28"/>
          <w:szCs w:val="28"/>
          <w:lang w:eastAsia="ar-SA"/>
        </w:rPr>
        <w:t xml:space="preserve"> </w:t>
      </w:r>
      <w:r>
        <w:rPr>
          <w:rFonts w:ascii="Times New Roman" w:eastAsia="Times New Roman" w:hAnsi="Times New Roman" w:cs="Times New Roman"/>
          <w:bCs/>
          <w:sz w:val="28"/>
          <w:szCs w:val="28"/>
          <w:lang w:eastAsia="ar-SA"/>
        </w:rPr>
        <w:t xml:space="preserve">новой </w:t>
      </w:r>
      <w:proofErr w:type="spellStart"/>
      <w:r w:rsidRPr="00A734EC">
        <w:rPr>
          <w:rFonts w:ascii="Times New Roman" w:eastAsia="Times New Roman" w:hAnsi="Times New Roman" w:cs="Times New Roman"/>
          <w:bCs/>
          <w:sz w:val="28"/>
          <w:szCs w:val="28"/>
          <w:lang w:eastAsia="ar-SA"/>
        </w:rPr>
        <w:t>коронавирус</w:t>
      </w:r>
      <w:r>
        <w:rPr>
          <w:rFonts w:ascii="Times New Roman" w:eastAsia="Times New Roman" w:hAnsi="Times New Roman" w:cs="Times New Roman"/>
          <w:bCs/>
          <w:sz w:val="28"/>
          <w:szCs w:val="28"/>
          <w:lang w:eastAsia="ar-SA"/>
        </w:rPr>
        <w:t>ной</w:t>
      </w:r>
      <w:proofErr w:type="spellEnd"/>
      <w:r>
        <w:rPr>
          <w:rFonts w:ascii="Times New Roman" w:eastAsia="Times New Roman" w:hAnsi="Times New Roman" w:cs="Times New Roman"/>
          <w:bCs/>
          <w:sz w:val="28"/>
          <w:szCs w:val="28"/>
          <w:lang w:eastAsia="ar-SA"/>
        </w:rPr>
        <w:t xml:space="preserve"> инфекции </w:t>
      </w:r>
      <w:proofErr w:type="gramStart"/>
      <w:r>
        <w:rPr>
          <w:rFonts w:ascii="Times New Roman" w:eastAsia="Times New Roman" w:hAnsi="Times New Roman" w:cs="Times New Roman"/>
          <w:bCs/>
          <w:sz w:val="28"/>
          <w:szCs w:val="28"/>
          <w:lang w:eastAsia="ar-SA"/>
        </w:rPr>
        <w:t>начиная с апреля 2020 года значительно выросла численность безработных</w:t>
      </w:r>
      <w:proofErr w:type="gramEnd"/>
      <w:r>
        <w:rPr>
          <w:rFonts w:ascii="Times New Roman" w:eastAsia="Times New Roman" w:hAnsi="Times New Roman" w:cs="Times New Roman"/>
          <w:bCs/>
          <w:sz w:val="28"/>
          <w:szCs w:val="28"/>
          <w:lang w:eastAsia="ar-SA"/>
        </w:rPr>
        <w:t xml:space="preserve"> граждан.</w:t>
      </w:r>
    </w:p>
    <w:p w:rsidR="004805FF" w:rsidRPr="00A734EC" w:rsidRDefault="004805FF" w:rsidP="004805FF">
      <w:pPr>
        <w:spacing w:after="0" w:line="240" w:lineRule="auto"/>
        <w:contextualSpacing/>
        <w:jc w:val="both"/>
        <w:rPr>
          <w:rFonts w:ascii="Times New Roman" w:eastAsia="Lucida Sans Unicode" w:hAnsi="Times New Roman" w:cs="Times New Roman"/>
          <w:kern w:val="2"/>
          <w:sz w:val="28"/>
          <w:szCs w:val="28"/>
          <w:lang w:eastAsia="ru-RU"/>
        </w:rPr>
      </w:pPr>
      <w:r w:rsidRPr="00A734EC">
        <w:rPr>
          <w:rFonts w:ascii="Times New Roman" w:hAnsi="Times New Roman" w:cs="Times New Roman"/>
          <w:sz w:val="28"/>
          <w:szCs w:val="28"/>
          <w:shd w:val="clear" w:color="auto" w:fill="FFFFFF" w:themeFill="background1"/>
        </w:rPr>
        <w:t xml:space="preserve">         На 01.07.2020 года численность безработных составила 19</w:t>
      </w:r>
      <w:r>
        <w:rPr>
          <w:rFonts w:ascii="Times New Roman" w:hAnsi="Times New Roman" w:cs="Times New Roman"/>
          <w:sz w:val="28"/>
          <w:szCs w:val="28"/>
          <w:shd w:val="clear" w:color="auto" w:fill="FFFFFF" w:themeFill="background1"/>
        </w:rPr>
        <w:t>5  человек</w:t>
      </w:r>
      <w:proofErr w:type="gramStart"/>
      <w:r>
        <w:rPr>
          <w:rFonts w:ascii="Times New Roman" w:hAnsi="Times New Roman" w:cs="Times New Roman"/>
          <w:sz w:val="28"/>
          <w:szCs w:val="28"/>
          <w:shd w:val="clear" w:color="auto" w:fill="FFFFFF" w:themeFill="background1"/>
        </w:rPr>
        <w:t>.</w:t>
      </w:r>
      <w:proofErr w:type="gramEnd"/>
      <w:r>
        <w:rPr>
          <w:rFonts w:ascii="Times New Roman" w:hAnsi="Times New Roman" w:cs="Times New Roman"/>
          <w:sz w:val="28"/>
          <w:szCs w:val="28"/>
          <w:shd w:val="clear" w:color="auto" w:fill="FFFFFF" w:themeFill="background1"/>
        </w:rPr>
        <w:t xml:space="preserve"> (</w:t>
      </w:r>
      <w:proofErr w:type="gramStart"/>
      <w:r>
        <w:rPr>
          <w:rFonts w:ascii="Times New Roman" w:hAnsi="Times New Roman" w:cs="Times New Roman"/>
          <w:sz w:val="28"/>
          <w:szCs w:val="28"/>
          <w:shd w:val="clear" w:color="auto" w:fill="FFFFFF" w:themeFill="background1"/>
        </w:rPr>
        <w:t>у</w:t>
      </w:r>
      <w:proofErr w:type="gramEnd"/>
      <w:r>
        <w:rPr>
          <w:rFonts w:ascii="Times New Roman" w:hAnsi="Times New Roman" w:cs="Times New Roman"/>
          <w:sz w:val="28"/>
          <w:szCs w:val="28"/>
          <w:shd w:val="clear" w:color="auto" w:fill="FFFFFF" w:themeFill="background1"/>
        </w:rPr>
        <w:t xml:space="preserve">ровень безработицы составил 2,7%). </w:t>
      </w:r>
      <w:r w:rsidRPr="00A734EC">
        <w:rPr>
          <w:rFonts w:ascii="Times New Roman" w:eastAsia="Times New Roman" w:hAnsi="Times New Roman" w:cs="Times New Roman"/>
          <w:bCs/>
          <w:sz w:val="28"/>
          <w:szCs w:val="28"/>
          <w:lang w:eastAsia="ar-SA"/>
        </w:rPr>
        <w:t xml:space="preserve">Рост связан </w:t>
      </w:r>
      <w:r>
        <w:rPr>
          <w:rFonts w:ascii="Times New Roman" w:eastAsia="Times New Roman" w:hAnsi="Times New Roman" w:cs="Times New Roman"/>
          <w:bCs/>
          <w:sz w:val="28"/>
          <w:szCs w:val="28"/>
          <w:lang w:eastAsia="ar-SA"/>
        </w:rPr>
        <w:t>с</w:t>
      </w:r>
      <w:r w:rsidRPr="00A734EC">
        <w:rPr>
          <w:rFonts w:ascii="Times New Roman" w:eastAsia="Times New Roman" w:hAnsi="Times New Roman" w:cs="Times New Roman"/>
          <w:bCs/>
          <w:sz w:val="28"/>
          <w:szCs w:val="28"/>
          <w:lang w:eastAsia="ar-SA"/>
        </w:rPr>
        <w:t xml:space="preserve"> сокращени</w:t>
      </w:r>
      <w:r>
        <w:rPr>
          <w:rFonts w:ascii="Times New Roman" w:eastAsia="Times New Roman" w:hAnsi="Times New Roman" w:cs="Times New Roman"/>
          <w:bCs/>
          <w:sz w:val="28"/>
          <w:szCs w:val="28"/>
          <w:lang w:eastAsia="ar-SA"/>
        </w:rPr>
        <w:t>ем</w:t>
      </w:r>
      <w:r w:rsidRPr="00A734EC">
        <w:rPr>
          <w:rFonts w:ascii="Times New Roman" w:eastAsia="Times New Roman" w:hAnsi="Times New Roman" w:cs="Times New Roman"/>
          <w:bCs/>
          <w:sz w:val="28"/>
          <w:szCs w:val="28"/>
          <w:lang w:eastAsia="ar-SA"/>
        </w:rPr>
        <w:t xml:space="preserve"> численности  рабочих мест субъектами малого и среднего предпринимательства в наиболее пострадавших отраслях экономики, увольнение сотрудников по собственному желанию</w:t>
      </w:r>
      <w:r>
        <w:rPr>
          <w:rFonts w:ascii="Times New Roman" w:eastAsia="Times New Roman" w:hAnsi="Times New Roman" w:cs="Times New Roman"/>
          <w:bCs/>
          <w:sz w:val="28"/>
          <w:szCs w:val="28"/>
          <w:lang w:eastAsia="ar-SA"/>
        </w:rPr>
        <w:t xml:space="preserve">. </w:t>
      </w:r>
      <w:r w:rsidRPr="00A734EC">
        <w:rPr>
          <w:rFonts w:ascii="Times New Roman" w:eastAsia="Times New Roman" w:hAnsi="Times New Roman" w:cs="Times New Roman"/>
          <w:bCs/>
          <w:sz w:val="28"/>
          <w:szCs w:val="28"/>
          <w:lang w:eastAsia="ar-SA"/>
        </w:rPr>
        <w:t xml:space="preserve"> </w:t>
      </w:r>
      <w:r>
        <w:rPr>
          <w:rFonts w:ascii="Times New Roman" w:eastAsia="Times New Roman" w:hAnsi="Times New Roman" w:cs="Times New Roman"/>
          <w:bCs/>
          <w:sz w:val="28"/>
          <w:szCs w:val="28"/>
          <w:lang w:eastAsia="ar-SA"/>
        </w:rPr>
        <w:t>На</w:t>
      </w:r>
      <w:r w:rsidRPr="00A734EC">
        <w:rPr>
          <w:rFonts w:ascii="Times New Roman" w:eastAsia="Times New Roman" w:hAnsi="Times New Roman" w:cs="Times New Roman"/>
          <w:bCs/>
          <w:sz w:val="28"/>
          <w:szCs w:val="28"/>
          <w:lang w:eastAsia="ar-SA"/>
        </w:rPr>
        <w:t xml:space="preserve"> увеличение количества безработных повлияло увеличение  максимального размера пособия по безработице до уровня минимального </w:t>
      </w:r>
      <w:proofErr w:type="gramStart"/>
      <w:r w:rsidRPr="00A734EC">
        <w:rPr>
          <w:rFonts w:ascii="Times New Roman" w:eastAsia="Times New Roman" w:hAnsi="Times New Roman" w:cs="Times New Roman"/>
          <w:bCs/>
          <w:sz w:val="28"/>
          <w:szCs w:val="28"/>
          <w:lang w:eastAsia="ar-SA"/>
        </w:rPr>
        <w:t>размера оплаты труда</w:t>
      </w:r>
      <w:proofErr w:type="gramEnd"/>
      <w:r w:rsidRPr="00A734EC">
        <w:rPr>
          <w:rFonts w:ascii="Times New Roman" w:eastAsia="Times New Roman" w:hAnsi="Times New Roman" w:cs="Times New Roman"/>
          <w:bCs/>
          <w:sz w:val="28"/>
          <w:szCs w:val="28"/>
          <w:lang w:eastAsia="ar-SA"/>
        </w:rPr>
        <w:t xml:space="preserve"> (МРОТ</w:t>
      </w:r>
      <w:r>
        <w:rPr>
          <w:rFonts w:ascii="Times New Roman" w:eastAsia="Times New Roman" w:hAnsi="Times New Roman" w:cs="Times New Roman"/>
          <w:bCs/>
          <w:sz w:val="28"/>
          <w:szCs w:val="28"/>
          <w:lang w:eastAsia="ar-SA"/>
        </w:rPr>
        <w:t xml:space="preserve"> </w:t>
      </w:r>
      <w:r w:rsidRPr="00A734EC">
        <w:rPr>
          <w:rFonts w:ascii="Times New Roman" w:eastAsia="Times New Roman" w:hAnsi="Times New Roman" w:cs="Times New Roman"/>
          <w:bCs/>
          <w:sz w:val="28"/>
          <w:szCs w:val="28"/>
          <w:lang w:eastAsia="ar-SA"/>
        </w:rPr>
        <w:t>12,130 тыс. руб.)</w:t>
      </w:r>
      <w:r w:rsidRPr="00A734EC">
        <w:rPr>
          <w:rFonts w:ascii="Times New Roman" w:eastAsia="Lucida Sans Unicode" w:hAnsi="Times New Roman" w:cs="Times New Roman"/>
          <w:kern w:val="2"/>
          <w:sz w:val="28"/>
          <w:szCs w:val="28"/>
          <w:lang w:eastAsia="ru-RU"/>
        </w:rPr>
        <w:t>.</w:t>
      </w:r>
    </w:p>
    <w:p w:rsidR="004805FF" w:rsidRDefault="004805FF" w:rsidP="004805FF">
      <w:pPr>
        <w:spacing w:after="0" w:line="240" w:lineRule="auto"/>
        <w:contextualSpacing/>
        <w:jc w:val="both"/>
        <w:rPr>
          <w:rFonts w:ascii="Times New Roman" w:hAnsi="Times New Roman" w:cs="Times New Roman"/>
          <w:sz w:val="28"/>
          <w:szCs w:val="28"/>
        </w:rPr>
      </w:pPr>
      <w:r w:rsidRPr="00A734EC">
        <w:rPr>
          <w:rFonts w:ascii="Times New Roman" w:eastAsia="Times New Roman" w:hAnsi="Times New Roman" w:cs="Times New Roman"/>
          <w:bCs/>
          <w:sz w:val="28"/>
          <w:szCs w:val="28"/>
          <w:lang w:eastAsia="ar-SA"/>
        </w:rPr>
        <w:t xml:space="preserve">         </w:t>
      </w:r>
      <w:r>
        <w:rPr>
          <w:rFonts w:ascii="Times New Roman" w:eastAsia="Times New Roman" w:hAnsi="Times New Roman" w:cs="Times New Roman"/>
          <w:bCs/>
          <w:sz w:val="28"/>
          <w:szCs w:val="28"/>
          <w:lang w:eastAsia="ar-SA"/>
        </w:rPr>
        <w:t>К концу</w:t>
      </w:r>
      <w:r w:rsidRPr="00A734EC">
        <w:rPr>
          <w:rFonts w:ascii="Times New Roman" w:hAnsi="Times New Roman" w:cs="Times New Roman"/>
          <w:sz w:val="28"/>
          <w:szCs w:val="28"/>
        </w:rPr>
        <w:t xml:space="preserve"> 2020 года</w:t>
      </w:r>
      <w:r>
        <w:rPr>
          <w:rFonts w:ascii="Times New Roman" w:hAnsi="Times New Roman" w:cs="Times New Roman"/>
          <w:sz w:val="28"/>
          <w:szCs w:val="28"/>
        </w:rPr>
        <w:t xml:space="preserve">  </w:t>
      </w:r>
      <w:r w:rsidRPr="00A734EC">
        <w:rPr>
          <w:rFonts w:ascii="Times New Roman" w:hAnsi="Times New Roman" w:cs="Times New Roman"/>
          <w:sz w:val="28"/>
          <w:szCs w:val="28"/>
        </w:rPr>
        <w:t xml:space="preserve"> численность безработных ожидается</w:t>
      </w:r>
      <w:r>
        <w:rPr>
          <w:rFonts w:ascii="Times New Roman" w:hAnsi="Times New Roman" w:cs="Times New Roman"/>
          <w:sz w:val="28"/>
          <w:szCs w:val="28"/>
        </w:rPr>
        <w:t xml:space="preserve"> в количестве </w:t>
      </w:r>
      <w:r w:rsidRPr="00A734EC">
        <w:rPr>
          <w:rFonts w:ascii="Times New Roman" w:hAnsi="Times New Roman" w:cs="Times New Roman"/>
          <w:sz w:val="28"/>
          <w:szCs w:val="28"/>
        </w:rPr>
        <w:t>1</w:t>
      </w:r>
      <w:r>
        <w:rPr>
          <w:rFonts w:ascii="Times New Roman" w:hAnsi="Times New Roman" w:cs="Times New Roman"/>
          <w:sz w:val="28"/>
          <w:szCs w:val="28"/>
        </w:rPr>
        <w:t>45</w:t>
      </w:r>
      <w:r w:rsidRPr="00A734EC">
        <w:rPr>
          <w:rFonts w:ascii="Times New Roman" w:hAnsi="Times New Roman" w:cs="Times New Roman"/>
          <w:sz w:val="28"/>
          <w:szCs w:val="28"/>
        </w:rPr>
        <w:t xml:space="preserve"> </w:t>
      </w:r>
      <w:proofErr w:type="gramStart"/>
      <w:r w:rsidRPr="00A734EC">
        <w:rPr>
          <w:rFonts w:ascii="Times New Roman" w:hAnsi="Times New Roman" w:cs="Times New Roman"/>
          <w:sz w:val="28"/>
          <w:szCs w:val="28"/>
        </w:rPr>
        <w:t>человек</w:t>
      </w:r>
      <w:proofErr w:type="gramEnd"/>
      <w:r w:rsidRPr="00A734EC">
        <w:rPr>
          <w:rFonts w:ascii="Times New Roman" w:hAnsi="Times New Roman" w:cs="Times New Roman"/>
          <w:sz w:val="28"/>
          <w:szCs w:val="28"/>
        </w:rPr>
        <w:t xml:space="preserve"> и уровень безработицы  составит </w:t>
      </w:r>
      <w:r>
        <w:rPr>
          <w:rFonts w:ascii="Times New Roman" w:hAnsi="Times New Roman" w:cs="Times New Roman"/>
          <w:sz w:val="28"/>
          <w:szCs w:val="28"/>
        </w:rPr>
        <w:t>1,98</w:t>
      </w:r>
      <w:r w:rsidRPr="00A734EC">
        <w:rPr>
          <w:rFonts w:ascii="Times New Roman" w:hAnsi="Times New Roman" w:cs="Times New Roman"/>
          <w:sz w:val="28"/>
          <w:szCs w:val="28"/>
        </w:rPr>
        <w:t>%.</w:t>
      </w:r>
    </w:p>
    <w:p w:rsidR="004805FF" w:rsidRDefault="004805FF" w:rsidP="004805FF">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В целях улучшения ситуации на рынке труда УР реализуется подпрограмма «Активная политика занятости населения и социальная поддержка безработных граждан» государственной программы «Развитие социально-трудовых отношений и содействие занятости населения Удмуртской Республики». Положительно на ситуацию на рынке труда влияет также и реализация мероприятий по профессиональному обучению в рамках федеральных проектов «Старшее поколение».</w:t>
      </w:r>
    </w:p>
    <w:p w:rsidR="004805FF" w:rsidRPr="00A734EC" w:rsidRDefault="004805FF" w:rsidP="004805FF">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В 2021 году сохранение экономического роста на территории района приведет к потребности в трудовых ресурсах и снижению уровня безработицы.   </w:t>
      </w:r>
    </w:p>
    <w:p w:rsidR="004805FF" w:rsidRPr="00A734EC" w:rsidRDefault="004805FF" w:rsidP="004805FF">
      <w:pPr>
        <w:spacing w:after="0" w:line="240" w:lineRule="auto"/>
        <w:ind w:firstLine="709"/>
        <w:jc w:val="both"/>
        <w:rPr>
          <w:rFonts w:ascii="Times New Roman" w:hAnsi="Times New Roman" w:cs="Times New Roman"/>
          <w:sz w:val="28"/>
          <w:szCs w:val="28"/>
        </w:rPr>
      </w:pPr>
      <w:r w:rsidRPr="00A734EC">
        <w:rPr>
          <w:rFonts w:ascii="Times New Roman" w:hAnsi="Times New Roman" w:cs="Times New Roman"/>
          <w:sz w:val="28"/>
          <w:szCs w:val="28"/>
        </w:rPr>
        <w:t xml:space="preserve">На период 2021-2023 годов прогнозируется уровень безработицы </w:t>
      </w:r>
      <w:r>
        <w:rPr>
          <w:rFonts w:ascii="Times New Roman" w:hAnsi="Times New Roman" w:cs="Times New Roman"/>
          <w:sz w:val="28"/>
          <w:szCs w:val="28"/>
        </w:rPr>
        <w:t xml:space="preserve">по консервативному варианту </w:t>
      </w:r>
      <w:r w:rsidRPr="00A734EC">
        <w:rPr>
          <w:rFonts w:ascii="Times New Roman" w:hAnsi="Times New Roman" w:cs="Times New Roman"/>
          <w:sz w:val="28"/>
          <w:szCs w:val="28"/>
        </w:rPr>
        <w:t>в пределах 2,19%</w:t>
      </w:r>
      <w:r>
        <w:rPr>
          <w:rFonts w:ascii="Times New Roman" w:hAnsi="Times New Roman" w:cs="Times New Roman"/>
          <w:sz w:val="28"/>
          <w:szCs w:val="28"/>
        </w:rPr>
        <w:t xml:space="preserve"> </w:t>
      </w:r>
      <w:r w:rsidRPr="00A734EC">
        <w:rPr>
          <w:rFonts w:ascii="Times New Roman" w:hAnsi="Times New Roman" w:cs="Times New Roman"/>
          <w:sz w:val="28"/>
          <w:szCs w:val="28"/>
        </w:rPr>
        <w:t>-</w:t>
      </w:r>
      <w:r>
        <w:rPr>
          <w:rFonts w:ascii="Times New Roman" w:hAnsi="Times New Roman" w:cs="Times New Roman"/>
          <w:sz w:val="28"/>
          <w:szCs w:val="28"/>
        </w:rPr>
        <w:t xml:space="preserve"> </w:t>
      </w:r>
      <w:r w:rsidRPr="00A734EC">
        <w:rPr>
          <w:rFonts w:ascii="Times New Roman" w:hAnsi="Times New Roman" w:cs="Times New Roman"/>
          <w:sz w:val="28"/>
          <w:szCs w:val="28"/>
        </w:rPr>
        <w:t>2,</w:t>
      </w:r>
      <w:r>
        <w:rPr>
          <w:rFonts w:ascii="Times New Roman" w:hAnsi="Times New Roman" w:cs="Times New Roman"/>
          <w:sz w:val="28"/>
          <w:szCs w:val="28"/>
        </w:rPr>
        <w:t>17</w:t>
      </w:r>
      <w:r w:rsidRPr="00A734EC">
        <w:rPr>
          <w:rFonts w:ascii="Times New Roman" w:hAnsi="Times New Roman" w:cs="Times New Roman"/>
          <w:sz w:val="28"/>
          <w:szCs w:val="28"/>
        </w:rPr>
        <w:t>%</w:t>
      </w:r>
      <w:r>
        <w:rPr>
          <w:rFonts w:ascii="Times New Roman" w:hAnsi="Times New Roman" w:cs="Times New Roman"/>
          <w:sz w:val="28"/>
          <w:szCs w:val="28"/>
        </w:rPr>
        <w:t xml:space="preserve"> , по базовому варианту 2,00% - 2,03%</w:t>
      </w:r>
      <w:r w:rsidRPr="00A734EC">
        <w:rPr>
          <w:rFonts w:ascii="Times New Roman" w:hAnsi="Times New Roman" w:cs="Times New Roman"/>
          <w:sz w:val="28"/>
          <w:szCs w:val="28"/>
        </w:rPr>
        <w:t xml:space="preserve">. </w:t>
      </w:r>
    </w:p>
    <w:p w:rsidR="004805FF" w:rsidRDefault="004805FF" w:rsidP="004805FF">
      <w:pPr>
        <w:pStyle w:val="aa"/>
        <w:spacing w:after="0"/>
        <w:ind w:left="0"/>
        <w:jc w:val="center"/>
        <w:rPr>
          <w:b/>
          <w:sz w:val="28"/>
          <w:szCs w:val="28"/>
        </w:rPr>
      </w:pPr>
    </w:p>
    <w:p w:rsidR="004805FF" w:rsidRDefault="004805FF" w:rsidP="004805FF">
      <w:pPr>
        <w:pStyle w:val="aa"/>
        <w:spacing w:after="0"/>
        <w:ind w:left="0" w:firstLine="720"/>
        <w:jc w:val="center"/>
        <w:rPr>
          <w:b/>
          <w:sz w:val="28"/>
          <w:szCs w:val="28"/>
        </w:rPr>
      </w:pPr>
    </w:p>
    <w:p w:rsidR="004805FF" w:rsidRDefault="004805FF" w:rsidP="004805FF">
      <w:pPr>
        <w:pStyle w:val="aa"/>
        <w:spacing w:after="0"/>
        <w:ind w:left="0" w:firstLine="720"/>
        <w:jc w:val="center"/>
        <w:rPr>
          <w:b/>
          <w:sz w:val="28"/>
          <w:szCs w:val="28"/>
        </w:rPr>
      </w:pPr>
    </w:p>
    <w:p w:rsidR="004805FF" w:rsidRDefault="004805FF" w:rsidP="004805FF">
      <w:pPr>
        <w:pStyle w:val="aa"/>
        <w:spacing w:after="0"/>
        <w:ind w:left="0" w:firstLine="720"/>
        <w:jc w:val="center"/>
        <w:rPr>
          <w:b/>
          <w:sz w:val="28"/>
          <w:szCs w:val="28"/>
        </w:rPr>
      </w:pPr>
      <w:r>
        <w:rPr>
          <w:b/>
          <w:sz w:val="28"/>
          <w:szCs w:val="28"/>
        </w:rPr>
        <w:lastRenderedPageBreak/>
        <w:t>Малое и среднее предпринимательство</w:t>
      </w:r>
    </w:p>
    <w:p w:rsidR="004805FF" w:rsidRDefault="004805FF" w:rsidP="004805FF">
      <w:pPr>
        <w:pStyle w:val="aa"/>
        <w:spacing w:after="0"/>
        <w:ind w:left="0" w:firstLine="720"/>
        <w:jc w:val="center"/>
        <w:rPr>
          <w:b/>
          <w:sz w:val="28"/>
          <w:szCs w:val="28"/>
        </w:rPr>
      </w:pPr>
    </w:p>
    <w:p w:rsidR="004805FF" w:rsidRDefault="004805FF" w:rsidP="004805FF">
      <w:pPr>
        <w:pStyle w:val="aa"/>
        <w:spacing w:after="0"/>
        <w:ind w:left="0" w:firstLine="720"/>
        <w:jc w:val="both"/>
        <w:rPr>
          <w:sz w:val="28"/>
          <w:szCs w:val="28"/>
        </w:rPr>
      </w:pPr>
      <w:r w:rsidRPr="00531B64">
        <w:rPr>
          <w:bCs/>
          <w:sz w:val="28"/>
          <w:szCs w:val="28"/>
        </w:rPr>
        <w:t>По данным Единого реестра субъектов малого и среднего предпринимательства Федеральной налоговой службы России (далее – ЕРМСП</w:t>
      </w:r>
      <w:r>
        <w:rPr>
          <w:bCs/>
          <w:sz w:val="28"/>
          <w:szCs w:val="28"/>
        </w:rPr>
        <w:t xml:space="preserve"> ФНС</w:t>
      </w:r>
      <w:r w:rsidRPr="00531B64">
        <w:rPr>
          <w:bCs/>
          <w:sz w:val="28"/>
          <w:szCs w:val="28"/>
        </w:rPr>
        <w:t>) в 201</w:t>
      </w:r>
      <w:r>
        <w:rPr>
          <w:bCs/>
          <w:sz w:val="28"/>
          <w:szCs w:val="28"/>
        </w:rPr>
        <w:t>9</w:t>
      </w:r>
      <w:r w:rsidRPr="00531B64">
        <w:rPr>
          <w:bCs/>
          <w:sz w:val="28"/>
          <w:szCs w:val="28"/>
        </w:rPr>
        <w:t xml:space="preserve"> году </w:t>
      </w:r>
      <w:r w:rsidRPr="00531B64">
        <w:rPr>
          <w:sz w:val="28"/>
          <w:szCs w:val="28"/>
        </w:rPr>
        <w:t xml:space="preserve">осуществляли  свою деятельность 3 средних и </w:t>
      </w:r>
      <w:r>
        <w:rPr>
          <w:sz w:val="28"/>
          <w:szCs w:val="28"/>
        </w:rPr>
        <w:t>50</w:t>
      </w:r>
      <w:r w:rsidRPr="00531B64">
        <w:rPr>
          <w:sz w:val="28"/>
          <w:szCs w:val="28"/>
        </w:rPr>
        <w:t xml:space="preserve"> малых предприятий, численность занятых на данных предприятиях составила соответственно </w:t>
      </w:r>
      <w:r>
        <w:rPr>
          <w:sz w:val="28"/>
          <w:szCs w:val="28"/>
        </w:rPr>
        <w:t>541</w:t>
      </w:r>
      <w:r w:rsidRPr="00531B64">
        <w:rPr>
          <w:sz w:val="28"/>
          <w:szCs w:val="28"/>
        </w:rPr>
        <w:t xml:space="preserve"> и </w:t>
      </w:r>
      <w:r>
        <w:rPr>
          <w:sz w:val="28"/>
          <w:szCs w:val="28"/>
        </w:rPr>
        <w:t>902</w:t>
      </w:r>
      <w:r w:rsidRPr="00531B64">
        <w:rPr>
          <w:sz w:val="28"/>
          <w:szCs w:val="28"/>
        </w:rPr>
        <w:t xml:space="preserve"> человек. Кроме этого осуществляли свою </w:t>
      </w:r>
      <w:r w:rsidRPr="002A5C35">
        <w:rPr>
          <w:sz w:val="28"/>
          <w:szCs w:val="28"/>
        </w:rPr>
        <w:t>деятельность  23</w:t>
      </w:r>
      <w:r>
        <w:rPr>
          <w:sz w:val="28"/>
          <w:szCs w:val="28"/>
        </w:rPr>
        <w:t>3</w:t>
      </w:r>
      <w:r w:rsidRPr="002A5C35">
        <w:rPr>
          <w:sz w:val="28"/>
          <w:szCs w:val="28"/>
        </w:rPr>
        <w:t xml:space="preserve"> индивидуальных предпринимат</w:t>
      </w:r>
      <w:r>
        <w:rPr>
          <w:sz w:val="28"/>
          <w:szCs w:val="28"/>
        </w:rPr>
        <w:t>елей, у которых работали еще 125</w:t>
      </w:r>
      <w:r w:rsidRPr="002A5C35">
        <w:rPr>
          <w:sz w:val="28"/>
          <w:szCs w:val="28"/>
        </w:rPr>
        <w:t xml:space="preserve"> наемных работника.  </w:t>
      </w:r>
      <w:r>
        <w:rPr>
          <w:sz w:val="28"/>
          <w:szCs w:val="28"/>
        </w:rPr>
        <w:t xml:space="preserve">По сравнению с 2018 годом  численность субъектов малого и среднего предпринимательства сократилась  на  34 единицы, по причине обновления сайта  ЕРМСП ФНС (исключение значительного количества юридических лиц и индивидуальных предпринимателей из ЕРМСП, которые не представили налоговую отчетность или представили несвоевременно).  </w:t>
      </w:r>
    </w:p>
    <w:p w:rsidR="004805FF" w:rsidRPr="00531B64" w:rsidRDefault="004805FF" w:rsidP="004805FF">
      <w:pPr>
        <w:spacing w:after="0" w:line="240" w:lineRule="auto"/>
        <w:ind w:firstLine="709"/>
        <w:jc w:val="both"/>
        <w:rPr>
          <w:sz w:val="28"/>
          <w:szCs w:val="28"/>
        </w:rPr>
      </w:pPr>
      <w:r>
        <w:rPr>
          <w:rFonts w:ascii="Times New Roman" w:hAnsi="Times New Roman" w:cs="Times New Roman"/>
          <w:bCs/>
          <w:sz w:val="28"/>
          <w:szCs w:val="28"/>
        </w:rPr>
        <w:t xml:space="preserve">По состоянию на 01.10.2020 г. </w:t>
      </w:r>
      <w:r w:rsidRPr="00466438">
        <w:rPr>
          <w:rFonts w:ascii="Times New Roman" w:hAnsi="Times New Roman" w:cs="Times New Roman"/>
          <w:bCs/>
          <w:sz w:val="28"/>
          <w:szCs w:val="28"/>
        </w:rPr>
        <w:t xml:space="preserve"> в </w:t>
      </w:r>
      <w:proofErr w:type="spellStart"/>
      <w:r w:rsidRPr="00466438">
        <w:rPr>
          <w:rFonts w:ascii="Times New Roman" w:hAnsi="Times New Roman" w:cs="Times New Roman"/>
          <w:bCs/>
          <w:sz w:val="28"/>
          <w:szCs w:val="28"/>
        </w:rPr>
        <w:t>Вавожском</w:t>
      </w:r>
      <w:proofErr w:type="spellEnd"/>
      <w:r w:rsidRPr="00466438">
        <w:rPr>
          <w:rFonts w:ascii="Times New Roman" w:hAnsi="Times New Roman" w:cs="Times New Roman"/>
          <w:bCs/>
          <w:sz w:val="28"/>
          <w:szCs w:val="28"/>
        </w:rPr>
        <w:t xml:space="preserve"> районе  ведут свою деятельность</w:t>
      </w:r>
      <w:r w:rsidRPr="00466438">
        <w:rPr>
          <w:bCs/>
          <w:sz w:val="28"/>
          <w:szCs w:val="28"/>
        </w:rPr>
        <w:t xml:space="preserve"> </w:t>
      </w:r>
      <w:r w:rsidRPr="00FD283B">
        <w:rPr>
          <w:rFonts w:ascii="Times New Roman" w:hAnsi="Times New Roman" w:cs="Times New Roman"/>
          <w:bCs/>
          <w:sz w:val="28"/>
          <w:szCs w:val="28"/>
        </w:rPr>
        <w:t>215 индивидуальных предпринимателя</w:t>
      </w:r>
      <w:r>
        <w:rPr>
          <w:bCs/>
          <w:sz w:val="28"/>
          <w:szCs w:val="28"/>
        </w:rPr>
        <w:t>,</w:t>
      </w:r>
      <w:r w:rsidRPr="00466438">
        <w:rPr>
          <w:bCs/>
          <w:sz w:val="28"/>
          <w:szCs w:val="28"/>
        </w:rPr>
        <w:t xml:space="preserve"> </w:t>
      </w:r>
      <w:r w:rsidRPr="00466438">
        <w:rPr>
          <w:rFonts w:ascii="Times New Roman" w:hAnsi="Times New Roman" w:cs="Times New Roman"/>
          <w:bCs/>
          <w:sz w:val="28"/>
          <w:szCs w:val="28"/>
        </w:rPr>
        <w:t xml:space="preserve"> </w:t>
      </w:r>
      <w:r w:rsidRPr="00466438">
        <w:rPr>
          <w:rFonts w:ascii="Times New Roman" w:hAnsi="Times New Roman" w:cs="Times New Roman"/>
          <w:sz w:val="28"/>
          <w:szCs w:val="28"/>
        </w:rPr>
        <w:t>3 средних и 49 малых предприятий</w:t>
      </w:r>
      <w:r w:rsidRPr="004F6F59">
        <w:rPr>
          <w:rFonts w:ascii="Times New Roman" w:hAnsi="Times New Roman" w:cs="Times New Roman"/>
          <w:sz w:val="28"/>
          <w:szCs w:val="28"/>
        </w:rPr>
        <w:t>.  Наибольший удельный вес в 2020 году занимают предприятия торговли – 30,7%,  сельскохозяйственные предприятия - 9,7%, организации</w:t>
      </w:r>
      <w:proofErr w:type="gramStart"/>
      <w:r w:rsidRPr="004F6F59">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r w:rsidRPr="004F6F59">
        <w:rPr>
          <w:rFonts w:ascii="Times New Roman" w:hAnsi="Times New Roman" w:cs="Times New Roman"/>
          <w:sz w:val="28"/>
          <w:szCs w:val="28"/>
        </w:rPr>
        <w:t>предоставляющие услуги автосервисов и грузоперевозки – 17,21,  услуги  строительства – 11,99%.</w:t>
      </w:r>
    </w:p>
    <w:p w:rsidR="004805FF" w:rsidRDefault="004805FF" w:rsidP="004805FF">
      <w:pPr>
        <w:pStyle w:val="aa"/>
        <w:spacing w:after="0"/>
        <w:ind w:left="0" w:firstLine="720"/>
        <w:jc w:val="both"/>
        <w:rPr>
          <w:sz w:val="28"/>
          <w:szCs w:val="28"/>
          <w:shd w:val="clear" w:color="auto" w:fill="FFFFFF"/>
        </w:rPr>
      </w:pPr>
      <w:r>
        <w:rPr>
          <w:sz w:val="28"/>
          <w:szCs w:val="28"/>
          <w:shd w:val="clear" w:color="auto" w:fill="FFFFFF"/>
        </w:rPr>
        <w:t>К концу 2020</w:t>
      </w:r>
      <w:r w:rsidRPr="00531B64">
        <w:rPr>
          <w:sz w:val="28"/>
          <w:szCs w:val="28"/>
          <w:shd w:val="clear" w:color="auto" w:fill="FFFFFF"/>
        </w:rPr>
        <w:t xml:space="preserve"> года изменений по количеству </w:t>
      </w:r>
      <w:r>
        <w:rPr>
          <w:sz w:val="28"/>
          <w:szCs w:val="28"/>
          <w:shd w:val="clear" w:color="auto" w:fill="FFFFFF"/>
        </w:rPr>
        <w:t xml:space="preserve"> малых и средних предприятий  не ожидается, </w:t>
      </w:r>
      <w:r w:rsidRPr="00531B64">
        <w:rPr>
          <w:sz w:val="28"/>
          <w:szCs w:val="28"/>
          <w:shd w:val="clear" w:color="auto" w:fill="FFFFFF"/>
        </w:rPr>
        <w:t xml:space="preserve">численность работающих </w:t>
      </w:r>
      <w:r w:rsidRPr="004D4A0D">
        <w:rPr>
          <w:sz w:val="28"/>
          <w:szCs w:val="28"/>
          <w:shd w:val="clear" w:color="auto" w:fill="FFFFFF"/>
        </w:rPr>
        <w:t>в сре</w:t>
      </w:r>
      <w:r>
        <w:rPr>
          <w:sz w:val="28"/>
          <w:szCs w:val="28"/>
          <w:shd w:val="clear" w:color="auto" w:fill="FFFFFF"/>
        </w:rPr>
        <w:t>дних предприятиях составит – 534</w:t>
      </w:r>
      <w:r w:rsidRPr="004D4A0D">
        <w:rPr>
          <w:sz w:val="28"/>
          <w:szCs w:val="28"/>
          <w:shd w:val="clear" w:color="auto" w:fill="FFFFFF"/>
        </w:rPr>
        <w:t xml:space="preserve"> человек</w:t>
      </w:r>
      <w:r>
        <w:rPr>
          <w:sz w:val="28"/>
          <w:szCs w:val="28"/>
          <w:shd w:val="clear" w:color="auto" w:fill="FFFFFF"/>
        </w:rPr>
        <w:t>а</w:t>
      </w:r>
      <w:r w:rsidRPr="004D4A0D">
        <w:rPr>
          <w:sz w:val="28"/>
          <w:szCs w:val="28"/>
          <w:shd w:val="clear" w:color="auto" w:fill="FFFFFF"/>
        </w:rPr>
        <w:t xml:space="preserve">, а в малых – </w:t>
      </w:r>
      <w:r>
        <w:rPr>
          <w:sz w:val="28"/>
          <w:szCs w:val="28"/>
          <w:shd w:val="clear" w:color="auto" w:fill="FFFFFF"/>
        </w:rPr>
        <w:t>860</w:t>
      </w:r>
      <w:r w:rsidRPr="004D4A0D">
        <w:rPr>
          <w:sz w:val="28"/>
          <w:szCs w:val="28"/>
          <w:shd w:val="clear" w:color="auto" w:fill="FFFFFF"/>
        </w:rPr>
        <w:t xml:space="preserve"> человек</w:t>
      </w:r>
      <w:r>
        <w:rPr>
          <w:sz w:val="28"/>
          <w:szCs w:val="28"/>
          <w:shd w:val="clear" w:color="auto" w:fill="FFFFFF"/>
        </w:rPr>
        <w:t>, количество индивидуальных предпринимателей ожидается на уровне  210 человек</w:t>
      </w:r>
      <w:proofErr w:type="gramStart"/>
      <w:r>
        <w:rPr>
          <w:sz w:val="28"/>
          <w:szCs w:val="28"/>
          <w:shd w:val="clear" w:color="auto" w:fill="FFFFFF"/>
        </w:rPr>
        <w:t>.</w:t>
      </w:r>
      <w:proofErr w:type="gramEnd"/>
      <w:r>
        <w:rPr>
          <w:sz w:val="28"/>
          <w:szCs w:val="28"/>
          <w:shd w:val="clear" w:color="auto" w:fill="FFFFFF"/>
        </w:rPr>
        <w:t xml:space="preserve"> (</w:t>
      </w:r>
      <w:proofErr w:type="gramStart"/>
      <w:r>
        <w:rPr>
          <w:sz w:val="28"/>
          <w:szCs w:val="28"/>
          <w:shd w:val="clear" w:color="auto" w:fill="FFFFFF"/>
        </w:rPr>
        <w:t>с</w:t>
      </w:r>
      <w:proofErr w:type="gramEnd"/>
      <w:r>
        <w:rPr>
          <w:sz w:val="28"/>
          <w:szCs w:val="28"/>
          <w:shd w:val="clear" w:color="auto" w:fill="FFFFFF"/>
        </w:rPr>
        <w:t xml:space="preserve"> наемными работниками 327 чел). Сокращение числа  субъектов малого и среднего предпринимательства  напрямую связано с последствиями  распространения новой </w:t>
      </w:r>
      <w:proofErr w:type="spellStart"/>
      <w:r>
        <w:rPr>
          <w:sz w:val="28"/>
          <w:szCs w:val="28"/>
          <w:shd w:val="clear" w:color="auto" w:fill="FFFFFF"/>
        </w:rPr>
        <w:t>коронавирусной</w:t>
      </w:r>
      <w:proofErr w:type="spellEnd"/>
      <w:r>
        <w:rPr>
          <w:sz w:val="28"/>
          <w:szCs w:val="28"/>
          <w:shd w:val="clear" w:color="auto" w:fill="FFFFFF"/>
        </w:rPr>
        <w:t xml:space="preserve"> инфекции, а также введением нового специального режима для  </w:t>
      </w:r>
      <w:proofErr w:type="spellStart"/>
      <w:r>
        <w:rPr>
          <w:sz w:val="28"/>
          <w:szCs w:val="28"/>
          <w:shd w:val="clear" w:color="auto" w:fill="FFFFFF"/>
        </w:rPr>
        <w:t>самозанятых</w:t>
      </w:r>
      <w:proofErr w:type="spellEnd"/>
      <w:r>
        <w:rPr>
          <w:sz w:val="28"/>
          <w:szCs w:val="28"/>
          <w:shd w:val="clear" w:color="auto" w:fill="FFFFFF"/>
        </w:rPr>
        <w:t xml:space="preserve"> «Налог на профессиональный доход». По состоянию на 01.1</w:t>
      </w:r>
      <w:r w:rsidRPr="00E41268">
        <w:rPr>
          <w:sz w:val="28"/>
          <w:szCs w:val="28"/>
          <w:shd w:val="clear" w:color="auto" w:fill="FFFFFF"/>
        </w:rPr>
        <w:t>2</w:t>
      </w:r>
      <w:r>
        <w:rPr>
          <w:sz w:val="28"/>
          <w:szCs w:val="28"/>
          <w:shd w:val="clear" w:color="auto" w:fill="FFFFFF"/>
        </w:rPr>
        <w:t xml:space="preserve">.2020г. на территории района </w:t>
      </w:r>
      <w:r w:rsidRPr="00E41268">
        <w:rPr>
          <w:sz w:val="28"/>
          <w:szCs w:val="28"/>
          <w:shd w:val="clear" w:color="auto" w:fill="FFFFFF"/>
        </w:rPr>
        <w:t>59</w:t>
      </w:r>
      <w:r>
        <w:rPr>
          <w:sz w:val="28"/>
          <w:szCs w:val="28"/>
          <w:shd w:val="clear" w:color="auto" w:fill="FFFFFF"/>
        </w:rPr>
        <w:t xml:space="preserve"> человек зарегистрировали данный вид деятельности, к концу года ожидается увеличение числа </w:t>
      </w:r>
      <w:proofErr w:type="spellStart"/>
      <w:r>
        <w:rPr>
          <w:sz w:val="28"/>
          <w:szCs w:val="28"/>
          <w:shd w:val="clear" w:color="auto" w:fill="FFFFFF"/>
        </w:rPr>
        <w:t>самозанятых</w:t>
      </w:r>
      <w:proofErr w:type="spellEnd"/>
      <w:r>
        <w:rPr>
          <w:sz w:val="28"/>
          <w:szCs w:val="28"/>
          <w:shd w:val="clear" w:color="auto" w:fill="FFFFFF"/>
        </w:rPr>
        <w:t xml:space="preserve">, в том числе переход индивидуальных предпринимателей  на уплату налога на профессиональный доход.       </w:t>
      </w:r>
    </w:p>
    <w:p w:rsidR="004805FF" w:rsidRPr="00531B64" w:rsidRDefault="004805FF" w:rsidP="004805FF">
      <w:pPr>
        <w:pStyle w:val="aa"/>
        <w:spacing w:after="0"/>
        <w:ind w:left="0" w:firstLine="720"/>
        <w:jc w:val="both"/>
        <w:rPr>
          <w:bCs/>
          <w:sz w:val="28"/>
          <w:szCs w:val="28"/>
        </w:rPr>
      </w:pPr>
      <w:r w:rsidRPr="008D2FC7">
        <w:rPr>
          <w:bCs/>
          <w:sz w:val="28"/>
          <w:szCs w:val="28"/>
        </w:rPr>
        <w:t xml:space="preserve">В малом и среднем бизнесе </w:t>
      </w:r>
      <w:proofErr w:type="gramStart"/>
      <w:r w:rsidRPr="008D2FC7">
        <w:rPr>
          <w:bCs/>
          <w:sz w:val="28"/>
          <w:szCs w:val="28"/>
        </w:rPr>
        <w:t>трудоустроены</w:t>
      </w:r>
      <w:proofErr w:type="gramEnd"/>
      <w:r w:rsidRPr="008D2FC7">
        <w:rPr>
          <w:bCs/>
          <w:sz w:val="28"/>
          <w:szCs w:val="28"/>
        </w:rPr>
        <w:t xml:space="preserve"> более 34,</w:t>
      </w:r>
      <w:r>
        <w:rPr>
          <w:bCs/>
          <w:sz w:val="28"/>
          <w:szCs w:val="28"/>
        </w:rPr>
        <w:t>7</w:t>
      </w:r>
      <w:r w:rsidRPr="008D2FC7">
        <w:rPr>
          <w:bCs/>
          <w:sz w:val="28"/>
          <w:szCs w:val="28"/>
        </w:rPr>
        <w:t>% занятых в экономике жителей района.</w:t>
      </w:r>
      <w:r w:rsidRPr="00531B64">
        <w:rPr>
          <w:bCs/>
          <w:sz w:val="28"/>
          <w:szCs w:val="28"/>
        </w:rPr>
        <w:t xml:space="preserve"> </w:t>
      </w:r>
    </w:p>
    <w:p w:rsidR="004805FF" w:rsidRPr="00531B64" w:rsidRDefault="004805FF" w:rsidP="004805FF">
      <w:pPr>
        <w:pStyle w:val="aa"/>
        <w:spacing w:after="0"/>
        <w:ind w:left="0" w:firstLine="720"/>
        <w:jc w:val="both"/>
        <w:rPr>
          <w:sz w:val="28"/>
          <w:szCs w:val="28"/>
        </w:rPr>
      </w:pPr>
      <w:r w:rsidRPr="00AD7072">
        <w:rPr>
          <w:sz w:val="28"/>
          <w:szCs w:val="28"/>
        </w:rPr>
        <w:t xml:space="preserve">В прогнозируемом периоде 2021-2023 годах  по численности работников в средних и малых предприятиях ожидается незначительное увеличение за счет создания новых рабочих мест в сельскохозяйственных предприятиях в </w:t>
      </w:r>
      <w:r w:rsidRPr="00AD7072">
        <w:rPr>
          <w:sz w:val="28"/>
          <w:szCs w:val="28"/>
          <w:shd w:val="clear" w:color="auto" w:fill="FFFFFF"/>
        </w:rPr>
        <w:t>связи с  реализацией инвест</w:t>
      </w:r>
      <w:r>
        <w:rPr>
          <w:sz w:val="28"/>
          <w:szCs w:val="28"/>
          <w:shd w:val="clear" w:color="auto" w:fill="FFFFFF"/>
        </w:rPr>
        <w:t xml:space="preserve">иционных </w:t>
      </w:r>
      <w:r w:rsidRPr="00AD7072">
        <w:rPr>
          <w:sz w:val="28"/>
          <w:szCs w:val="28"/>
          <w:shd w:val="clear" w:color="auto" w:fill="FFFFFF"/>
        </w:rPr>
        <w:t>проектов. (2021г. до  1410 человек, к 2023г. до 1443  человек).</w:t>
      </w:r>
    </w:p>
    <w:p w:rsidR="004805FF" w:rsidRPr="00531B64" w:rsidRDefault="004805FF" w:rsidP="004805FF">
      <w:pPr>
        <w:pStyle w:val="aa"/>
        <w:spacing w:after="0"/>
        <w:ind w:left="0" w:firstLine="720"/>
        <w:jc w:val="both"/>
        <w:rPr>
          <w:sz w:val="28"/>
          <w:szCs w:val="28"/>
        </w:rPr>
      </w:pPr>
      <w:r w:rsidRPr="00531B64">
        <w:rPr>
          <w:sz w:val="28"/>
          <w:szCs w:val="28"/>
        </w:rPr>
        <w:t xml:space="preserve"> В 201</w:t>
      </w:r>
      <w:r>
        <w:rPr>
          <w:sz w:val="28"/>
          <w:szCs w:val="28"/>
        </w:rPr>
        <w:t>9</w:t>
      </w:r>
      <w:r w:rsidRPr="00531B64">
        <w:rPr>
          <w:sz w:val="28"/>
          <w:szCs w:val="28"/>
        </w:rPr>
        <w:t xml:space="preserve"> году оборот средних предприятий составил – </w:t>
      </w:r>
      <w:r>
        <w:rPr>
          <w:sz w:val="28"/>
          <w:szCs w:val="28"/>
        </w:rPr>
        <w:t xml:space="preserve">770,7 млн. руб., </w:t>
      </w:r>
      <w:r w:rsidRPr="00531B64">
        <w:rPr>
          <w:sz w:val="28"/>
          <w:szCs w:val="28"/>
        </w:rPr>
        <w:t xml:space="preserve">а малых предприятий </w:t>
      </w:r>
      <w:r>
        <w:rPr>
          <w:sz w:val="28"/>
          <w:szCs w:val="28"/>
        </w:rPr>
        <w:t>–</w:t>
      </w:r>
      <w:r w:rsidRPr="00531B64">
        <w:rPr>
          <w:sz w:val="28"/>
          <w:szCs w:val="28"/>
        </w:rPr>
        <w:t xml:space="preserve"> </w:t>
      </w:r>
      <w:r>
        <w:rPr>
          <w:sz w:val="28"/>
          <w:szCs w:val="28"/>
        </w:rPr>
        <w:t>680,6</w:t>
      </w:r>
      <w:r w:rsidRPr="00531B64">
        <w:rPr>
          <w:sz w:val="28"/>
          <w:szCs w:val="28"/>
        </w:rPr>
        <w:t xml:space="preserve"> млн. рублей, в 20</w:t>
      </w:r>
      <w:r>
        <w:rPr>
          <w:sz w:val="28"/>
          <w:szCs w:val="28"/>
        </w:rPr>
        <w:t>20</w:t>
      </w:r>
      <w:r w:rsidRPr="00531B64">
        <w:rPr>
          <w:sz w:val="28"/>
          <w:szCs w:val="28"/>
        </w:rPr>
        <w:t xml:space="preserve"> году оборот ожидается в размере </w:t>
      </w:r>
      <w:r>
        <w:rPr>
          <w:sz w:val="28"/>
          <w:szCs w:val="28"/>
        </w:rPr>
        <w:t>845,9</w:t>
      </w:r>
      <w:r w:rsidRPr="00531B64">
        <w:rPr>
          <w:sz w:val="28"/>
          <w:szCs w:val="28"/>
        </w:rPr>
        <w:t xml:space="preserve"> млн. руб. и </w:t>
      </w:r>
      <w:r>
        <w:rPr>
          <w:sz w:val="28"/>
          <w:szCs w:val="28"/>
        </w:rPr>
        <w:t>696,4</w:t>
      </w:r>
      <w:r w:rsidRPr="00531B64">
        <w:rPr>
          <w:sz w:val="28"/>
          <w:szCs w:val="28"/>
        </w:rPr>
        <w:t xml:space="preserve"> млн. рублей соответственно.</w:t>
      </w:r>
    </w:p>
    <w:p w:rsidR="004805FF" w:rsidRDefault="004805FF" w:rsidP="004805FF">
      <w:pPr>
        <w:pStyle w:val="aa"/>
        <w:spacing w:after="0"/>
        <w:ind w:left="0" w:firstLine="720"/>
        <w:jc w:val="both"/>
        <w:rPr>
          <w:sz w:val="28"/>
          <w:szCs w:val="28"/>
        </w:rPr>
      </w:pPr>
      <w:r w:rsidRPr="00531B64">
        <w:rPr>
          <w:sz w:val="28"/>
          <w:szCs w:val="28"/>
        </w:rPr>
        <w:t>В 20</w:t>
      </w:r>
      <w:r>
        <w:rPr>
          <w:sz w:val="28"/>
          <w:szCs w:val="28"/>
        </w:rPr>
        <w:t>21-2023</w:t>
      </w:r>
      <w:r w:rsidRPr="00531B64">
        <w:rPr>
          <w:sz w:val="28"/>
          <w:szCs w:val="28"/>
        </w:rPr>
        <w:t xml:space="preserve"> годах прогнозируется незначительный рост оборота на предприятиях малого и среднего предпринимательства. К 202</w:t>
      </w:r>
      <w:r>
        <w:rPr>
          <w:sz w:val="28"/>
          <w:szCs w:val="28"/>
        </w:rPr>
        <w:t>3</w:t>
      </w:r>
      <w:r w:rsidRPr="00531B64">
        <w:rPr>
          <w:sz w:val="28"/>
          <w:szCs w:val="28"/>
        </w:rPr>
        <w:t xml:space="preserve"> году он прогнозируется в размере </w:t>
      </w:r>
      <w:r>
        <w:rPr>
          <w:sz w:val="28"/>
          <w:szCs w:val="28"/>
        </w:rPr>
        <w:t xml:space="preserve">924,4 </w:t>
      </w:r>
      <w:proofErr w:type="spellStart"/>
      <w:r w:rsidRPr="00531B64">
        <w:rPr>
          <w:sz w:val="28"/>
          <w:szCs w:val="28"/>
        </w:rPr>
        <w:t>млн</w:t>
      </w:r>
      <w:proofErr w:type="gramStart"/>
      <w:r w:rsidRPr="00531B64">
        <w:rPr>
          <w:sz w:val="28"/>
          <w:szCs w:val="28"/>
        </w:rPr>
        <w:t>.р</w:t>
      </w:r>
      <w:proofErr w:type="gramEnd"/>
      <w:r w:rsidRPr="00531B64">
        <w:rPr>
          <w:sz w:val="28"/>
          <w:szCs w:val="28"/>
        </w:rPr>
        <w:t>уб</w:t>
      </w:r>
      <w:proofErr w:type="spellEnd"/>
      <w:r w:rsidRPr="00531B64">
        <w:rPr>
          <w:sz w:val="28"/>
          <w:szCs w:val="28"/>
        </w:rPr>
        <w:t xml:space="preserve">. </w:t>
      </w:r>
      <w:r>
        <w:rPr>
          <w:sz w:val="28"/>
          <w:szCs w:val="28"/>
        </w:rPr>
        <w:t xml:space="preserve"> </w:t>
      </w:r>
      <w:r w:rsidRPr="00531B64">
        <w:rPr>
          <w:sz w:val="28"/>
          <w:szCs w:val="28"/>
        </w:rPr>
        <w:t>в средних предприятиях</w:t>
      </w:r>
      <w:r>
        <w:rPr>
          <w:sz w:val="28"/>
          <w:szCs w:val="28"/>
        </w:rPr>
        <w:t xml:space="preserve"> </w:t>
      </w:r>
      <w:r w:rsidRPr="00531B64">
        <w:rPr>
          <w:sz w:val="28"/>
          <w:szCs w:val="28"/>
        </w:rPr>
        <w:t xml:space="preserve"> и </w:t>
      </w:r>
      <w:r>
        <w:rPr>
          <w:sz w:val="28"/>
          <w:szCs w:val="28"/>
        </w:rPr>
        <w:t xml:space="preserve"> 760,9</w:t>
      </w:r>
      <w:r w:rsidRPr="00531B64">
        <w:rPr>
          <w:sz w:val="28"/>
          <w:szCs w:val="28"/>
        </w:rPr>
        <w:t xml:space="preserve"> млн. рублей - в малых предприятиях.</w:t>
      </w:r>
    </w:p>
    <w:p w:rsidR="004805FF" w:rsidRDefault="004805FF" w:rsidP="004805FF"/>
    <w:p w:rsidR="004805FF" w:rsidRDefault="004805FF" w:rsidP="004805FF">
      <w:pPr>
        <w:pStyle w:val="aa"/>
        <w:spacing w:after="0"/>
        <w:ind w:left="0" w:firstLine="720"/>
        <w:jc w:val="center"/>
        <w:rPr>
          <w:b/>
          <w:sz w:val="28"/>
          <w:szCs w:val="28"/>
        </w:rPr>
      </w:pPr>
      <w:r w:rsidRPr="00A8361F">
        <w:rPr>
          <w:b/>
          <w:sz w:val="28"/>
          <w:szCs w:val="28"/>
        </w:rPr>
        <w:lastRenderedPageBreak/>
        <w:t>Управление муниципальным имуществом</w:t>
      </w:r>
    </w:p>
    <w:p w:rsidR="004805FF" w:rsidRDefault="004805FF" w:rsidP="004805FF">
      <w:pPr>
        <w:pStyle w:val="aa"/>
        <w:spacing w:after="0"/>
        <w:ind w:left="0" w:firstLine="720"/>
        <w:jc w:val="center"/>
        <w:rPr>
          <w:b/>
          <w:sz w:val="28"/>
          <w:szCs w:val="28"/>
        </w:rPr>
      </w:pPr>
    </w:p>
    <w:p w:rsidR="004805FF" w:rsidRDefault="004805FF" w:rsidP="004805FF">
      <w:pPr>
        <w:pStyle w:val="aa"/>
        <w:spacing w:after="0"/>
        <w:ind w:left="0" w:firstLine="720"/>
        <w:jc w:val="both"/>
        <w:rPr>
          <w:sz w:val="28"/>
          <w:szCs w:val="28"/>
        </w:rPr>
      </w:pPr>
      <w:r>
        <w:rPr>
          <w:sz w:val="28"/>
          <w:szCs w:val="28"/>
        </w:rPr>
        <w:t>С целью повышения эффективности использования муниципального имущества в 2021 году будет продолжено проведение торгов по продаже имущества и земельных участков в собственность и торгов на право заключения договоров аренды на имущество и земельные участки. Также будет продолжена работа по выявлению и документированию бесхозяйных объектов, по документированию муниципального имущества, в том числе дорог и земельных участков под ними. По результатам проведения комплексных кадастровых работ, планируется проведение анализа свободных земельных участков.</w:t>
      </w:r>
    </w:p>
    <w:p w:rsidR="004805FF" w:rsidRDefault="004805FF" w:rsidP="004805FF">
      <w:pPr>
        <w:suppressAutoHyphens/>
        <w:spacing w:after="0" w:line="240" w:lineRule="auto"/>
        <w:jc w:val="both"/>
        <w:rPr>
          <w:rFonts w:ascii="Times New Roman" w:hAnsi="Times New Roman" w:cs="Times New Roman"/>
          <w:sz w:val="28"/>
          <w:szCs w:val="28"/>
        </w:rPr>
      </w:pPr>
      <w:r>
        <w:rPr>
          <w:rFonts w:ascii="Times New Roman" w:hAnsi="Times New Roman"/>
          <w:sz w:val="28"/>
          <w:szCs w:val="28"/>
          <w:shd w:val="clear" w:color="auto" w:fill="FFFFFF"/>
        </w:rPr>
        <w:t xml:space="preserve">         </w:t>
      </w:r>
      <w:r>
        <w:rPr>
          <w:rFonts w:ascii="Times New Roman" w:hAnsi="Times New Roman" w:cs="Times New Roman"/>
          <w:sz w:val="28"/>
          <w:szCs w:val="28"/>
        </w:rPr>
        <w:t>На конец 2020</w:t>
      </w:r>
      <w:r>
        <w:rPr>
          <w:rFonts w:ascii="Times New Roman" w:hAnsi="Times New Roman"/>
          <w:sz w:val="28"/>
          <w:szCs w:val="28"/>
          <w:shd w:val="clear" w:color="auto" w:fill="FFFFFF"/>
        </w:rPr>
        <w:t xml:space="preserve"> года</w:t>
      </w:r>
      <w:r w:rsidRPr="00DE1A0E">
        <w:rPr>
          <w:rFonts w:ascii="Times New Roman" w:hAnsi="Times New Roman"/>
          <w:sz w:val="28"/>
          <w:szCs w:val="28"/>
          <w:shd w:val="clear" w:color="auto" w:fill="FFFFFF"/>
        </w:rPr>
        <w:t xml:space="preserve">  в бюджет  от продажи и использования муниципального имущества  </w:t>
      </w:r>
      <w:r>
        <w:rPr>
          <w:rFonts w:ascii="Times New Roman" w:hAnsi="Times New Roman"/>
          <w:sz w:val="28"/>
          <w:szCs w:val="28"/>
          <w:shd w:val="clear" w:color="auto" w:fill="FFFFFF"/>
        </w:rPr>
        <w:t>ожидаем получить</w:t>
      </w:r>
      <w:r w:rsidRPr="00DE1A0E">
        <w:rPr>
          <w:rFonts w:ascii="Times New Roman" w:hAnsi="Times New Roman"/>
          <w:sz w:val="28"/>
          <w:szCs w:val="28"/>
          <w:shd w:val="clear" w:color="auto" w:fill="FFFFFF"/>
        </w:rPr>
        <w:t xml:space="preserve"> 6,</w:t>
      </w:r>
      <w:r>
        <w:rPr>
          <w:rFonts w:ascii="Times New Roman" w:hAnsi="Times New Roman"/>
          <w:sz w:val="28"/>
          <w:szCs w:val="28"/>
          <w:shd w:val="clear" w:color="auto" w:fill="FFFFFF"/>
        </w:rPr>
        <w:t>2</w:t>
      </w:r>
      <w:r w:rsidRPr="00DE1A0E">
        <w:rPr>
          <w:rFonts w:ascii="Times New Roman" w:hAnsi="Times New Roman"/>
          <w:sz w:val="28"/>
          <w:szCs w:val="28"/>
          <w:shd w:val="clear" w:color="auto" w:fill="FFFFFF"/>
        </w:rPr>
        <w:t xml:space="preserve"> </w:t>
      </w:r>
      <w:proofErr w:type="spellStart"/>
      <w:r w:rsidRPr="00DE1A0E">
        <w:rPr>
          <w:rFonts w:ascii="Times New Roman" w:hAnsi="Times New Roman"/>
          <w:sz w:val="28"/>
          <w:szCs w:val="28"/>
          <w:shd w:val="clear" w:color="auto" w:fill="FFFFFF"/>
        </w:rPr>
        <w:t>млн</w:t>
      </w:r>
      <w:proofErr w:type="gramStart"/>
      <w:r w:rsidRPr="00DE1A0E">
        <w:rPr>
          <w:rFonts w:ascii="Times New Roman" w:hAnsi="Times New Roman"/>
          <w:sz w:val="28"/>
          <w:szCs w:val="28"/>
          <w:shd w:val="clear" w:color="auto" w:fill="FFFFFF"/>
        </w:rPr>
        <w:t>.р</w:t>
      </w:r>
      <w:proofErr w:type="gramEnd"/>
      <w:r w:rsidRPr="00DE1A0E">
        <w:rPr>
          <w:rFonts w:ascii="Times New Roman" w:hAnsi="Times New Roman"/>
          <w:sz w:val="28"/>
          <w:szCs w:val="28"/>
          <w:shd w:val="clear" w:color="auto" w:fill="FFFFFF"/>
        </w:rPr>
        <w:t>ублей</w:t>
      </w:r>
      <w:proofErr w:type="spellEnd"/>
      <w:r>
        <w:rPr>
          <w:rFonts w:ascii="Times New Roman" w:hAnsi="Times New Roman"/>
          <w:sz w:val="28"/>
          <w:szCs w:val="28"/>
          <w:shd w:val="clear" w:color="auto" w:fill="FFFFFF"/>
        </w:rPr>
        <w:t xml:space="preserve">., в 2021 году 5,3 </w:t>
      </w:r>
      <w:proofErr w:type="spellStart"/>
      <w:r>
        <w:rPr>
          <w:rFonts w:ascii="Times New Roman" w:hAnsi="Times New Roman"/>
          <w:sz w:val="28"/>
          <w:szCs w:val="28"/>
          <w:shd w:val="clear" w:color="auto" w:fill="FFFFFF"/>
        </w:rPr>
        <w:t>млн.руб</w:t>
      </w:r>
      <w:proofErr w:type="spellEnd"/>
      <w:r>
        <w:rPr>
          <w:rFonts w:ascii="Times New Roman" w:hAnsi="Times New Roman"/>
          <w:sz w:val="28"/>
          <w:szCs w:val="28"/>
          <w:shd w:val="clear" w:color="auto" w:fill="FFFFFF"/>
        </w:rPr>
        <w:t xml:space="preserve"> (84,8%).</w:t>
      </w:r>
    </w:p>
    <w:p w:rsidR="004805FF" w:rsidRDefault="004805FF" w:rsidP="004805FF">
      <w:pPr>
        <w:pStyle w:val="ad"/>
        <w:spacing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Причинами снижения продаж является – не востребованность объектов недвижимого имущества, отдаленное и труднодоступное месторасположение объектов, а также низкая покупательская способность населения. </w:t>
      </w:r>
    </w:p>
    <w:p w:rsidR="004805FF" w:rsidRDefault="004805FF" w:rsidP="004805FF">
      <w:pPr>
        <w:pStyle w:val="ad"/>
        <w:spacing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Ожидаемые доходы от продажи земельных участков прогнозируются на снижение в связи с отсутствием земельных участков к предложению, либо их наличие не соответствует предъявляемым требованиям (отсутствие коммуникаций на данных земельных участках). Кроме того, земельные участки льготным категориям граждан передаются бесплатно. </w:t>
      </w:r>
    </w:p>
    <w:p w:rsidR="004805FF" w:rsidRDefault="004805FF" w:rsidP="004805FF">
      <w:pPr>
        <w:pStyle w:val="ad"/>
        <w:spacing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Снижение доходов от арендной платы за использование муниципального  имущества</w:t>
      </w:r>
      <w:r>
        <w:rPr>
          <w:rFonts w:ascii="Times New Roman" w:hAnsi="Times New Roman" w:cs="Times New Roman"/>
          <w:sz w:val="20"/>
          <w:szCs w:val="20"/>
        </w:rPr>
        <w:t xml:space="preserve"> </w:t>
      </w:r>
      <w:r>
        <w:rPr>
          <w:rFonts w:ascii="Times New Roman" w:hAnsi="Times New Roman" w:cs="Times New Roman"/>
          <w:sz w:val="28"/>
          <w:szCs w:val="28"/>
        </w:rPr>
        <w:t>в бюджет Вавожского района</w:t>
      </w:r>
      <w:r>
        <w:rPr>
          <w:rFonts w:ascii="Times New Roman" w:hAnsi="Times New Roman" w:cs="Times New Roman"/>
          <w:sz w:val="20"/>
          <w:szCs w:val="20"/>
        </w:rPr>
        <w:t xml:space="preserve"> </w:t>
      </w:r>
      <w:r>
        <w:rPr>
          <w:rFonts w:ascii="Times New Roman" w:hAnsi="Times New Roman" w:cs="Times New Roman"/>
          <w:sz w:val="28"/>
          <w:szCs w:val="28"/>
        </w:rPr>
        <w:t>прогнозируется</w:t>
      </w:r>
      <w:r>
        <w:rPr>
          <w:rFonts w:ascii="Times New Roman" w:hAnsi="Times New Roman" w:cs="Times New Roman"/>
          <w:sz w:val="20"/>
          <w:szCs w:val="20"/>
        </w:rPr>
        <w:t xml:space="preserve"> </w:t>
      </w:r>
      <w:r>
        <w:rPr>
          <w:rFonts w:ascii="Times New Roman" w:hAnsi="Times New Roman" w:cs="Times New Roman"/>
          <w:sz w:val="28"/>
          <w:szCs w:val="28"/>
        </w:rPr>
        <w:t>в связи с окончанием действия ранее заключенных договоров аренды, а также часть муниципальных помещений, переданных ранее в аренду, стали использоваться муниципальными учреждениями.</w:t>
      </w:r>
    </w:p>
    <w:p w:rsidR="004805FF" w:rsidRDefault="004805FF" w:rsidP="004805FF">
      <w:pPr>
        <w:pStyle w:val="ad"/>
        <w:spacing w:line="240" w:lineRule="auto"/>
        <w:ind w:left="0" w:firstLine="708"/>
        <w:jc w:val="both"/>
        <w:rPr>
          <w:rFonts w:ascii="Times New Roman" w:hAnsi="Times New Roman" w:cs="Times New Roman"/>
          <w:sz w:val="28"/>
          <w:szCs w:val="28"/>
        </w:rPr>
      </w:pPr>
    </w:p>
    <w:p w:rsidR="004805FF" w:rsidRDefault="004805FF" w:rsidP="004805FF">
      <w:pPr>
        <w:spacing w:after="0"/>
        <w:jc w:val="center"/>
        <w:rPr>
          <w:rFonts w:ascii="Times New Roman" w:hAnsi="Times New Roman"/>
          <w:b/>
          <w:bCs/>
          <w:sz w:val="28"/>
          <w:szCs w:val="28"/>
        </w:rPr>
      </w:pPr>
      <w:r w:rsidRPr="002674D6">
        <w:rPr>
          <w:rFonts w:ascii="Times New Roman" w:hAnsi="Times New Roman"/>
          <w:b/>
          <w:bCs/>
          <w:sz w:val="28"/>
          <w:szCs w:val="28"/>
        </w:rPr>
        <w:t>Проектная деятельность</w:t>
      </w:r>
    </w:p>
    <w:p w:rsidR="004805FF" w:rsidRDefault="004805FF" w:rsidP="004805F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A405B">
        <w:rPr>
          <w:rFonts w:ascii="Times New Roman" w:hAnsi="Times New Roman" w:cs="Times New Roman"/>
          <w:sz w:val="28"/>
          <w:szCs w:val="28"/>
        </w:rPr>
        <w:t>Развитие некоммерческого сектора и  внебюджетные гранты</w:t>
      </w:r>
      <w:r>
        <w:rPr>
          <w:rFonts w:ascii="Times New Roman" w:hAnsi="Times New Roman" w:cs="Times New Roman"/>
          <w:sz w:val="28"/>
          <w:szCs w:val="28"/>
        </w:rPr>
        <w:t xml:space="preserve"> одна из  приоритетных задач на ближайшие годы. Вавожский район пока еще далек от лидеров по этому показателю, но работа в данном направлении ведется.</w:t>
      </w:r>
    </w:p>
    <w:p w:rsidR="004805FF" w:rsidRDefault="004805FF" w:rsidP="004805FF">
      <w:pPr>
        <w:spacing w:after="0" w:line="240" w:lineRule="auto"/>
        <w:ind w:firstLine="680"/>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kern w:val="1"/>
          <w:sz w:val="28"/>
          <w:szCs w:val="24"/>
        </w:rPr>
        <w:t>В</w:t>
      </w:r>
      <w:r>
        <w:rPr>
          <w:rFonts w:ascii="Times New Roman" w:eastAsia="Times New Roman" w:hAnsi="Times New Roman" w:cs="Times New Roman"/>
          <w:sz w:val="28"/>
          <w:szCs w:val="28"/>
          <w:lang w:eastAsia="ru-RU"/>
        </w:rPr>
        <w:t xml:space="preserve"> 2019</w:t>
      </w:r>
      <w:r w:rsidRPr="00C21321">
        <w:rPr>
          <w:rFonts w:ascii="Times New Roman" w:eastAsia="Times New Roman" w:hAnsi="Times New Roman" w:cs="Times New Roman"/>
          <w:sz w:val="28"/>
          <w:szCs w:val="28"/>
          <w:lang w:eastAsia="ru-RU"/>
        </w:rPr>
        <w:t xml:space="preserve"> год</w:t>
      </w:r>
      <w:r>
        <w:rPr>
          <w:rFonts w:ascii="Times New Roman" w:eastAsia="Times New Roman" w:hAnsi="Times New Roman" w:cs="Times New Roman"/>
          <w:sz w:val="28"/>
          <w:szCs w:val="28"/>
          <w:lang w:eastAsia="ru-RU"/>
        </w:rPr>
        <w:t>у</w:t>
      </w:r>
      <w:r w:rsidRPr="00C21321">
        <w:rPr>
          <w:rFonts w:ascii="Times New Roman" w:eastAsia="Times New Roman" w:hAnsi="Times New Roman" w:cs="Times New Roman"/>
          <w:sz w:val="28"/>
          <w:szCs w:val="28"/>
          <w:lang w:eastAsia="ru-RU"/>
        </w:rPr>
        <w:t xml:space="preserve"> в </w:t>
      </w:r>
      <w:r>
        <w:rPr>
          <w:rFonts w:ascii="Times New Roman" w:eastAsia="Times New Roman" w:hAnsi="Times New Roman" w:cs="Times New Roman"/>
          <w:sz w:val="28"/>
          <w:szCs w:val="28"/>
          <w:lang w:eastAsia="ru-RU"/>
        </w:rPr>
        <w:t xml:space="preserve">бюджет Вавожского района </w:t>
      </w:r>
      <w:r w:rsidRPr="00C21321">
        <w:rPr>
          <w:rFonts w:ascii="Times New Roman" w:eastAsia="Times New Roman" w:hAnsi="Times New Roman" w:cs="Times New Roman"/>
          <w:sz w:val="28"/>
          <w:szCs w:val="28"/>
          <w:lang w:eastAsia="ru-RU"/>
        </w:rPr>
        <w:t>за счет участия в различных конкурсах удалось привлечь около</w:t>
      </w:r>
      <w:r>
        <w:rPr>
          <w:rFonts w:ascii="Times New Roman" w:eastAsia="Times New Roman" w:hAnsi="Times New Roman" w:cs="Times New Roman"/>
          <w:sz w:val="28"/>
          <w:szCs w:val="28"/>
          <w:lang w:eastAsia="ru-RU"/>
        </w:rPr>
        <w:t xml:space="preserve"> 7,07</w:t>
      </w:r>
      <w:r w:rsidRPr="00C21321">
        <w:rPr>
          <w:rFonts w:ascii="Times New Roman" w:eastAsia="Times New Roman" w:hAnsi="Times New Roman" w:cs="Times New Roman"/>
          <w:sz w:val="28"/>
          <w:szCs w:val="28"/>
          <w:lang w:eastAsia="ru-RU"/>
        </w:rPr>
        <w:t xml:space="preserve"> млн. рублей, из которых около </w:t>
      </w:r>
      <w:r>
        <w:rPr>
          <w:rFonts w:ascii="Times New Roman" w:eastAsia="Times New Roman" w:hAnsi="Times New Roman" w:cs="Times New Roman"/>
          <w:sz w:val="28"/>
          <w:szCs w:val="28"/>
          <w:lang w:eastAsia="ru-RU"/>
        </w:rPr>
        <w:t>0,9</w:t>
      </w:r>
      <w:r w:rsidRPr="00C21321">
        <w:rPr>
          <w:rFonts w:ascii="Times New Roman" w:eastAsia="Times New Roman" w:hAnsi="Times New Roman" w:cs="Times New Roman"/>
          <w:sz w:val="28"/>
          <w:szCs w:val="28"/>
          <w:lang w:eastAsia="ru-RU"/>
        </w:rPr>
        <w:t xml:space="preserve"> млн</w:t>
      </w:r>
      <w:r>
        <w:rPr>
          <w:rFonts w:ascii="Times New Roman" w:eastAsia="Times New Roman" w:hAnsi="Times New Roman" w:cs="Times New Roman"/>
          <w:sz w:val="28"/>
          <w:szCs w:val="28"/>
          <w:lang w:eastAsia="ru-RU"/>
        </w:rPr>
        <w:t>.</w:t>
      </w:r>
      <w:r w:rsidRPr="00C21321">
        <w:rPr>
          <w:rFonts w:ascii="Times New Roman" w:eastAsia="Times New Roman" w:hAnsi="Times New Roman" w:cs="Times New Roman"/>
          <w:sz w:val="28"/>
          <w:szCs w:val="28"/>
          <w:lang w:eastAsia="ru-RU"/>
        </w:rPr>
        <w:t xml:space="preserve"> рублей – это средства населения и бизнеса. </w:t>
      </w:r>
    </w:p>
    <w:p w:rsidR="004805FF" w:rsidRPr="001305A8" w:rsidRDefault="004805FF" w:rsidP="004805FF">
      <w:pPr>
        <w:widowControl w:val="0"/>
        <w:suppressAutoHyphens/>
        <w:spacing w:after="0" w:line="240" w:lineRule="auto"/>
        <w:ind w:firstLine="567"/>
        <w:jc w:val="both"/>
        <w:rPr>
          <w:rFonts w:ascii="Times New Roman" w:eastAsia="Lucida Sans Unicode" w:hAnsi="Times New Roman" w:cs="Times New Roman"/>
          <w:color w:val="000000" w:themeColor="text1"/>
          <w:sz w:val="28"/>
          <w:szCs w:val="28"/>
          <w:lang w:eastAsia="ar-SA" w:bidi="en-US"/>
        </w:rPr>
      </w:pPr>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 xml:space="preserve">В 2020 году </w:t>
      </w:r>
      <w:r>
        <w:rPr>
          <w:rFonts w:ascii="Times New Roman" w:hAnsi="Times New Roman" w:cs="Times New Roman"/>
          <w:sz w:val="28"/>
          <w:szCs w:val="28"/>
        </w:rPr>
        <w:t xml:space="preserve">Вавожский район  продолжил работу по </w:t>
      </w:r>
      <w:r w:rsidRPr="00C21321">
        <w:rPr>
          <w:rFonts w:ascii="Times New Roman" w:eastAsia="Times New Roman" w:hAnsi="Times New Roman" w:cs="Times New Roman"/>
          <w:bCs/>
          <w:sz w:val="28"/>
          <w:szCs w:val="28"/>
          <w:lang w:eastAsia="ru-RU"/>
        </w:rPr>
        <w:t>привлечению дополнительного финансирования в</w:t>
      </w:r>
      <w:r w:rsidRPr="00C607F1">
        <w:rPr>
          <w:rFonts w:ascii="Times New Roman" w:eastAsia="Times New Roman" w:hAnsi="Times New Roman" w:cs="Times New Roman"/>
          <w:bCs/>
          <w:sz w:val="28"/>
          <w:szCs w:val="28"/>
          <w:lang w:eastAsia="ru-RU"/>
        </w:rPr>
        <w:t xml:space="preserve"> </w:t>
      </w:r>
      <w:r w:rsidRPr="00C21321">
        <w:rPr>
          <w:rFonts w:ascii="Times New Roman" w:eastAsia="Times New Roman" w:hAnsi="Times New Roman" w:cs="Times New Roman"/>
          <w:bCs/>
          <w:sz w:val="28"/>
          <w:szCs w:val="28"/>
          <w:lang w:eastAsia="ru-RU"/>
        </w:rPr>
        <w:t xml:space="preserve"> бюджет</w:t>
      </w:r>
      <w:r>
        <w:rPr>
          <w:rFonts w:ascii="Times New Roman" w:hAnsi="Times New Roman" w:cs="Times New Roman"/>
          <w:sz w:val="28"/>
          <w:szCs w:val="28"/>
        </w:rPr>
        <w:t xml:space="preserve"> района</w:t>
      </w:r>
      <w:r w:rsidRPr="00C607F1">
        <w:rPr>
          <w:rFonts w:ascii="Times New Roman" w:hAnsi="Times New Roman" w:cs="Times New Roman"/>
          <w:sz w:val="28"/>
          <w:szCs w:val="28"/>
        </w:rPr>
        <w:t xml:space="preserve"> </w:t>
      </w:r>
      <w:r>
        <w:rPr>
          <w:rFonts w:ascii="Times New Roman" w:hAnsi="Times New Roman" w:cs="Times New Roman"/>
          <w:sz w:val="28"/>
          <w:szCs w:val="28"/>
        </w:rPr>
        <w:t xml:space="preserve">и поселений, по предварительным </w:t>
      </w:r>
      <w:r w:rsidRPr="00E41268">
        <w:rPr>
          <w:rFonts w:ascii="Times New Roman" w:hAnsi="Times New Roman" w:cs="Times New Roman"/>
          <w:color w:val="000000" w:themeColor="text1"/>
          <w:sz w:val="28"/>
          <w:szCs w:val="28"/>
        </w:rPr>
        <w:t>данным о</w:t>
      </w:r>
      <w:r w:rsidRPr="00E41268">
        <w:rPr>
          <w:rFonts w:ascii="Times New Roman" w:eastAsia="Times New Roman" w:hAnsi="Times New Roman" w:cs="Times New Roman"/>
          <w:color w:val="000000" w:themeColor="text1"/>
          <w:sz w:val="28"/>
        </w:rPr>
        <w:t xml:space="preserve">бщая сумма привлеченных средств в 2020 году  составит  более </w:t>
      </w:r>
      <w:r w:rsidRPr="00D113F2">
        <w:rPr>
          <w:rFonts w:ascii="Times New Roman" w:eastAsia="Times New Roman" w:hAnsi="Times New Roman" w:cs="Times New Roman"/>
          <w:color w:val="000000" w:themeColor="text1"/>
          <w:sz w:val="28"/>
        </w:rPr>
        <w:t>14,405 млн. руб., из них средства федерального и республиканского бюджета  составят</w:t>
      </w:r>
      <w:r w:rsidRPr="00E41268">
        <w:rPr>
          <w:rFonts w:ascii="Times New Roman" w:eastAsia="Times New Roman" w:hAnsi="Times New Roman" w:cs="Times New Roman"/>
          <w:color w:val="000000" w:themeColor="text1"/>
          <w:sz w:val="28"/>
        </w:rPr>
        <w:t xml:space="preserve"> -  </w:t>
      </w:r>
      <w:r>
        <w:rPr>
          <w:rFonts w:ascii="Times New Roman" w:eastAsia="Times New Roman" w:hAnsi="Times New Roman" w:cs="Times New Roman"/>
          <w:color w:val="000000" w:themeColor="text1"/>
          <w:sz w:val="28"/>
        </w:rPr>
        <w:t xml:space="preserve">10,224 </w:t>
      </w:r>
      <w:r w:rsidRPr="00E41268">
        <w:rPr>
          <w:rFonts w:ascii="Times New Roman" w:eastAsia="Times New Roman" w:hAnsi="Times New Roman" w:cs="Times New Roman"/>
          <w:color w:val="000000" w:themeColor="text1"/>
          <w:sz w:val="28"/>
        </w:rPr>
        <w:t>млн. руб., средства местного бюджета – 2,</w:t>
      </w:r>
      <w:r>
        <w:rPr>
          <w:rFonts w:ascii="Times New Roman" w:eastAsia="Times New Roman" w:hAnsi="Times New Roman" w:cs="Times New Roman"/>
          <w:color w:val="000000" w:themeColor="text1"/>
          <w:sz w:val="28"/>
        </w:rPr>
        <w:t>051</w:t>
      </w:r>
      <w:r w:rsidRPr="00E41268">
        <w:rPr>
          <w:rFonts w:ascii="Times New Roman" w:eastAsia="Times New Roman" w:hAnsi="Times New Roman" w:cs="Times New Roman"/>
          <w:color w:val="000000" w:themeColor="text1"/>
          <w:sz w:val="28"/>
        </w:rPr>
        <w:t xml:space="preserve"> млн. руб., </w:t>
      </w:r>
      <w:r w:rsidRPr="00E41268">
        <w:rPr>
          <w:rFonts w:ascii="Times New Roman" w:eastAsia="Lucida Sans Unicode" w:hAnsi="Times New Roman" w:cs="Times New Roman"/>
          <w:color w:val="000000" w:themeColor="text1"/>
          <w:sz w:val="28"/>
          <w:szCs w:val="28"/>
          <w:lang w:eastAsia="ar-SA" w:bidi="en-US"/>
        </w:rPr>
        <w:t xml:space="preserve">сумма взносов физических и юридических лиц  - </w:t>
      </w:r>
      <w:r w:rsidRPr="001305A8">
        <w:rPr>
          <w:rFonts w:ascii="Times New Roman" w:eastAsia="Lucida Sans Unicode" w:hAnsi="Times New Roman" w:cs="Times New Roman"/>
          <w:color w:val="000000" w:themeColor="text1"/>
          <w:sz w:val="28"/>
          <w:szCs w:val="28"/>
          <w:lang w:eastAsia="ar-SA" w:bidi="en-US"/>
        </w:rPr>
        <w:t>2,130 млн. руб.:</w:t>
      </w:r>
      <w:proofErr w:type="gramEnd"/>
    </w:p>
    <w:p w:rsidR="004805FF" w:rsidRPr="001305A8" w:rsidRDefault="004805FF" w:rsidP="004805FF">
      <w:pPr>
        <w:widowControl w:val="0"/>
        <w:suppressAutoHyphens/>
        <w:spacing w:after="0" w:line="240" w:lineRule="auto"/>
        <w:jc w:val="both"/>
        <w:rPr>
          <w:rFonts w:ascii="Times New Roman" w:eastAsia="Lucida Sans Unicode" w:hAnsi="Times New Roman" w:cs="Times New Roman"/>
          <w:color w:val="000000"/>
          <w:sz w:val="28"/>
          <w:szCs w:val="28"/>
          <w:highlight w:val="yellow"/>
          <w:lang w:eastAsia="ar-SA" w:bidi="en-US"/>
        </w:rPr>
      </w:pPr>
      <w:r w:rsidRPr="001305A8">
        <w:rPr>
          <w:rFonts w:ascii="Times New Roman" w:eastAsia="Lucida Sans Unicode" w:hAnsi="Times New Roman" w:cs="Times New Roman"/>
          <w:color w:val="000000"/>
          <w:sz w:val="28"/>
          <w:szCs w:val="28"/>
          <w:lang w:eastAsia="ar-SA" w:bidi="en-US"/>
        </w:rPr>
        <w:t xml:space="preserve">         В 2020 году реализованы проекты </w:t>
      </w:r>
      <w:proofErr w:type="gramStart"/>
      <w:r w:rsidRPr="001305A8">
        <w:rPr>
          <w:rFonts w:ascii="Times New Roman" w:eastAsia="Lucida Sans Unicode" w:hAnsi="Times New Roman" w:cs="Times New Roman"/>
          <w:color w:val="000000"/>
          <w:sz w:val="28"/>
          <w:szCs w:val="28"/>
          <w:lang w:eastAsia="ar-SA" w:bidi="en-US"/>
        </w:rPr>
        <w:t>по</w:t>
      </w:r>
      <w:proofErr w:type="gramEnd"/>
      <w:r w:rsidRPr="001305A8">
        <w:rPr>
          <w:rFonts w:ascii="Times New Roman" w:eastAsia="Lucida Sans Unicode" w:hAnsi="Times New Roman" w:cs="Times New Roman"/>
          <w:color w:val="000000"/>
          <w:sz w:val="28"/>
          <w:szCs w:val="28"/>
          <w:lang w:eastAsia="ar-SA" w:bidi="en-US"/>
        </w:rPr>
        <w:t xml:space="preserve"> следующим  </w:t>
      </w:r>
      <w:proofErr w:type="spellStart"/>
      <w:r w:rsidRPr="001305A8">
        <w:rPr>
          <w:rFonts w:ascii="Times New Roman" w:eastAsia="Lucida Sans Unicode" w:hAnsi="Times New Roman" w:cs="Times New Roman"/>
          <w:color w:val="000000"/>
          <w:sz w:val="28"/>
          <w:szCs w:val="28"/>
          <w:lang w:eastAsia="ar-SA" w:bidi="en-US"/>
        </w:rPr>
        <w:t>направленим</w:t>
      </w:r>
      <w:proofErr w:type="spellEnd"/>
      <w:r w:rsidRPr="001305A8">
        <w:rPr>
          <w:rFonts w:ascii="Times New Roman" w:eastAsia="Lucida Sans Unicode" w:hAnsi="Times New Roman" w:cs="Times New Roman"/>
          <w:color w:val="000000"/>
          <w:sz w:val="28"/>
          <w:szCs w:val="28"/>
          <w:lang w:eastAsia="ar-SA" w:bidi="en-US"/>
        </w:rPr>
        <w:t xml:space="preserve">: </w:t>
      </w:r>
    </w:p>
    <w:p w:rsidR="004805FF" w:rsidRPr="001305A8" w:rsidRDefault="004805FF" w:rsidP="004805FF">
      <w:pPr>
        <w:tabs>
          <w:tab w:val="left" w:pos="710"/>
        </w:tabs>
        <w:spacing w:after="0" w:line="240" w:lineRule="auto"/>
        <w:jc w:val="both"/>
        <w:rPr>
          <w:rFonts w:ascii="Times New Roman" w:eastAsia="Times New Roman" w:hAnsi="Times New Roman" w:cs="Times New Roman"/>
          <w:color w:val="000000" w:themeColor="text1"/>
          <w:sz w:val="28"/>
          <w:shd w:val="clear" w:color="auto" w:fill="FFFF00"/>
        </w:rPr>
      </w:pPr>
      <w:r w:rsidRPr="001305A8">
        <w:rPr>
          <w:rFonts w:ascii="Times New Roman" w:hAnsi="Times New Roman" w:cs="Times New Roman"/>
          <w:sz w:val="28"/>
          <w:szCs w:val="28"/>
        </w:rPr>
        <w:t xml:space="preserve">          </w:t>
      </w:r>
      <w:r w:rsidRPr="001305A8">
        <w:rPr>
          <w:rFonts w:ascii="Times New Roman" w:eastAsia="Times New Roman" w:hAnsi="Times New Roman" w:cs="Times New Roman"/>
          <w:color w:val="000000"/>
          <w:sz w:val="28"/>
        </w:rPr>
        <w:t>- федеральная целевая программа «Комфортная городская среда» - 2174,1</w:t>
      </w:r>
      <w:r w:rsidRPr="001305A8">
        <w:rPr>
          <w:rFonts w:ascii="Times New Roman" w:eastAsia="Times New Roman" w:hAnsi="Times New Roman" w:cs="Times New Roman"/>
          <w:color w:val="C00000"/>
          <w:sz w:val="28"/>
        </w:rPr>
        <w:t xml:space="preserve"> </w:t>
      </w:r>
      <w:r w:rsidRPr="001305A8">
        <w:rPr>
          <w:rFonts w:ascii="Times New Roman" w:eastAsia="Times New Roman" w:hAnsi="Times New Roman" w:cs="Times New Roman"/>
          <w:color w:val="000000" w:themeColor="text1"/>
          <w:sz w:val="28"/>
        </w:rPr>
        <w:t>тыс. руб. (МО «</w:t>
      </w:r>
      <w:proofErr w:type="spellStart"/>
      <w:r w:rsidRPr="001305A8">
        <w:rPr>
          <w:rFonts w:ascii="Times New Roman" w:eastAsia="Times New Roman" w:hAnsi="Times New Roman" w:cs="Times New Roman"/>
          <w:color w:val="000000" w:themeColor="text1"/>
          <w:sz w:val="28"/>
        </w:rPr>
        <w:t>Вавожское</w:t>
      </w:r>
      <w:proofErr w:type="spellEnd"/>
      <w:r w:rsidRPr="001305A8">
        <w:rPr>
          <w:rFonts w:ascii="Times New Roman" w:eastAsia="Times New Roman" w:hAnsi="Times New Roman" w:cs="Times New Roman"/>
          <w:color w:val="000000" w:themeColor="text1"/>
          <w:sz w:val="28"/>
        </w:rPr>
        <w:t xml:space="preserve">» - детская площадка в парке </w:t>
      </w:r>
      <w:proofErr w:type="spellStart"/>
      <w:r w:rsidRPr="001305A8">
        <w:rPr>
          <w:rFonts w:ascii="Times New Roman" w:eastAsia="Times New Roman" w:hAnsi="Times New Roman" w:cs="Times New Roman"/>
          <w:color w:val="000000" w:themeColor="text1"/>
          <w:sz w:val="28"/>
        </w:rPr>
        <w:t>с</w:t>
      </w:r>
      <w:proofErr w:type="gramStart"/>
      <w:r w:rsidRPr="001305A8">
        <w:rPr>
          <w:rFonts w:ascii="Times New Roman" w:eastAsia="Times New Roman" w:hAnsi="Times New Roman" w:cs="Times New Roman"/>
          <w:color w:val="000000" w:themeColor="text1"/>
          <w:sz w:val="28"/>
        </w:rPr>
        <w:t>.В</w:t>
      </w:r>
      <w:proofErr w:type="gramEnd"/>
      <w:r w:rsidRPr="001305A8">
        <w:rPr>
          <w:rFonts w:ascii="Times New Roman" w:eastAsia="Times New Roman" w:hAnsi="Times New Roman" w:cs="Times New Roman"/>
          <w:color w:val="000000" w:themeColor="text1"/>
          <w:sz w:val="28"/>
        </w:rPr>
        <w:t>авож</w:t>
      </w:r>
      <w:proofErr w:type="spellEnd"/>
      <w:r w:rsidRPr="001305A8">
        <w:rPr>
          <w:rFonts w:ascii="Times New Roman" w:eastAsia="Times New Roman" w:hAnsi="Times New Roman" w:cs="Times New Roman"/>
          <w:color w:val="000000" w:themeColor="text1"/>
          <w:sz w:val="28"/>
        </w:rPr>
        <w:t xml:space="preserve">,  МО </w:t>
      </w:r>
      <w:r w:rsidRPr="001305A8">
        <w:rPr>
          <w:rFonts w:ascii="Times New Roman" w:eastAsia="Times New Roman" w:hAnsi="Times New Roman" w:cs="Times New Roman"/>
          <w:color w:val="000000" w:themeColor="text1"/>
          <w:sz w:val="28"/>
        </w:rPr>
        <w:lastRenderedPageBreak/>
        <w:t>«</w:t>
      </w:r>
      <w:proofErr w:type="spellStart"/>
      <w:r w:rsidRPr="001305A8">
        <w:rPr>
          <w:rFonts w:ascii="Times New Roman" w:eastAsia="Times New Roman" w:hAnsi="Times New Roman" w:cs="Times New Roman"/>
          <w:color w:val="000000" w:themeColor="text1"/>
          <w:sz w:val="28"/>
        </w:rPr>
        <w:t>Какможское</w:t>
      </w:r>
      <w:proofErr w:type="spellEnd"/>
      <w:r w:rsidRPr="001305A8">
        <w:rPr>
          <w:rFonts w:ascii="Times New Roman" w:eastAsia="Times New Roman" w:hAnsi="Times New Roman" w:cs="Times New Roman"/>
          <w:color w:val="000000" w:themeColor="text1"/>
          <w:sz w:val="28"/>
        </w:rPr>
        <w:t xml:space="preserve">» - благоустройство центральной площади с. </w:t>
      </w:r>
      <w:proofErr w:type="spellStart"/>
      <w:r w:rsidRPr="001305A8">
        <w:rPr>
          <w:rFonts w:ascii="Times New Roman" w:eastAsia="Times New Roman" w:hAnsi="Times New Roman" w:cs="Times New Roman"/>
          <w:color w:val="000000" w:themeColor="text1"/>
          <w:sz w:val="28"/>
        </w:rPr>
        <w:t>Какмож</w:t>
      </w:r>
      <w:proofErr w:type="spellEnd"/>
      <w:r w:rsidRPr="001305A8">
        <w:rPr>
          <w:rFonts w:ascii="Times New Roman" w:eastAsia="Times New Roman" w:hAnsi="Times New Roman" w:cs="Times New Roman"/>
          <w:color w:val="000000" w:themeColor="text1"/>
          <w:sz w:val="28"/>
        </w:rPr>
        <w:t>, МО «</w:t>
      </w:r>
      <w:proofErr w:type="spellStart"/>
      <w:r w:rsidRPr="001305A8">
        <w:rPr>
          <w:rFonts w:ascii="Times New Roman" w:eastAsia="Times New Roman" w:hAnsi="Times New Roman" w:cs="Times New Roman"/>
          <w:color w:val="000000" w:themeColor="text1"/>
          <w:sz w:val="28"/>
        </w:rPr>
        <w:t>Нюрдор-Котьинское</w:t>
      </w:r>
      <w:proofErr w:type="spellEnd"/>
      <w:r w:rsidRPr="001305A8">
        <w:rPr>
          <w:rFonts w:ascii="Times New Roman" w:eastAsia="Times New Roman" w:hAnsi="Times New Roman" w:cs="Times New Roman"/>
          <w:color w:val="000000" w:themeColor="text1"/>
          <w:sz w:val="28"/>
        </w:rPr>
        <w:t>» - благоустройство парка (ограждение);</w:t>
      </w:r>
    </w:p>
    <w:p w:rsidR="004805FF" w:rsidRPr="001305A8" w:rsidRDefault="004805FF" w:rsidP="004805FF">
      <w:pPr>
        <w:spacing w:after="0" w:line="240" w:lineRule="auto"/>
        <w:jc w:val="both"/>
        <w:textAlignment w:val="bottom"/>
        <w:rPr>
          <w:rFonts w:ascii="Times New Roman" w:eastAsia="Times New Roman" w:hAnsi="Times New Roman" w:cs="Times New Roman"/>
          <w:color w:val="000000" w:themeColor="text1"/>
          <w:sz w:val="28"/>
          <w:szCs w:val="28"/>
        </w:rPr>
      </w:pPr>
      <w:r w:rsidRPr="001305A8">
        <w:rPr>
          <w:rFonts w:ascii="Times New Roman" w:eastAsia="Lucida Sans Unicode" w:hAnsi="Times New Roman" w:cs="Times New Roman"/>
          <w:color w:val="000000" w:themeColor="text1"/>
          <w:sz w:val="28"/>
          <w:szCs w:val="28"/>
          <w:lang w:eastAsia="ar-SA" w:bidi="en-US"/>
        </w:rPr>
        <w:t xml:space="preserve">          - конкурс проектов и</w:t>
      </w:r>
      <w:r w:rsidRPr="001305A8">
        <w:rPr>
          <w:rFonts w:ascii="Times New Roman" w:eastAsia="Times New Roman" w:hAnsi="Times New Roman" w:cs="Times New Roman"/>
          <w:color w:val="000000"/>
          <w:sz w:val="28"/>
        </w:rPr>
        <w:t xml:space="preserve">нициативного бюджетирования «Наша инициатива» – 3367,8 </w:t>
      </w:r>
      <w:r w:rsidRPr="001305A8">
        <w:rPr>
          <w:rFonts w:ascii="Times New Roman" w:eastAsia="Times New Roman" w:hAnsi="Times New Roman" w:cs="Times New Roman"/>
          <w:color w:val="000000" w:themeColor="text1"/>
          <w:sz w:val="28"/>
        </w:rPr>
        <w:t>тыс. руб</w:t>
      </w:r>
      <w:r w:rsidRPr="001305A8">
        <w:rPr>
          <w:rFonts w:ascii="Times New Roman" w:eastAsia="Times New Roman" w:hAnsi="Times New Roman" w:cs="Times New Roman"/>
          <w:color w:val="000000" w:themeColor="text1"/>
          <w:sz w:val="28"/>
          <w:szCs w:val="28"/>
        </w:rPr>
        <w:t xml:space="preserve">., в том числе </w:t>
      </w:r>
      <w:r w:rsidRPr="001305A8">
        <w:rPr>
          <w:rFonts w:ascii="Times New Roman" w:hAnsi="Times New Roman"/>
          <w:color w:val="000000" w:themeColor="text1"/>
          <w:sz w:val="28"/>
          <w:shd w:val="clear" w:color="auto" w:fill="FFFFFF"/>
        </w:rPr>
        <w:t xml:space="preserve">средства регионального бюджета – 2015,5 тыс. руб.,  средства местного бюджета – 474,0 тыс. руб., </w:t>
      </w:r>
      <w:r w:rsidRPr="001305A8">
        <w:rPr>
          <w:rFonts w:ascii="Times New Roman" w:eastAsia="Times New Roman" w:hAnsi="Times New Roman" w:cs="Times New Roman"/>
          <w:color w:val="000000" w:themeColor="text1"/>
          <w:sz w:val="28"/>
          <w:szCs w:val="28"/>
        </w:rPr>
        <w:t xml:space="preserve"> сумма </w:t>
      </w:r>
      <w:r w:rsidRPr="001305A8">
        <w:rPr>
          <w:rFonts w:ascii="Times New Roman" w:eastAsia="Lucida Sans Unicode" w:hAnsi="Times New Roman" w:cs="Times New Roman"/>
          <w:color w:val="000000"/>
          <w:sz w:val="28"/>
          <w:szCs w:val="28"/>
          <w:lang w:eastAsia="ar-SA" w:bidi="en-US"/>
        </w:rPr>
        <w:t xml:space="preserve">взносов  физических и юридических лиц составила - 878,3 </w:t>
      </w:r>
      <w:proofErr w:type="spellStart"/>
      <w:r w:rsidRPr="001305A8">
        <w:rPr>
          <w:rFonts w:ascii="Times New Roman" w:eastAsia="Lucida Sans Unicode" w:hAnsi="Times New Roman" w:cs="Times New Roman"/>
          <w:color w:val="000000"/>
          <w:sz w:val="28"/>
          <w:szCs w:val="28"/>
          <w:lang w:eastAsia="ar-SA" w:bidi="en-US"/>
        </w:rPr>
        <w:t>тыс</w:t>
      </w:r>
      <w:proofErr w:type="gramStart"/>
      <w:r w:rsidRPr="001305A8">
        <w:rPr>
          <w:rFonts w:ascii="Times New Roman" w:eastAsia="Lucida Sans Unicode" w:hAnsi="Times New Roman" w:cs="Times New Roman"/>
          <w:color w:val="000000"/>
          <w:sz w:val="28"/>
          <w:szCs w:val="28"/>
          <w:lang w:eastAsia="ar-SA" w:bidi="en-US"/>
        </w:rPr>
        <w:t>.р</w:t>
      </w:r>
      <w:proofErr w:type="gramEnd"/>
      <w:r w:rsidRPr="001305A8">
        <w:rPr>
          <w:rFonts w:ascii="Times New Roman" w:eastAsia="Lucida Sans Unicode" w:hAnsi="Times New Roman" w:cs="Times New Roman"/>
          <w:color w:val="000000"/>
          <w:sz w:val="28"/>
          <w:szCs w:val="28"/>
          <w:lang w:eastAsia="ar-SA" w:bidi="en-US"/>
        </w:rPr>
        <w:t>уб</w:t>
      </w:r>
      <w:proofErr w:type="spellEnd"/>
      <w:r w:rsidRPr="001305A8">
        <w:rPr>
          <w:rFonts w:ascii="Times New Roman" w:eastAsia="Lucida Sans Unicode" w:hAnsi="Times New Roman" w:cs="Times New Roman"/>
          <w:color w:val="000000"/>
          <w:sz w:val="28"/>
          <w:szCs w:val="28"/>
          <w:lang w:eastAsia="ar-SA" w:bidi="en-US"/>
        </w:rPr>
        <w:t xml:space="preserve">.; </w:t>
      </w:r>
      <w:r w:rsidRPr="001305A8">
        <w:rPr>
          <w:rFonts w:ascii="Times New Roman" w:eastAsia="Times New Roman" w:hAnsi="Times New Roman" w:cs="Times New Roman"/>
          <w:color w:val="000000" w:themeColor="text1"/>
          <w:sz w:val="28"/>
          <w:szCs w:val="28"/>
        </w:rPr>
        <w:t xml:space="preserve"> (МО «</w:t>
      </w:r>
      <w:proofErr w:type="spellStart"/>
      <w:r w:rsidRPr="001305A8">
        <w:rPr>
          <w:rFonts w:ascii="Times New Roman" w:eastAsia="Times New Roman" w:hAnsi="Times New Roman" w:cs="Times New Roman"/>
          <w:color w:val="000000" w:themeColor="text1"/>
          <w:sz w:val="28"/>
          <w:szCs w:val="28"/>
        </w:rPr>
        <w:t>Вавожское</w:t>
      </w:r>
      <w:proofErr w:type="spellEnd"/>
      <w:r w:rsidRPr="001305A8">
        <w:rPr>
          <w:rFonts w:ascii="Times New Roman" w:eastAsia="Times New Roman" w:hAnsi="Times New Roman" w:cs="Times New Roman"/>
          <w:color w:val="000000" w:themeColor="text1"/>
          <w:sz w:val="28"/>
          <w:szCs w:val="28"/>
        </w:rPr>
        <w:t>» -</w:t>
      </w:r>
      <w:r w:rsidRPr="001305A8">
        <w:rPr>
          <w:rFonts w:ascii="Times New Roman" w:eastAsia="Times New Roman" w:hAnsi="Times New Roman" w:cs="Times New Roman"/>
          <w:color w:val="000000" w:themeColor="text1"/>
          <w:kern w:val="24"/>
          <w:sz w:val="28"/>
          <w:szCs w:val="28"/>
          <w:lang w:eastAsia="ru-RU"/>
        </w:rPr>
        <w:t xml:space="preserve"> памятник землякам, погибшим в годы войны; </w:t>
      </w:r>
      <w:r w:rsidRPr="001305A8">
        <w:rPr>
          <w:rFonts w:ascii="Times New Roman" w:eastAsia="Times New Roman" w:hAnsi="Times New Roman" w:cs="Times New Roman"/>
          <w:color w:val="000000" w:themeColor="text1"/>
          <w:sz w:val="28"/>
          <w:szCs w:val="28"/>
        </w:rPr>
        <w:t xml:space="preserve"> МО «</w:t>
      </w:r>
      <w:proofErr w:type="spellStart"/>
      <w:r w:rsidRPr="001305A8">
        <w:rPr>
          <w:rFonts w:ascii="Times New Roman" w:eastAsia="Times New Roman" w:hAnsi="Times New Roman" w:cs="Times New Roman"/>
          <w:color w:val="000000" w:themeColor="text1"/>
          <w:sz w:val="28"/>
          <w:szCs w:val="28"/>
        </w:rPr>
        <w:t>Водзимоньинское</w:t>
      </w:r>
      <w:proofErr w:type="spellEnd"/>
      <w:r w:rsidRPr="001305A8">
        <w:rPr>
          <w:rFonts w:ascii="Times New Roman" w:eastAsia="Times New Roman" w:hAnsi="Times New Roman" w:cs="Times New Roman"/>
          <w:color w:val="000000" w:themeColor="text1"/>
          <w:sz w:val="28"/>
          <w:szCs w:val="28"/>
        </w:rPr>
        <w:t>» -</w:t>
      </w:r>
      <w:r w:rsidRPr="001305A8">
        <w:rPr>
          <w:rFonts w:ascii="Times New Roman" w:eastAsia="Times New Roman" w:hAnsi="Times New Roman" w:cs="Times New Roman"/>
          <w:color w:val="000000" w:themeColor="text1"/>
          <w:kern w:val="24"/>
          <w:sz w:val="28"/>
          <w:szCs w:val="28"/>
          <w:lang w:eastAsia="ru-RU"/>
        </w:rPr>
        <w:t xml:space="preserve"> Благоустройство территории кладбища</w:t>
      </w:r>
      <w:r w:rsidRPr="001305A8">
        <w:rPr>
          <w:rFonts w:ascii="Times New Roman" w:eastAsia="Times New Roman" w:hAnsi="Times New Roman" w:cs="Times New Roman"/>
          <w:color w:val="000000" w:themeColor="text1"/>
          <w:sz w:val="28"/>
          <w:szCs w:val="28"/>
        </w:rPr>
        <w:t>, МО «</w:t>
      </w:r>
      <w:proofErr w:type="spellStart"/>
      <w:r w:rsidRPr="001305A8">
        <w:rPr>
          <w:rFonts w:ascii="Times New Roman" w:eastAsia="Times New Roman" w:hAnsi="Times New Roman" w:cs="Times New Roman"/>
          <w:color w:val="000000" w:themeColor="text1"/>
          <w:sz w:val="28"/>
          <w:szCs w:val="28"/>
        </w:rPr>
        <w:t>Нюрдор-Котьинское</w:t>
      </w:r>
      <w:proofErr w:type="spellEnd"/>
      <w:r w:rsidRPr="001305A8">
        <w:rPr>
          <w:rFonts w:ascii="Times New Roman" w:eastAsia="Times New Roman" w:hAnsi="Times New Roman" w:cs="Times New Roman"/>
          <w:color w:val="000000" w:themeColor="text1"/>
          <w:sz w:val="28"/>
          <w:szCs w:val="28"/>
        </w:rPr>
        <w:t>» -</w:t>
      </w:r>
      <w:r w:rsidRPr="001305A8">
        <w:rPr>
          <w:rFonts w:ascii="Times New Roman" w:eastAsia="Times New Roman" w:hAnsi="Times New Roman" w:cs="Times New Roman"/>
          <w:color w:val="000000" w:themeColor="text1"/>
          <w:kern w:val="24"/>
          <w:sz w:val="28"/>
          <w:szCs w:val="28"/>
          <w:lang w:eastAsia="ru-RU"/>
        </w:rPr>
        <w:t xml:space="preserve"> Благоустройство центрального парка (2 </w:t>
      </w:r>
      <w:proofErr w:type="spellStart"/>
      <w:r w:rsidRPr="001305A8">
        <w:rPr>
          <w:rFonts w:ascii="Times New Roman" w:eastAsia="Times New Roman" w:hAnsi="Times New Roman" w:cs="Times New Roman"/>
          <w:color w:val="000000" w:themeColor="text1"/>
          <w:kern w:val="24"/>
          <w:sz w:val="28"/>
          <w:szCs w:val="28"/>
          <w:lang w:eastAsia="ru-RU"/>
        </w:rPr>
        <w:t>эт</w:t>
      </w:r>
      <w:proofErr w:type="spellEnd"/>
      <w:r w:rsidRPr="001305A8">
        <w:rPr>
          <w:rFonts w:ascii="Times New Roman" w:eastAsia="Times New Roman" w:hAnsi="Times New Roman" w:cs="Times New Roman"/>
          <w:color w:val="000000" w:themeColor="text1"/>
          <w:kern w:val="24"/>
          <w:sz w:val="28"/>
          <w:szCs w:val="28"/>
          <w:lang w:eastAsia="ru-RU"/>
        </w:rPr>
        <w:t xml:space="preserve"> - </w:t>
      </w:r>
      <w:proofErr w:type="spellStart"/>
      <w:r w:rsidRPr="001305A8">
        <w:rPr>
          <w:rFonts w:ascii="Times New Roman" w:eastAsia="Times New Roman" w:hAnsi="Times New Roman" w:cs="Times New Roman"/>
          <w:color w:val="000000" w:themeColor="text1"/>
          <w:kern w:val="24"/>
          <w:sz w:val="28"/>
          <w:szCs w:val="28"/>
          <w:lang w:eastAsia="ru-RU"/>
        </w:rPr>
        <w:t>истор.зона</w:t>
      </w:r>
      <w:proofErr w:type="spellEnd"/>
      <w:r w:rsidRPr="001305A8">
        <w:rPr>
          <w:rFonts w:ascii="Times New Roman" w:eastAsia="Times New Roman" w:hAnsi="Times New Roman" w:cs="Times New Roman"/>
          <w:color w:val="000000" w:themeColor="text1"/>
          <w:kern w:val="24"/>
          <w:sz w:val="28"/>
          <w:szCs w:val="28"/>
          <w:lang w:eastAsia="ru-RU"/>
        </w:rPr>
        <w:t>)</w:t>
      </w:r>
      <w:r w:rsidRPr="001305A8">
        <w:rPr>
          <w:rFonts w:ascii="Times New Roman" w:eastAsia="Times New Roman" w:hAnsi="Times New Roman" w:cs="Times New Roman"/>
          <w:color w:val="000000" w:themeColor="text1"/>
          <w:sz w:val="28"/>
          <w:szCs w:val="28"/>
        </w:rPr>
        <w:t xml:space="preserve">); </w:t>
      </w:r>
    </w:p>
    <w:p w:rsidR="004805FF" w:rsidRPr="001305A8" w:rsidRDefault="004805FF" w:rsidP="004805FF">
      <w:pPr>
        <w:spacing w:after="0" w:line="240" w:lineRule="auto"/>
        <w:jc w:val="both"/>
        <w:rPr>
          <w:rFonts w:ascii="Times New Roman" w:hAnsi="Times New Roman" w:cs="Times New Roman"/>
          <w:color w:val="000000" w:themeColor="text1"/>
          <w:sz w:val="28"/>
          <w:szCs w:val="28"/>
        </w:rPr>
      </w:pPr>
      <w:r w:rsidRPr="001305A8">
        <w:rPr>
          <w:rFonts w:ascii="Times New Roman" w:hAnsi="Times New Roman" w:cs="Times New Roman"/>
          <w:sz w:val="28"/>
          <w:szCs w:val="28"/>
        </w:rPr>
        <w:t xml:space="preserve">          - конкурс </w:t>
      </w:r>
      <w:r w:rsidRPr="001305A8">
        <w:rPr>
          <w:rFonts w:ascii="Times New Roman" w:hAnsi="Times New Roman" w:cs="Times New Roman"/>
          <w:color w:val="000000" w:themeColor="text1"/>
          <w:sz w:val="28"/>
          <w:szCs w:val="28"/>
        </w:rPr>
        <w:t xml:space="preserve">проектов молодежного инициативного бюджетирования «Атмосфера» на сумму   1123,7 тыс. рублей, в том числе  </w:t>
      </w:r>
      <w:r w:rsidRPr="001305A8">
        <w:rPr>
          <w:rFonts w:ascii="Times New Roman" w:hAnsi="Times New Roman"/>
          <w:color w:val="000000" w:themeColor="text1"/>
          <w:sz w:val="28"/>
          <w:shd w:val="clear" w:color="auto" w:fill="FFFFFF"/>
        </w:rPr>
        <w:t xml:space="preserve">средства регионального бюджета – 900,0 тыс. руб.,  средства местного бюджета – 223,7 тыс. </w:t>
      </w:r>
      <w:proofErr w:type="spellStart"/>
      <w:r w:rsidRPr="001305A8">
        <w:rPr>
          <w:rFonts w:ascii="Times New Roman" w:hAnsi="Times New Roman"/>
          <w:color w:val="000000" w:themeColor="text1"/>
          <w:sz w:val="28"/>
          <w:shd w:val="clear" w:color="auto" w:fill="FFFFFF"/>
        </w:rPr>
        <w:t>руб</w:t>
      </w:r>
      <w:proofErr w:type="spellEnd"/>
      <w:r w:rsidRPr="001305A8">
        <w:rPr>
          <w:rFonts w:ascii="Times New Roman" w:hAnsi="Times New Roman" w:cs="Times New Roman"/>
          <w:color w:val="000000" w:themeColor="text1"/>
          <w:sz w:val="28"/>
          <w:szCs w:val="28"/>
        </w:rPr>
        <w:t xml:space="preserve"> (2 проекта в с. </w:t>
      </w:r>
      <w:proofErr w:type="spellStart"/>
      <w:r w:rsidRPr="001305A8">
        <w:rPr>
          <w:rFonts w:ascii="Times New Roman" w:hAnsi="Times New Roman" w:cs="Times New Roman"/>
          <w:color w:val="000000" w:themeColor="text1"/>
          <w:sz w:val="28"/>
          <w:szCs w:val="28"/>
        </w:rPr>
        <w:t>Какмож</w:t>
      </w:r>
      <w:proofErr w:type="spellEnd"/>
      <w:r w:rsidRPr="001305A8">
        <w:rPr>
          <w:rFonts w:ascii="Times New Roman" w:hAnsi="Times New Roman" w:cs="Times New Roman"/>
          <w:color w:val="000000" w:themeColor="text1"/>
          <w:sz w:val="28"/>
          <w:szCs w:val="28"/>
        </w:rPr>
        <w:t xml:space="preserve"> (исторический сквер и ярмарка ТУС), спортивная площадка у </w:t>
      </w:r>
      <w:proofErr w:type="spellStart"/>
      <w:r w:rsidRPr="001305A8">
        <w:rPr>
          <w:rFonts w:ascii="Times New Roman" w:hAnsi="Times New Roman" w:cs="Times New Roman"/>
          <w:color w:val="000000" w:themeColor="text1"/>
          <w:sz w:val="28"/>
          <w:szCs w:val="28"/>
        </w:rPr>
        <w:t>Вавожской</w:t>
      </w:r>
      <w:proofErr w:type="spellEnd"/>
      <w:r w:rsidRPr="001305A8">
        <w:rPr>
          <w:rFonts w:ascii="Times New Roman" w:hAnsi="Times New Roman" w:cs="Times New Roman"/>
          <w:color w:val="000000" w:themeColor="text1"/>
          <w:sz w:val="28"/>
          <w:szCs w:val="28"/>
        </w:rPr>
        <w:t xml:space="preserve"> СОШ); </w:t>
      </w:r>
    </w:p>
    <w:p w:rsidR="004805FF" w:rsidRPr="001305A8" w:rsidRDefault="004805FF" w:rsidP="004805FF">
      <w:pPr>
        <w:spacing w:after="0" w:line="240" w:lineRule="auto"/>
        <w:jc w:val="both"/>
        <w:rPr>
          <w:rFonts w:ascii="Times New Roman" w:eastAsia="Times New Roman" w:hAnsi="Times New Roman" w:cs="Times New Roman"/>
          <w:color w:val="000000" w:themeColor="text1"/>
          <w:sz w:val="28"/>
        </w:rPr>
      </w:pPr>
      <w:r w:rsidRPr="001305A8">
        <w:rPr>
          <w:rFonts w:ascii="Times New Roman" w:eastAsia="Times New Roman" w:hAnsi="Times New Roman" w:cs="Times New Roman"/>
          <w:color w:val="000000" w:themeColor="text1"/>
          <w:sz w:val="28"/>
        </w:rPr>
        <w:t xml:space="preserve">         -  в рамках принятого в 2020 году  Порядка   по самообложению граждан  привлечено всего 3014,0 тыс. руб., в том числе </w:t>
      </w:r>
      <w:r w:rsidRPr="001305A8">
        <w:rPr>
          <w:rFonts w:ascii="Times New Roman" w:hAnsi="Times New Roman"/>
          <w:color w:val="000000" w:themeColor="text1"/>
          <w:sz w:val="28"/>
          <w:shd w:val="clear" w:color="auto" w:fill="FFFFFF"/>
        </w:rPr>
        <w:t xml:space="preserve">средства регионального бюджета – 1804,0 тыс. руб., </w:t>
      </w:r>
      <w:r w:rsidRPr="001305A8">
        <w:rPr>
          <w:rFonts w:ascii="Times New Roman" w:eastAsia="Times New Roman" w:hAnsi="Times New Roman" w:cs="Times New Roman"/>
          <w:color w:val="000000" w:themeColor="text1"/>
          <w:sz w:val="28"/>
        </w:rPr>
        <w:t xml:space="preserve"> </w:t>
      </w:r>
      <w:r w:rsidRPr="001305A8">
        <w:rPr>
          <w:rFonts w:ascii="Times New Roman" w:eastAsia="Lucida Sans Unicode" w:hAnsi="Times New Roman" w:cs="Times New Roman"/>
          <w:color w:val="000000"/>
          <w:sz w:val="28"/>
          <w:szCs w:val="28"/>
          <w:lang w:eastAsia="ar-SA" w:bidi="en-US"/>
        </w:rPr>
        <w:t>взносы граждан в проекты по самообложению – 605,0 тыс. руб. (1+3), дополнительно выделены</w:t>
      </w:r>
      <w:r w:rsidRPr="001305A8">
        <w:rPr>
          <w:rFonts w:ascii="Times New Roman" w:hAnsi="Times New Roman"/>
          <w:color w:val="000000" w:themeColor="text1"/>
          <w:sz w:val="28"/>
          <w:shd w:val="clear" w:color="auto" w:fill="FFFFFF"/>
        </w:rPr>
        <w:t xml:space="preserve"> средства местного бюджета (бонусом за участие) в размере – 605,0 тыс. руб.</w:t>
      </w:r>
      <w:proofErr w:type="gramStart"/>
      <w:r w:rsidRPr="001305A8">
        <w:rPr>
          <w:rFonts w:ascii="Times New Roman" w:eastAsia="Lucida Sans Unicode" w:hAnsi="Times New Roman" w:cs="Times New Roman"/>
          <w:color w:val="000000"/>
          <w:sz w:val="28"/>
          <w:szCs w:val="28"/>
          <w:lang w:eastAsia="ar-SA" w:bidi="en-US"/>
        </w:rPr>
        <w:t xml:space="preserve"> ;</w:t>
      </w:r>
      <w:proofErr w:type="gramEnd"/>
    </w:p>
    <w:p w:rsidR="004805FF" w:rsidRPr="001305A8" w:rsidRDefault="004805FF" w:rsidP="004805FF">
      <w:pPr>
        <w:spacing w:after="0" w:line="240" w:lineRule="auto"/>
        <w:jc w:val="both"/>
        <w:rPr>
          <w:rFonts w:ascii="Times New Roman" w:eastAsia="Times New Roman" w:hAnsi="Times New Roman" w:cs="Times New Roman"/>
          <w:color w:val="000000" w:themeColor="text1"/>
          <w:sz w:val="28"/>
        </w:rPr>
      </w:pPr>
      <w:r w:rsidRPr="001305A8">
        <w:rPr>
          <w:rFonts w:ascii="Times New Roman" w:eastAsia="Times New Roman" w:hAnsi="Times New Roman" w:cs="Times New Roman"/>
          <w:color w:val="000000" w:themeColor="text1"/>
          <w:sz w:val="28"/>
        </w:rPr>
        <w:t xml:space="preserve">       (МО «</w:t>
      </w:r>
      <w:proofErr w:type="spellStart"/>
      <w:r w:rsidRPr="001305A8">
        <w:rPr>
          <w:rFonts w:ascii="Times New Roman" w:eastAsia="Times New Roman" w:hAnsi="Times New Roman" w:cs="Times New Roman"/>
          <w:color w:val="000000" w:themeColor="text1"/>
          <w:sz w:val="28"/>
        </w:rPr>
        <w:t>Вавожское</w:t>
      </w:r>
      <w:proofErr w:type="spellEnd"/>
      <w:r w:rsidRPr="001305A8">
        <w:rPr>
          <w:rFonts w:ascii="Times New Roman" w:eastAsia="Times New Roman" w:hAnsi="Times New Roman" w:cs="Times New Roman"/>
          <w:color w:val="000000" w:themeColor="text1"/>
          <w:sz w:val="28"/>
        </w:rPr>
        <w:t xml:space="preserve">» </w:t>
      </w:r>
      <w:proofErr w:type="gramStart"/>
      <w:r w:rsidRPr="001305A8">
        <w:rPr>
          <w:rFonts w:ascii="Times New Roman" w:eastAsia="Times New Roman" w:hAnsi="Times New Roman" w:cs="Times New Roman"/>
          <w:color w:val="000000" w:themeColor="text1"/>
          <w:sz w:val="28"/>
        </w:rPr>
        <w:t>-п</w:t>
      </w:r>
      <w:proofErr w:type="gramEnd"/>
      <w:r w:rsidRPr="001305A8">
        <w:rPr>
          <w:rFonts w:ascii="Times New Roman" w:eastAsia="Times New Roman" w:hAnsi="Times New Roman" w:cs="Times New Roman"/>
          <w:color w:val="000000" w:themeColor="text1"/>
          <w:sz w:val="28"/>
        </w:rPr>
        <w:t xml:space="preserve">риобретение щебня для обустройство входной зоны и автостоянки на </w:t>
      </w:r>
      <w:proofErr w:type="spellStart"/>
      <w:r w:rsidRPr="001305A8">
        <w:rPr>
          <w:rFonts w:ascii="Times New Roman" w:eastAsia="Times New Roman" w:hAnsi="Times New Roman" w:cs="Times New Roman"/>
          <w:color w:val="000000" w:themeColor="text1"/>
          <w:sz w:val="28"/>
        </w:rPr>
        <w:t>клатбищах</w:t>
      </w:r>
      <w:proofErr w:type="spellEnd"/>
      <w:r w:rsidRPr="001305A8">
        <w:rPr>
          <w:rFonts w:ascii="Times New Roman" w:eastAsia="Times New Roman" w:hAnsi="Times New Roman" w:cs="Times New Roman"/>
          <w:color w:val="000000" w:themeColor="text1"/>
          <w:sz w:val="28"/>
        </w:rPr>
        <w:t xml:space="preserve"> с. Вавож (424,0  тыс. руб., в </w:t>
      </w:r>
      <w:proofErr w:type="spellStart"/>
      <w:r w:rsidRPr="001305A8">
        <w:rPr>
          <w:rFonts w:ascii="Times New Roman" w:eastAsia="Times New Roman" w:hAnsi="Times New Roman" w:cs="Times New Roman"/>
          <w:color w:val="000000" w:themeColor="text1"/>
          <w:sz w:val="28"/>
        </w:rPr>
        <w:t>т.ч</w:t>
      </w:r>
      <w:proofErr w:type="spellEnd"/>
      <w:r w:rsidRPr="001305A8">
        <w:rPr>
          <w:rFonts w:ascii="Times New Roman" w:eastAsia="Times New Roman" w:hAnsi="Times New Roman" w:cs="Times New Roman"/>
          <w:color w:val="000000" w:themeColor="text1"/>
          <w:sz w:val="28"/>
        </w:rPr>
        <w:t>.  население – 106 тыс. руб., МО «</w:t>
      </w:r>
      <w:proofErr w:type="spellStart"/>
      <w:r w:rsidRPr="001305A8">
        <w:rPr>
          <w:rFonts w:ascii="Times New Roman" w:eastAsia="Times New Roman" w:hAnsi="Times New Roman" w:cs="Times New Roman"/>
          <w:color w:val="000000" w:themeColor="text1"/>
          <w:sz w:val="28"/>
        </w:rPr>
        <w:t>Гурезь-Пудгинское</w:t>
      </w:r>
      <w:proofErr w:type="spellEnd"/>
      <w:r w:rsidRPr="001305A8">
        <w:rPr>
          <w:rFonts w:ascii="Times New Roman" w:eastAsia="Times New Roman" w:hAnsi="Times New Roman" w:cs="Times New Roman"/>
          <w:color w:val="000000" w:themeColor="text1"/>
          <w:sz w:val="28"/>
        </w:rPr>
        <w:t xml:space="preserve">» -  приобретение щебня для ремонта дорог в д. </w:t>
      </w:r>
      <w:proofErr w:type="spellStart"/>
      <w:r w:rsidRPr="001305A8">
        <w:rPr>
          <w:rFonts w:ascii="Times New Roman" w:eastAsia="Times New Roman" w:hAnsi="Times New Roman" w:cs="Times New Roman"/>
          <w:color w:val="000000" w:themeColor="text1"/>
          <w:sz w:val="28"/>
        </w:rPr>
        <w:t>Уе-докья</w:t>
      </w:r>
      <w:proofErr w:type="spellEnd"/>
      <w:r w:rsidRPr="001305A8">
        <w:rPr>
          <w:rFonts w:ascii="Times New Roman" w:eastAsia="Times New Roman" w:hAnsi="Times New Roman" w:cs="Times New Roman"/>
          <w:color w:val="000000" w:themeColor="text1"/>
          <w:sz w:val="28"/>
        </w:rPr>
        <w:t xml:space="preserve"> (385 тыс. руб., в т. ч.  население - 99,0 тыс. руб.); МО «</w:t>
      </w:r>
      <w:proofErr w:type="spellStart"/>
      <w:r w:rsidRPr="001305A8">
        <w:rPr>
          <w:rFonts w:ascii="Times New Roman" w:eastAsia="Times New Roman" w:hAnsi="Times New Roman" w:cs="Times New Roman"/>
          <w:color w:val="000000" w:themeColor="text1"/>
          <w:sz w:val="28"/>
        </w:rPr>
        <w:t>Тыловыл-Пельгинское</w:t>
      </w:r>
      <w:proofErr w:type="spellEnd"/>
      <w:r w:rsidRPr="001305A8">
        <w:rPr>
          <w:rFonts w:ascii="Times New Roman" w:eastAsia="Times New Roman" w:hAnsi="Times New Roman" w:cs="Times New Roman"/>
          <w:color w:val="000000" w:themeColor="text1"/>
          <w:sz w:val="28"/>
        </w:rPr>
        <w:t>» - приобретение песка и щебня для ремонта дорог в пяти населенных пунктах муниципального образования (1600,0 тыс. руб., из них, население – 400 тыс. руб.);</w:t>
      </w:r>
    </w:p>
    <w:p w:rsidR="004805FF" w:rsidRPr="001305A8" w:rsidRDefault="004805FF" w:rsidP="004805FF">
      <w:pPr>
        <w:spacing w:after="0" w:line="240" w:lineRule="auto"/>
        <w:jc w:val="both"/>
        <w:rPr>
          <w:rFonts w:ascii="Times New Roman" w:eastAsia="Times New Roman" w:hAnsi="Times New Roman" w:cs="Times New Roman"/>
          <w:color w:val="000000" w:themeColor="text1"/>
          <w:sz w:val="28"/>
        </w:rPr>
      </w:pPr>
      <w:r w:rsidRPr="001305A8">
        <w:rPr>
          <w:rFonts w:ascii="Times New Roman" w:eastAsia="Times New Roman" w:hAnsi="Times New Roman" w:cs="Times New Roman"/>
          <w:color w:val="000000" w:themeColor="text1"/>
          <w:sz w:val="28"/>
        </w:rPr>
        <w:t xml:space="preserve">         </w:t>
      </w:r>
      <w:proofErr w:type="gramStart"/>
      <w:r w:rsidRPr="001305A8">
        <w:rPr>
          <w:rFonts w:ascii="Times New Roman" w:eastAsia="Times New Roman" w:hAnsi="Times New Roman" w:cs="Times New Roman"/>
          <w:color w:val="000000" w:themeColor="text1"/>
          <w:sz w:val="28"/>
        </w:rPr>
        <w:t>- в рамках принятого в 2020 году  Порядка   по поддержке местных инициатив граждан  -  225,0 тыс. руб., в том числе средства местного бюджета – 113,0 тыс. руб.,  взносы граждан в проекты  – 113,0 тыс. руб. (1+1); (МО «</w:t>
      </w:r>
      <w:proofErr w:type="spellStart"/>
      <w:r w:rsidRPr="001305A8">
        <w:rPr>
          <w:rFonts w:ascii="Times New Roman" w:eastAsia="Times New Roman" w:hAnsi="Times New Roman" w:cs="Times New Roman"/>
          <w:color w:val="000000" w:themeColor="text1"/>
          <w:sz w:val="28"/>
        </w:rPr>
        <w:t>Вавожское</w:t>
      </w:r>
      <w:proofErr w:type="spellEnd"/>
      <w:r w:rsidRPr="001305A8">
        <w:rPr>
          <w:rFonts w:ascii="Times New Roman" w:eastAsia="Times New Roman" w:hAnsi="Times New Roman" w:cs="Times New Roman"/>
          <w:color w:val="000000" w:themeColor="text1"/>
          <w:sz w:val="28"/>
        </w:rPr>
        <w:t xml:space="preserve">» ремонт дороги по ул. Мира (180 тыс. руб., в </w:t>
      </w:r>
      <w:proofErr w:type="spellStart"/>
      <w:r w:rsidRPr="001305A8">
        <w:rPr>
          <w:rFonts w:ascii="Times New Roman" w:eastAsia="Times New Roman" w:hAnsi="Times New Roman" w:cs="Times New Roman"/>
          <w:color w:val="000000" w:themeColor="text1"/>
          <w:sz w:val="28"/>
        </w:rPr>
        <w:t>т.ч</w:t>
      </w:r>
      <w:proofErr w:type="spellEnd"/>
      <w:r w:rsidRPr="001305A8">
        <w:rPr>
          <w:rFonts w:ascii="Times New Roman" w:eastAsia="Times New Roman" w:hAnsi="Times New Roman" w:cs="Times New Roman"/>
          <w:color w:val="000000" w:themeColor="text1"/>
          <w:sz w:val="28"/>
        </w:rPr>
        <w:t>. население – 90 тыс. руб.);</w:t>
      </w:r>
      <w:proofErr w:type="gramEnd"/>
      <w:r w:rsidRPr="001305A8">
        <w:rPr>
          <w:rFonts w:ascii="Times New Roman" w:eastAsia="Times New Roman" w:hAnsi="Times New Roman" w:cs="Times New Roman"/>
          <w:color w:val="000000" w:themeColor="text1"/>
          <w:sz w:val="28"/>
        </w:rPr>
        <w:t xml:space="preserve"> МО «</w:t>
      </w:r>
      <w:proofErr w:type="spellStart"/>
      <w:r w:rsidRPr="001305A8">
        <w:rPr>
          <w:rFonts w:ascii="Times New Roman" w:eastAsia="Times New Roman" w:hAnsi="Times New Roman" w:cs="Times New Roman"/>
          <w:color w:val="000000" w:themeColor="text1"/>
          <w:sz w:val="28"/>
        </w:rPr>
        <w:t>Брызгаловское</w:t>
      </w:r>
      <w:proofErr w:type="spellEnd"/>
      <w:r w:rsidRPr="001305A8">
        <w:rPr>
          <w:rFonts w:ascii="Times New Roman" w:eastAsia="Times New Roman" w:hAnsi="Times New Roman" w:cs="Times New Roman"/>
          <w:color w:val="000000" w:themeColor="text1"/>
          <w:sz w:val="28"/>
        </w:rPr>
        <w:t xml:space="preserve">»- обустройство ограждения мест захоронения (45,0 - </w:t>
      </w:r>
      <w:proofErr w:type="spellStart"/>
      <w:r w:rsidRPr="001305A8">
        <w:rPr>
          <w:rFonts w:ascii="Times New Roman" w:eastAsia="Times New Roman" w:hAnsi="Times New Roman" w:cs="Times New Roman"/>
          <w:color w:val="000000" w:themeColor="text1"/>
          <w:sz w:val="28"/>
        </w:rPr>
        <w:t>тыс</w:t>
      </w:r>
      <w:proofErr w:type="gramStart"/>
      <w:r w:rsidRPr="001305A8">
        <w:rPr>
          <w:rFonts w:ascii="Times New Roman" w:eastAsia="Times New Roman" w:hAnsi="Times New Roman" w:cs="Times New Roman"/>
          <w:color w:val="000000" w:themeColor="text1"/>
          <w:sz w:val="28"/>
        </w:rPr>
        <w:t>.р</w:t>
      </w:r>
      <w:proofErr w:type="gramEnd"/>
      <w:r w:rsidRPr="001305A8">
        <w:rPr>
          <w:rFonts w:ascii="Times New Roman" w:eastAsia="Times New Roman" w:hAnsi="Times New Roman" w:cs="Times New Roman"/>
          <w:color w:val="000000" w:themeColor="text1"/>
          <w:sz w:val="28"/>
        </w:rPr>
        <w:t>уб</w:t>
      </w:r>
      <w:proofErr w:type="spellEnd"/>
      <w:r w:rsidRPr="001305A8">
        <w:rPr>
          <w:rFonts w:ascii="Times New Roman" w:eastAsia="Times New Roman" w:hAnsi="Times New Roman" w:cs="Times New Roman"/>
          <w:color w:val="000000" w:themeColor="text1"/>
          <w:sz w:val="28"/>
        </w:rPr>
        <w:t xml:space="preserve">., в </w:t>
      </w:r>
      <w:proofErr w:type="spellStart"/>
      <w:r w:rsidRPr="001305A8">
        <w:rPr>
          <w:rFonts w:ascii="Times New Roman" w:eastAsia="Times New Roman" w:hAnsi="Times New Roman" w:cs="Times New Roman"/>
          <w:color w:val="000000" w:themeColor="text1"/>
          <w:sz w:val="28"/>
        </w:rPr>
        <w:t>т.ч</w:t>
      </w:r>
      <w:proofErr w:type="spellEnd"/>
      <w:r w:rsidRPr="001305A8">
        <w:rPr>
          <w:rFonts w:ascii="Times New Roman" w:eastAsia="Times New Roman" w:hAnsi="Times New Roman" w:cs="Times New Roman"/>
          <w:color w:val="000000" w:themeColor="text1"/>
          <w:sz w:val="28"/>
        </w:rPr>
        <w:t xml:space="preserve">. население - 22,5 тыс. руб.; </w:t>
      </w:r>
    </w:p>
    <w:p w:rsidR="004805FF" w:rsidRPr="001305A8" w:rsidRDefault="004805FF" w:rsidP="004805FF">
      <w:pPr>
        <w:spacing w:after="0" w:line="240" w:lineRule="auto"/>
        <w:jc w:val="both"/>
        <w:rPr>
          <w:rFonts w:ascii="Times New Roman" w:hAnsi="Times New Roman"/>
          <w:color w:val="000000" w:themeColor="text1"/>
          <w:sz w:val="28"/>
          <w:shd w:val="clear" w:color="auto" w:fill="FFFFFF"/>
        </w:rPr>
      </w:pPr>
      <w:r w:rsidRPr="001305A8">
        <w:rPr>
          <w:rFonts w:ascii="Times New Roman" w:hAnsi="Times New Roman" w:cs="Times New Roman"/>
          <w:sz w:val="28"/>
          <w:szCs w:val="28"/>
        </w:rPr>
        <w:t xml:space="preserve">        </w:t>
      </w:r>
      <w:proofErr w:type="gramStart"/>
      <w:r w:rsidRPr="001305A8">
        <w:rPr>
          <w:rFonts w:ascii="Times New Roman" w:hAnsi="Times New Roman" w:cs="Times New Roman"/>
          <w:sz w:val="28"/>
          <w:szCs w:val="28"/>
        </w:rPr>
        <w:t>-  в</w:t>
      </w:r>
      <w:r w:rsidRPr="001305A8">
        <w:rPr>
          <w:rFonts w:ascii="Times New Roman" w:hAnsi="Times New Roman"/>
          <w:color w:val="000000" w:themeColor="text1"/>
          <w:sz w:val="28"/>
          <w:shd w:val="clear" w:color="auto" w:fill="FFFFFF"/>
        </w:rPr>
        <w:t xml:space="preserve"> 2020 году все муниципальные образования Вавожского района приняли участие в реализации проектов в рамках благоустройства сельских территорий муниципальной программы «Комплексное развитие сельских территорий на 2020-2025гг », общая сумма привлеченных средств составила 4984,476 тыс. руб. (средства федерального и регионального бюджетов - 3352,994 тыс. руб.; средства местного бюджета - 720,632 тыс. руб., вклад юридических лиц - 729,936 тыс. руб. и трудовое участие населения в размере</w:t>
      </w:r>
      <w:proofErr w:type="gramEnd"/>
      <w:r w:rsidRPr="001305A8">
        <w:rPr>
          <w:rFonts w:ascii="Times New Roman" w:hAnsi="Times New Roman"/>
          <w:color w:val="000000" w:themeColor="text1"/>
          <w:sz w:val="28"/>
          <w:shd w:val="clear" w:color="auto" w:fill="FFFFFF"/>
        </w:rPr>
        <w:t xml:space="preserve"> </w:t>
      </w:r>
      <w:proofErr w:type="gramStart"/>
      <w:r w:rsidRPr="001305A8">
        <w:rPr>
          <w:rFonts w:ascii="Times New Roman" w:hAnsi="Times New Roman"/>
          <w:color w:val="000000" w:themeColor="text1"/>
          <w:sz w:val="28"/>
          <w:shd w:val="clear" w:color="auto" w:fill="FFFFFF"/>
        </w:rPr>
        <w:t>180,914 тыс. руб.).</w:t>
      </w:r>
      <w:proofErr w:type="gramEnd"/>
    </w:p>
    <w:p w:rsidR="004805FF" w:rsidRPr="001305A8" w:rsidRDefault="004805FF" w:rsidP="004805FF">
      <w:pPr>
        <w:spacing w:after="0" w:line="240" w:lineRule="auto"/>
        <w:ind w:firstLine="568"/>
        <w:jc w:val="both"/>
        <w:rPr>
          <w:rFonts w:ascii="Times New Roman" w:hAnsi="Times New Roman"/>
          <w:color w:val="000000" w:themeColor="text1"/>
          <w:sz w:val="28"/>
          <w:shd w:val="clear" w:color="auto" w:fill="FFFFFF"/>
        </w:rPr>
      </w:pPr>
      <w:r w:rsidRPr="001305A8">
        <w:rPr>
          <w:rFonts w:ascii="Times New Roman" w:hAnsi="Times New Roman"/>
          <w:color w:val="000000" w:themeColor="text1"/>
          <w:sz w:val="28"/>
          <w:shd w:val="clear" w:color="auto" w:fill="FFFFFF"/>
        </w:rPr>
        <w:t>На текущий момент уже реализовано 10 проектов по обустройству площадок накопления ТКО на общую сумму 2816,126 тыс. руб., до конца года будут реализованы еще 10 проектов по обустройству детских игровых площадок на сумму 2168,350 тыс. руб.</w:t>
      </w:r>
    </w:p>
    <w:p w:rsidR="004805FF" w:rsidRPr="001305A8" w:rsidRDefault="004805FF" w:rsidP="004805FF">
      <w:pPr>
        <w:spacing w:after="0" w:line="240" w:lineRule="auto"/>
        <w:ind w:firstLine="568"/>
        <w:jc w:val="both"/>
        <w:rPr>
          <w:rFonts w:ascii="Times New Roman" w:eastAsia="Times New Roman" w:hAnsi="Times New Roman" w:cs="Times New Roman"/>
          <w:color w:val="000000" w:themeColor="text1"/>
          <w:sz w:val="28"/>
        </w:rPr>
      </w:pPr>
      <w:r w:rsidRPr="001305A8">
        <w:rPr>
          <w:rFonts w:ascii="Times New Roman" w:eastAsia="Times New Roman" w:hAnsi="Times New Roman" w:cs="Times New Roman"/>
          <w:color w:val="000000" w:themeColor="text1"/>
          <w:sz w:val="28"/>
        </w:rPr>
        <w:t xml:space="preserve">В 2020 году благодаря участию в региональных и федеральных  конкурсах на реализацию социальных проектов сумма привлеченных средств составила 1265,2 тыс. руб. </w:t>
      </w:r>
    </w:p>
    <w:p w:rsidR="004805FF" w:rsidRPr="001305A8" w:rsidRDefault="004805FF" w:rsidP="004805FF">
      <w:pPr>
        <w:spacing w:after="0" w:line="240" w:lineRule="auto"/>
        <w:jc w:val="both"/>
        <w:rPr>
          <w:rFonts w:ascii="Times New Roman" w:eastAsia="Times New Roman" w:hAnsi="Times New Roman" w:cs="Times New Roman"/>
          <w:color w:val="000000"/>
          <w:kern w:val="1"/>
          <w:sz w:val="28"/>
          <w:szCs w:val="28"/>
        </w:rPr>
      </w:pPr>
      <w:r w:rsidRPr="001305A8">
        <w:rPr>
          <w:rFonts w:ascii="Times New Roman" w:hAnsi="Times New Roman"/>
          <w:color w:val="000000" w:themeColor="text1"/>
          <w:sz w:val="28"/>
          <w:szCs w:val="28"/>
        </w:rPr>
        <w:lastRenderedPageBreak/>
        <w:t xml:space="preserve">      </w:t>
      </w:r>
      <w:r w:rsidRPr="001305A8">
        <w:rPr>
          <w:rFonts w:ascii="Times New Roman" w:eastAsia="Times New Roman" w:hAnsi="Times New Roman" w:cs="Times New Roman"/>
          <w:color w:val="000000"/>
          <w:kern w:val="1"/>
          <w:sz w:val="28"/>
          <w:szCs w:val="28"/>
        </w:rPr>
        <w:t xml:space="preserve">  В 2021 году  планируем привлечь в бюджет доходы от реализации проектной деятельности:  </w:t>
      </w:r>
    </w:p>
    <w:p w:rsidR="004805FF" w:rsidRPr="001305A8" w:rsidRDefault="004805FF" w:rsidP="004805FF">
      <w:pPr>
        <w:widowControl w:val="0"/>
        <w:suppressAutoHyphens/>
        <w:spacing w:after="0" w:line="240" w:lineRule="auto"/>
        <w:ind w:firstLine="708"/>
        <w:jc w:val="both"/>
        <w:rPr>
          <w:rFonts w:ascii="Times New Roman" w:eastAsia="Lucida Sans Unicode" w:hAnsi="Times New Roman" w:cs="Times New Roman"/>
          <w:kern w:val="1"/>
          <w:sz w:val="28"/>
          <w:szCs w:val="28"/>
        </w:rPr>
      </w:pPr>
      <w:proofErr w:type="gramStart"/>
      <w:r w:rsidRPr="001305A8">
        <w:rPr>
          <w:rFonts w:ascii="Times New Roman" w:eastAsia="Lucida Sans Unicode" w:hAnsi="Times New Roman" w:cs="Times New Roman"/>
          <w:kern w:val="1"/>
          <w:sz w:val="28"/>
          <w:szCs w:val="28"/>
        </w:rPr>
        <w:t xml:space="preserve">- не менее 6,0 млн. </w:t>
      </w:r>
      <w:proofErr w:type="spellStart"/>
      <w:r w:rsidRPr="001305A8">
        <w:rPr>
          <w:rFonts w:ascii="Times New Roman" w:eastAsia="Lucida Sans Unicode" w:hAnsi="Times New Roman" w:cs="Times New Roman"/>
          <w:kern w:val="1"/>
          <w:sz w:val="28"/>
          <w:szCs w:val="28"/>
        </w:rPr>
        <w:t>руб</w:t>
      </w:r>
      <w:proofErr w:type="spellEnd"/>
      <w:r w:rsidRPr="001305A8">
        <w:rPr>
          <w:rFonts w:ascii="Times New Roman" w:eastAsia="Lucida Sans Unicode" w:hAnsi="Times New Roman" w:cs="Times New Roman"/>
          <w:kern w:val="1"/>
          <w:sz w:val="28"/>
          <w:szCs w:val="28"/>
        </w:rPr>
        <w:t xml:space="preserve"> в рамках конкурса проектов по инициативному бюджетированию "Наша инициатива", в  молодежном инициативном бюджетировании «Атмосфера» - 900 тыс. руб.; </w:t>
      </w:r>
      <w:proofErr w:type="gramEnd"/>
    </w:p>
    <w:p w:rsidR="004805FF" w:rsidRPr="001305A8" w:rsidRDefault="004805FF" w:rsidP="004805FF">
      <w:pPr>
        <w:widowControl w:val="0"/>
        <w:suppressAutoHyphens/>
        <w:spacing w:after="0" w:line="240" w:lineRule="auto"/>
        <w:ind w:firstLine="708"/>
        <w:jc w:val="both"/>
        <w:rPr>
          <w:rFonts w:ascii="Times New Roman" w:eastAsia="Lucida Sans Unicode" w:hAnsi="Times New Roman" w:cs="Times New Roman"/>
          <w:kern w:val="1"/>
          <w:sz w:val="28"/>
          <w:szCs w:val="28"/>
        </w:rPr>
      </w:pPr>
      <w:r w:rsidRPr="001305A8">
        <w:rPr>
          <w:rFonts w:ascii="Times New Roman" w:hAnsi="Times New Roman"/>
          <w:color w:val="000000" w:themeColor="text1"/>
          <w:sz w:val="28"/>
          <w:szCs w:val="28"/>
          <w:lang w:eastAsia="ar-SA"/>
        </w:rPr>
        <w:t>- в 2021 году по МП «КРСТ на 2020-2025гг» планируется к реализации в рамках благоустройства сельских территорий 5 проектов по организации пешеходных коммуникаций и обустройству спортивной площадки в 4 поселениях Вавожского района на сумму 8,1 млн. руб.;</w:t>
      </w:r>
    </w:p>
    <w:p w:rsidR="004805FF" w:rsidRPr="001305A8" w:rsidRDefault="004805FF" w:rsidP="004805FF">
      <w:pPr>
        <w:widowControl w:val="0"/>
        <w:suppressAutoHyphens/>
        <w:spacing w:after="0" w:line="240" w:lineRule="auto"/>
        <w:ind w:firstLine="708"/>
        <w:jc w:val="both"/>
        <w:rPr>
          <w:rFonts w:ascii="Times New Roman" w:eastAsia="Lucida Sans Unicode" w:hAnsi="Times New Roman" w:cs="Times New Roman"/>
          <w:kern w:val="1"/>
          <w:sz w:val="28"/>
          <w:szCs w:val="28"/>
        </w:rPr>
      </w:pPr>
      <w:r w:rsidRPr="001305A8">
        <w:rPr>
          <w:rFonts w:ascii="Times New Roman" w:eastAsia="Lucida Sans Unicode" w:hAnsi="Times New Roman" w:cs="Times New Roman"/>
          <w:kern w:val="1"/>
          <w:sz w:val="28"/>
          <w:szCs w:val="28"/>
        </w:rPr>
        <w:t xml:space="preserve">-  не менее 1,5 </w:t>
      </w:r>
      <w:proofErr w:type="spellStart"/>
      <w:r w:rsidRPr="001305A8">
        <w:rPr>
          <w:rFonts w:ascii="Times New Roman" w:eastAsia="Lucida Sans Unicode" w:hAnsi="Times New Roman" w:cs="Times New Roman"/>
          <w:kern w:val="1"/>
          <w:sz w:val="28"/>
          <w:szCs w:val="28"/>
        </w:rPr>
        <w:t>млн</w:t>
      </w:r>
      <w:proofErr w:type="gramStart"/>
      <w:r w:rsidRPr="001305A8">
        <w:rPr>
          <w:rFonts w:ascii="Times New Roman" w:eastAsia="Lucida Sans Unicode" w:hAnsi="Times New Roman" w:cs="Times New Roman"/>
          <w:kern w:val="1"/>
          <w:sz w:val="28"/>
          <w:szCs w:val="28"/>
        </w:rPr>
        <w:t>.р</w:t>
      </w:r>
      <w:proofErr w:type="gramEnd"/>
      <w:r w:rsidRPr="001305A8">
        <w:rPr>
          <w:rFonts w:ascii="Times New Roman" w:eastAsia="Lucida Sans Unicode" w:hAnsi="Times New Roman" w:cs="Times New Roman"/>
          <w:kern w:val="1"/>
          <w:sz w:val="28"/>
          <w:szCs w:val="28"/>
        </w:rPr>
        <w:t>уб</w:t>
      </w:r>
      <w:proofErr w:type="spellEnd"/>
      <w:r w:rsidRPr="001305A8">
        <w:rPr>
          <w:rFonts w:ascii="Times New Roman" w:eastAsia="Lucida Sans Unicode" w:hAnsi="Times New Roman" w:cs="Times New Roman"/>
          <w:kern w:val="1"/>
          <w:sz w:val="28"/>
          <w:szCs w:val="28"/>
        </w:rPr>
        <w:t xml:space="preserve">. за счет выигранных проектов в социальном проектировании в  конкурсах социальных проектов регионального и федерального уровней:  Культурная мозаика, </w:t>
      </w:r>
      <w:proofErr w:type="spellStart"/>
      <w:r w:rsidRPr="001305A8">
        <w:rPr>
          <w:rFonts w:ascii="Times New Roman" w:eastAsia="Lucida Sans Unicode" w:hAnsi="Times New Roman" w:cs="Times New Roman"/>
          <w:kern w:val="1"/>
          <w:sz w:val="28"/>
          <w:szCs w:val="28"/>
        </w:rPr>
        <w:t>Росмолодежь</w:t>
      </w:r>
      <w:proofErr w:type="spellEnd"/>
      <w:r w:rsidRPr="001305A8">
        <w:rPr>
          <w:rFonts w:ascii="Times New Roman" w:eastAsia="Lucida Sans Unicode" w:hAnsi="Times New Roman" w:cs="Times New Roman"/>
          <w:kern w:val="1"/>
          <w:sz w:val="28"/>
          <w:szCs w:val="28"/>
        </w:rPr>
        <w:t xml:space="preserve">, Фонд президентских грантов, Православная инициатива на удмуртской земле, ПАО «Лукойл», Фонд Тимченко, а так же   конкурсах на получение субсидий по линии профильных министерств Удмуртской Республики. </w:t>
      </w:r>
    </w:p>
    <w:p w:rsidR="004805FF" w:rsidRPr="001305A8" w:rsidRDefault="004805FF" w:rsidP="004805FF">
      <w:pPr>
        <w:widowControl w:val="0"/>
        <w:suppressAutoHyphens/>
        <w:spacing w:after="0" w:line="240" w:lineRule="auto"/>
        <w:ind w:firstLine="708"/>
        <w:jc w:val="both"/>
        <w:rPr>
          <w:rFonts w:ascii="Times New Roman" w:eastAsia="Lucida Sans Unicode" w:hAnsi="Times New Roman" w:cs="Times New Roman"/>
          <w:kern w:val="1"/>
          <w:sz w:val="28"/>
          <w:szCs w:val="28"/>
        </w:rPr>
      </w:pPr>
      <w:r w:rsidRPr="001305A8">
        <w:rPr>
          <w:rFonts w:ascii="Times New Roman" w:eastAsia="Lucida Sans Unicode" w:hAnsi="Times New Roman" w:cs="Times New Roman"/>
          <w:kern w:val="1"/>
          <w:sz w:val="28"/>
          <w:szCs w:val="28"/>
        </w:rPr>
        <w:t xml:space="preserve">-  </w:t>
      </w:r>
      <w:proofErr w:type="gramStart"/>
      <w:r w:rsidRPr="001305A8">
        <w:rPr>
          <w:rFonts w:ascii="Times New Roman" w:eastAsia="Lucida Sans Unicode" w:hAnsi="Times New Roman" w:cs="Times New Roman"/>
          <w:kern w:val="1"/>
          <w:sz w:val="28"/>
          <w:szCs w:val="28"/>
        </w:rPr>
        <w:t>работа</w:t>
      </w:r>
      <w:proofErr w:type="gramEnd"/>
      <w:r w:rsidRPr="001305A8">
        <w:rPr>
          <w:rFonts w:ascii="Times New Roman" w:eastAsia="Lucida Sans Unicode" w:hAnsi="Times New Roman" w:cs="Times New Roman"/>
          <w:kern w:val="1"/>
          <w:sz w:val="28"/>
          <w:szCs w:val="28"/>
        </w:rPr>
        <w:t xml:space="preserve"> начатая в 2020 году по  реализации проектов по  самообложению граждан  и поддержке  местных инициатив  будет продолжена в 2021г.</w:t>
      </w:r>
    </w:p>
    <w:p w:rsidR="004805FF" w:rsidRPr="001305A8" w:rsidRDefault="004805FF" w:rsidP="004805FF">
      <w:pPr>
        <w:widowControl w:val="0"/>
        <w:suppressAutoHyphens/>
        <w:spacing w:after="0" w:line="240" w:lineRule="auto"/>
        <w:jc w:val="both"/>
        <w:rPr>
          <w:rFonts w:ascii="Times New Roman" w:eastAsia="Lucida Sans Unicode" w:hAnsi="Times New Roman" w:cs="Times New Roman"/>
          <w:color w:val="000000" w:themeColor="text1"/>
          <w:kern w:val="1"/>
          <w:sz w:val="28"/>
          <w:szCs w:val="28"/>
        </w:rPr>
      </w:pPr>
      <w:r w:rsidRPr="001305A8">
        <w:rPr>
          <w:rFonts w:ascii="Times New Roman" w:eastAsia="Lucida Sans Unicode" w:hAnsi="Times New Roman" w:cs="Times New Roman"/>
          <w:color w:val="000000" w:themeColor="text1"/>
          <w:kern w:val="1"/>
          <w:sz w:val="28"/>
          <w:szCs w:val="28"/>
        </w:rPr>
        <w:t>Выполнение поставленных задач возможно:</w:t>
      </w:r>
    </w:p>
    <w:p w:rsidR="004805FF" w:rsidRPr="001305A8" w:rsidRDefault="004805FF" w:rsidP="004805FF">
      <w:pPr>
        <w:widowControl w:val="0"/>
        <w:suppressAutoHyphens/>
        <w:spacing w:after="0" w:line="240" w:lineRule="auto"/>
        <w:ind w:firstLine="708"/>
        <w:jc w:val="both"/>
        <w:rPr>
          <w:rFonts w:ascii="Times New Roman" w:eastAsia="Lucida Sans Unicode" w:hAnsi="Times New Roman" w:cs="Times New Roman"/>
          <w:kern w:val="1"/>
          <w:sz w:val="28"/>
          <w:szCs w:val="28"/>
        </w:rPr>
      </w:pPr>
      <w:r w:rsidRPr="001305A8">
        <w:rPr>
          <w:rFonts w:ascii="Times New Roman" w:eastAsia="Times New Roman" w:hAnsi="Times New Roman" w:cs="Times New Roman"/>
          <w:sz w:val="28"/>
          <w:szCs w:val="28"/>
          <w:lang w:eastAsia="ru-RU"/>
        </w:rPr>
        <w:t>- достижение поставленных задач возможно при  совместной  слаженной работе Глав поселений, депутатов на местах, вовлечение и повышение заинтересованности населения в  решении актуальных  вопросов местного значения на своих территориях.</w:t>
      </w:r>
    </w:p>
    <w:p w:rsidR="004805FF" w:rsidRPr="00EE62AD" w:rsidRDefault="004805FF" w:rsidP="004805FF">
      <w:pPr>
        <w:widowControl w:val="0"/>
        <w:suppressAutoHyphens/>
        <w:spacing w:after="0" w:line="240" w:lineRule="auto"/>
        <w:ind w:firstLine="708"/>
        <w:jc w:val="both"/>
        <w:rPr>
          <w:rFonts w:ascii="Times New Roman" w:eastAsia="Lucida Sans Unicode" w:hAnsi="Times New Roman" w:cs="Times New Roman"/>
          <w:kern w:val="1"/>
          <w:sz w:val="28"/>
          <w:szCs w:val="28"/>
        </w:rPr>
      </w:pPr>
      <w:r w:rsidRPr="001305A8">
        <w:rPr>
          <w:rFonts w:ascii="Times New Roman" w:eastAsia="Lucida Sans Unicode" w:hAnsi="Times New Roman" w:cs="Times New Roman"/>
          <w:kern w:val="1"/>
          <w:sz w:val="28"/>
          <w:szCs w:val="28"/>
        </w:rPr>
        <w:t>- профессионализации выявленных проектировщиков и расширение их круга  в районе  в рамках деятельности МАУ РЦ «</w:t>
      </w:r>
      <w:proofErr w:type="spellStart"/>
      <w:r w:rsidRPr="001305A8">
        <w:rPr>
          <w:rFonts w:ascii="Times New Roman" w:eastAsia="Lucida Sans Unicode" w:hAnsi="Times New Roman" w:cs="Times New Roman"/>
          <w:kern w:val="1"/>
          <w:sz w:val="28"/>
          <w:szCs w:val="28"/>
        </w:rPr>
        <w:t>Югдон</w:t>
      </w:r>
      <w:proofErr w:type="spellEnd"/>
      <w:r w:rsidRPr="001305A8">
        <w:rPr>
          <w:rFonts w:ascii="Times New Roman" w:eastAsia="Lucida Sans Unicode" w:hAnsi="Times New Roman" w:cs="Times New Roman"/>
          <w:kern w:val="1"/>
          <w:sz w:val="28"/>
          <w:szCs w:val="28"/>
        </w:rPr>
        <w:t xml:space="preserve">», а так же более активное вовлечение в </w:t>
      </w:r>
      <w:proofErr w:type="spellStart"/>
      <w:r w:rsidRPr="001305A8">
        <w:rPr>
          <w:rFonts w:ascii="Times New Roman" w:eastAsia="Lucida Sans Unicode" w:hAnsi="Times New Roman" w:cs="Times New Roman"/>
          <w:kern w:val="1"/>
          <w:sz w:val="28"/>
          <w:szCs w:val="28"/>
        </w:rPr>
        <w:t>грантовое</w:t>
      </w:r>
      <w:proofErr w:type="spellEnd"/>
      <w:r w:rsidRPr="001305A8">
        <w:rPr>
          <w:rFonts w:ascii="Times New Roman" w:eastAsia="Lucida Sans Unicode" w:hAnsi="Times New Roman" w:cs="Times New Roman"/>
          <w:kern w:val="1"/>
          <w:sz w:val="28"/>
          <w:szCs w:val="28"/>
        </w:rPr>
        <w:t xml:space="preserve"> движение сотрудников учреждений</w:t>
      </w:r>
      <w:r w:rsidRPr="00EE62AD">
        <w:rPr>
          <w:rFonts w:ascii="Times New Roman" w:eastAsia="Lucida Sans Unicode" w:hAnsi="Times New Roman" w:cs="Times New Roman"/>
          <w:kern w:val="1"/>
          <w:sz w:val="28"/>
          <w:szCs w:val="28"/>
        </w:rPr>
        <w:t xml:space="preserve"> культуры</w:t>
      </w:r>
      <w:r>
        <w:rPr>
          <w:rFonts w:ascii="Times New Roman" w:eastAsia="Lucida Sans Unicode" w:hAnsi="Times New Roman" w:cs="Times New Roman"/>
          <w:kern w:val="1"/>
          <w:sz w:val="28"/>
          <w:szCs w:val="28"/>
        </w:rPr>
        <w:t>.</w:t>
      </w:r>
    </w:p>
    <w:p w:rsidR="004805FF" w:rsidRPr="00EE62AD" w:rsidRDefault="004805FF" w:rsidP="004805FF">
      <w:pPr>
        <w:widowControl w:val="0"/>
        <w:suppressAutoHyphens/>
        <w:spacing w:after="0" w:line="240" w:lineRule="auto"/>
        <w:ind w:firstLine="708"/>
        <w:jc w:val="both"/>
        <w:rPr>
          <w:rFonts w:ascii="Times New Roman" w:eastAsia="Lucida Sans Unicode" w:hAnsi="Times New Roman" w:cs="Times New Roman"/>
          <w:kern w:val="1"/>
          <w:sz w:val="28"/>
          <w:szCs w:val="28"/>
        </w:rPr>
      </w:pPr>
      <w:r w:rsidRPr="00EE62AD">
        <w:rPr>
          <w:rFonts w:ascii="Times New Roman" w:eastAsia="Lucida Sans Unicode" w:hAnsi="Times New Roman" w:cs="Times New Roman"/>
          <w:kern w:val="1"/>
          <w:sz w:val="28"/>
          <w:szCs w:val="28"/>
        </w:rPr>
        <w:t xml:space="preserve"> </w:t>
      </w:r>
      <w:proofErr w:type="gramStart"/>
      <w:r w:rsidRPr="00EE62AD">
        <w:rPr>
          <w:rFonts w:ascii="Times New Roman" w:eastAsia="Lucida Sans Unicode" w:hAnsi="Times New Roman" w:cs="Times New Roman"/>
          <w:kern w:val="1"/>
          <w:sz w:val="28"/>
          <w:szCs w:val="28"/>
        </w:rPr>
        <w:t xml:space="preserve">- Открытие 4-х дополнительных НКО на территории района (по линии УНО (1), КЦСОН (1) и Культуры (2). </w:t>
      </w:r>
      <w:proofErr w:type="gramEnd"/>
    </w:p>
    <w:p w:rsidR="004805FF" w:rsidRDefault="004805FF" w:rsidP="004805FF">
      <w:pPr>
        <w:spacing w:after="0" w:line="240" w:lineRule="auto"/>
        <w:jc w:val="both"/>
        <w:rPr>
          <w:rFonts w:ascii="Times New Roman" w:eastAsia="Lucida Sans Unicode" w:hAnsi="Times New Roman" w:cs="Times New Roman"/>
          <w:i/>
          <w:color w:val="000000" w:themeColor="text1"/>
          <w:sz w:val="28"/>
          <w:szCs w:val="28"/>
          <w:lang w:eastAsia="ar-SA" w:bidi="en-US"/>
        </w:rPr>
      </w:pPr>
    </w:p>
    <w:p w:rsidR="004805FF" w:rsidRPr="00CC3FB8" w:rsidRDefault="004805FF" w:rsidP="004805FF">
      <w:pPr>
        <w:jc w:val="center"/>
        <w:rPr>
          <w:rFonts w:ascii="Times New Roman" w:hAnsi="Times New Roman"/>
          <w:b/>
          <w:bCs/>
          <w:sz w:val="28"/>
          <w:szCs w:val="28"/>
        </w:rPr>
      </w:pPr>
      <w:r w:rsidRPr="00CC3FB8">
        <w:rPr>
          <w:rFonts w:ascii="Times New Roman" w:hAnsi="Times New Roman"/>
          <w:b/>
          <w:bCs/>
          <w:sz w:val="28"/>
          <w:szCs w:val="28"/>
        </w:rPr>
        <w:t>СОЦИАЛЬНАЯ СФЕРА</w:t>
      </w:r>
    </w:p>
    <w:p w:rsidR="004805FF" w:rsidRDefault="004805FF" w:rsidP="004805FF">
      <w:pPr>
        <w:spacing w:after="0" w:line="240" w:lineRule="auto"/>
        <w:ind w:firstLine="709"/>
        <w:jc w:val="both"/>
        <w:rPr>
          <w:rFonts w:ascii="Times New Roman" w:hAnsi="Times New Roman" w:cs="Times New Roman"/>
          <w:i/>
          <w:sz w:val="28"/>
          <w:szCs w:val="28"/>
        </w:rPr>
      </w:pPr>
      <w:r w:rsidRPr="002E4E9E">
        <w:rPr>
          <w:rFonts w:ascii="Times New Roman" w:hAnsi="Times New Roman" w:cs="Times New Roman"/>
          <w:b/>
          <w:i/>
          <w:color w:val="000000"/>
          <w:sz w:val="28"/>
          <w:szCs w:val="28"/>
        </w:rPr>
        <w:t xml:space="preserve">                        </w:t>
      </w:r>
      <w:r w:rsidRPr="002E4E9E">
        <w:rPr>
          <w:rFonts w:ascii="Times New Roman" w:hAnsi="Times New Roman" w:cs="Times New Roman"/>
          <w:i/>
          <w:sz w:val="28"/>
          <w:szCs w:val="28"/>
        </w:rPr>
        <w:t>Сеть образовательных организаций</w:t>
      </w:r>
    </w:p>
    <w:p w:rsidR="004805FF" w:rsidRPr="002E4E9E" w:rsidRDefault="004805FF" w:rsidP="004805FF">
      <w:pPr>
        <w:spacing w:after="0" w:line="240" w:lineRule="auto"/>
        <w:ind w:firstLine="709"/>
        <w:jc w:val="both"/>
        <w:rPr>
          <w:rFonts w:ascii="Times New Roman" w:hAnsi="Times New Roman" w:cs="Times New Roman"/>
          <w:i/>
          <w:sz w:val="28"/>
          <w:szCs w:val="28"/>
        </w:rPr>
      </w:pPr>
    </w:p>
    <w:p w:rsidR="004805FF" w:rsidRPr="002E4E9E" w:rsidRDefault="004805FF" w:rsidP="004805FF">
      <w:pPr>
        <w:pStyle w:val="af4"/>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sidRPr="002E4E9E">
        <w:rPr>
          <w:rFonts w:ascii="Times New Roman" w:hAnsi="Times New Roman" w:cs="Times New Roman"/>
          <w:color w:val="000000"/>
          <w:sz w:val="28"/>
          <w:szCs w:val="28"/>
        </w:rPr>
        <w:t xml:space="preserve">По состоянию на 01.12.2020 г. в районе функционирует 25 образовательных организаций, из них: 12 школ, 11 детских садов, 2 учреждения дополнительного образования. В 2021 году  планируется  изменение сети, а именно проведение процедуры реорганизации МДОУ д/с «Березка» д. </w:t>
      </w:r>
      <w:proofErr w:type="spellStart"/>
      <w:r w:rsidRPr="002E4E9E">
        <w:rPr>
          <w:rFonts w:ascii="Times New Roman" w:hAnsi="Times New Roman" w:cs="Times New Roman"/>
          <w:color w:val="000000"/>
          <w:sz w:val="28"/>
          <w:szCs w:val="28"/>
        </w:rPr>
        <w:t>Зямбайгурт</w:t>
      </w:r>
      <w:proofErr w:type="spellEnd"/>
      <w:r w:rsidRPr="002E4E9E">
        <w:rPr>
          <w:rFonts w:ascii="Times New Roman" w:hAnsi="Times New Roman" w:cs="Times New Roman"/>
          <w:color w:val="000000"/>
          <w:sz w:val="28"/>
          <w:szCs w:val="28"/>
        </w:rPr>
        <w:t xml:space="preserve"> в форме присоединения к МОУ </w:t>
      </w:r>
      <w:proofErr w:type="spellStart"/>
      <w:r w:rsidRPr="002E4E9E">
        <w:rPr>
          <w:rFonts w:ascii="Times New Roman" w:hAnsi="Times New Roman" w:cs="Times New Roman"/>
          <w:color w:val="000000"/>
          <w:sz w:val="28"/>
          <w:szCs w:val="28"/>
        </w:rPr>
        <w:t>Зямбайгуртской</w:t>
      </w:r>
      <w:proofErr w:type="spellEnd"/>
      <w:r w:rsidRPr="002E4E9E">
        <w:rPr>
          <w:rFonts w:ascii="Times New Roman" w:hAnsi="Times New Roman" w:cs="Times New Roman"/>
          <w:color w:val="000000"/>
          <w:sz w:val="28"/>
          <w:szCs w:val="28"/>
        </w:rPr>
        <w:t xml:space="preserve"> СОШ имени </w:t>
      </w:r>
      <w:proofErr w:type="spellStart"/>
      <w:r w:rsidRPr="002E4E9E">
        <w:rPr>
          <w:rFonts w:ascii="Times New Roman" w:hAnsi="Times New Roman" w:cs="Times New Roman"/>
          <w:color w:val="000000"/>
          <w:sz w:val="28"/>
          <w:szCs w:val="28"/>
        </w:rPr>
        <w:t>В.Е.Калинина</w:t>
      </w:r>
      <w:proofErr w:type="spellEnd"/>
      <w:r w:rsidRPr="002E4E9E">
        <w:rPr>
          <w:rFonts w:ascii="Times New Roman" w:hAnsi="Times New Roman" w:cs="Times New Roman"/>
          <w:color w:val="000000"/>
          <w:sz w:val="28"/>
          <w:szCs w:val="28"/>
        </w:rPr>
        <w:t xml:space="preserve">, введение в эксплуатацию здания МОУ </w:t>
      </w:r>
      <w:proofErr w:type="spellStart"/>
      <w:r w:rsidRPr="002E4E9E">
        <w:rPr>
          <w:rFonts w:ascii="Times New Roman" w:hAnsi="Times New Roman" w:cs="Times New Roman"/>
          <w:color w:val="000000"/>
          <w:sz w:val="28"/>
          <w:szCs w:val="28"/>
        </w:rPr>
        <w:t>Большеволковской</w:t>
      </w:r>
      <w:proofErr w:type="spellEnd"/>
      <w:r w:rsidRPr="002E4E9E">
        <w:rPr>
          <w:rFonts w:ascii="Times New Roman" w:hAnsi="Times New Roman" w:cs="Times New Roman"/>
          <w:color w:val="000000"/>
          <w:sz w:val="28"/>
          <w:szCs w:val="28"/>
        </w:rPr>
        <w:t xml:space="preserve"> СОШ на 160 мест, здания яслей МДОУ д/с «Улыбка» с. Вавож на 80 мест; прекращение реализации образовательных программ МДОУ д/с «</w:t>
      </w:r>
      <w:proofErr w:type="spellStart"/>
      <w:r w:rsidRPr="002E4E9E">
        <w:rPr>
          <w:rFonts w:ascii="Times New Roman" w:hAnsi="Times New Roman" w:cs="Times New Roman"/>
          <w:color w:val="000000"/>
          <w:sz w:val="28"/>
          <w:szCs w:val="28"/>
        </w:rPr>
        <w:t>Журавушка</w:t>
      </w:r>
      <w:proofErr w:type="spellEnd"/>
      <w:r w:rsidRPr="002E4E9E">
        <w:rPr>
          <w:rFonts w:ascii="Times New Roman" w:hAnsi="Times New Roman" w:cs="Times New Roman"/>
          <w:color w:val="000000"/>
          <w:sz w:val="28"/>
          <w:szCs w:val="28"/>
        </w:rPr>
        <w:t xml:space="preserve">» по адресу с. Вавож, ул. Победы 24. Осуществление запланированных мероприятий позволит улучшить условия пребывания детей в образовательных организациях. </w:t>
      </w:r>
    </w:p>
    <w:p w:rsidR="004805FF" w:rsidRDefault="004805FF" w:rsidP="004805FF">
      <w:pPr>
        <w:pStyle w:val="af4"/>
        <w:jc w:val="both"/>
        <w:rPr>
          <w:rFonts w:ascii="Times New Roman" w:hAnsi="Times New Roman" w:cs="Times New Roman"/>
          <w:sz w:val="28"/>
          <w:szCs w:val="28"/>
        </w:rPr>
      </w:pPr>
    </w:p>
    <w:p w:rsidR="00630825" w:rsidRDefault="00630825" w:rsidP="004805FF">
      <w:pPr>
        <w:pStyle w:val="af4"/>
        <w:jc w:val="both"/>
        <w:rPr>
          <w:rFonts w:ascii="Times New Roman" w:hAnsi="Times New Roman" w:cs="Times New Roman"/>
          <w:sz w:val="28"/>
          <w:szCs w:val="28"/>
        </w:rPr>
      </w:pPr>
    </w:p>
    <w:p w:rsidR="00630825" w:rsidRPr="002E4E9E" w:rsidRDefault="00630825" w:rsidP="004805FF">
      <w:pPr>
        <w:pStyle w:val="af4"/>
        <w:jc w:val="both"/>
        <w:rPr>
          <w:rFonts w:ascii="Times New Roman" w:hAnsi="Times New Roman" w:cs="Times New Roman"/>
          <w:sz w:val="28"/>
          <w:szCs w:val="28"/>
        </w:rPr>
      </w:pPr>
    </w:p>
    <w:p w:rsidR="00712BFF" w:rsidRDefault="004805FF" w:rsidP="004805FF">
      <w:pPr>
        <w:pStyle w:val="af4"/>
        <w:jc w:val="both"/>
        <w:rPr>
          <w:rFonts w:ascii="Times New Roman" w:hAnsi="Times New Roman" w:cs="Times New Roman"/>
          <w:i/>
          <w:sz w:val="28"/>
          <w:szCs w:val="28"/>
        </w:rPr>
      </w:pPr>
      <w:r w:rsidRPr="002E4E9E">
        <w:rPr>
          <w:rFonts w:ascii="Times New Roman" w:hAnsi="Times New Roman" w:cs="Times New Roman"/>
          <w:i/>
          <w:sz w:val="28"/>
          <w:szCs w:val="28"/>
        </w:rPr>
        <w:t xml:space="preserve">                                     </w:t>
      </w:r>
    </w:p>
    <w:p w:rsidR="004805FF" w:rsidRPr="00D113F2" w:rsidRDefault="004805FF" w:rsidP="004805FF">
      <w:pPr>
        <w:pStyle w:val="af4"/>
        <w:jc w:val="both"/>
        <w:rPr>
          <w:rFonts w:ascii="Times New Roman" w:hAnsi="Times New Roman" w:cs="Times New Roman"/>
          <w:i/>
          <w:sz w:val="28"/>
          <w:szCs w:val="28"/>
        </w:rPr>
      </w:pPr>
      <w:r>
        <w:rPr>
          <w:rFonts w:ascii="Times New Roman" w:hAnsi="Times New Roman" w:cs="Times New Roman"/>
          <w:i/>
          <w:sz w:val="28"/>
          <w:szCs w:val="28"/>
        </w:rPr>
        <w:lastRenderedPageBreak/>
        <w:t xml:space="preserve">                                        </w:t>
      </w:r>
      <w:r w:rsidRPr="002E4E9E">
        <w:rPr>
          <w:rFonts w:ascii="Times New Roman" w:hAnsi="Times New Roman" w:cs="Times New Roman"/>
          <w:i/>
          <w:sz w:val="28"/>
          <w:szCs w:val="28"/>
        </w:rPr>
        <w:t xml:space="preserve">   </w:t>
      </w:r>
      <w:r w:rsidRPr="00D113F2">
        <w:rPr>
          <w:rFonts w:ascii="Times New Roman" w:hAnsi="Times New Roman" w:cs="Times New Roman"/>
          <w:i/>
          <w:sz w:val="28"/>
          <w:szCs w:val="28"/>
        </w:rPr>
        <w:t>Школьное образование</w:t>
      </w:r>
    </w:p>
    <w:p w:rsidR="004805FF" w:rsidRPr="00D113F2" w:rsidRDefault="004805FF" w:rsidP="004805FF">
      <w:pPr>
        <w:pStyle w:val="af4"/>
        <w:jc w:val="both"/>
        <w:rPr>
          <w:rFonts w:ascii="Times New Roman" w:eastAsia="Calibri" w:hAnsi="Times New Roman" w:cs="Times New Roman"/>
          <w:sz w:val="28"/>
          <w:szCs w:val="28"/>
        </w:rPr>
      </w:pPr>
      <w:r w:rsidRPr="00D113F2">
        <w:rPr>
          <w:rFonts w:ascii="Times New Roman" w:hAnsi="Times New Roman" w:cs="Times New Roman"/>
          <w:color w:val="000000"/>
          <w:sz w:val="28"/>
          <w:szCs w:val="28"/>
        </w:rPr>
        <w:t xml:space="preserve">          В 2021 году в районе продолжат функционировать 12 общеобразовательных учреждений. </w:t>
      </w:r>
      <w:r w:rsidRPr="00D113F2">
        <w:rPr>
          <w:rFonts w:ascii="Times New Roman" w:hAnsi="Times New Roman" w:cs="Times New Roman"/>
          <w:sz w:val="28"/>
          <w:szCs w:val="28"/>
        </w:rPr>
        <w:t xml:space="preserve">Охват обучением составит 100%. На уровне среднего общего образования завершится переход на ФГОС. </w:t>
      </w:r>
    </w:p>
    <w:p w:rsidR="004805FF" w:rsidRPr="00D113F2" w:rsidRDefault="004805FF" w:rsidP="004805FF">
      <w:pPr>
        <w:pStyle w:val="af4"/>
        <w:jc w:val="both"/>
        <w:rPr>
          <w:rFonts w:ascii="Times New Roman" w:hAnsi="Times New Roman" w:cs="Times New Roman"/>
          <w:sz w:val="28"/>
          <w:szCs w:val="28"/>
        </w:rPr>
      </w:pPr>
      <w:r w:rsidRPr="00D113F2">
        <w:rPr>
          <w:rFonts w:ascii="Times New Roman" w:hAnsi="Times New Roman" w:cs="Times New Roman"/>
          <w:sz w:val="28"/>
          <w:szCs w:val="28"/>
        </w:rPr>
        <w:t xml:space="preserve">        В 2021 году в  МОУ </w:t>
      </w:r>
      <w:proofErr w:type="spellStart"/>
      <w:r w:rsidRPr="00D113F2">
        <w:rPr>
          <w:rFonts w:ascii="Times New Roman" w:hAnsi="Times New Roman" w:cs="Times New Roman"/>
          <w:sz w:val="28"/>
          <w:szCs w:val="28"/>
        </w:rPr>
        <w:t>Новобиинской</w:t>
      </w:r>
      <w:proofErr w:type="spellEnd"/>
      <w:r w:rsidRPr="00D113F2">
        <w:rPr>
          <w:rFonts w:ascii="Times New Roman" w:hAnsi="Times New Roman" w:cs="Times New Roman"/>
          <w:sz w:val="28"/>
          <w:szCs w:val="28"/>
        </w:rPr>
        <w:t xml:space="preserve"> СОШ продлится работа над проектом «Создание системы </w:t>
      </w:r>
      <w:proofErr w:type="spellStart"/>
      <w:r w:rsidRPr="00D113F2">
        <w:rPr>
          <w:rFonts w:ascii="Times New Roman" w:hAnsi="Times New Roman" w:cs="Times New Roman"/>
          <w:sz w:val="28"/>
          <w:szCs w:val="28"/>
        </w:rPr>
        <w:t>профориентационной</w:t>
      </w:r>
      <w:proofErr w:type="spellEnd"/>
      <w:r w:rsidRPr="00D113F2">
        <w:rPr>
          <w:rFonts w:ascii="Times New Roman" w:hAnsi="Times New Roman" w:cs="Times New Roman"/>
          <w:sz w:val="28"/>
          <w:szCs w:val="28"/>
        </w:rPr>
        <w:t xml:space="preserve"> работы аграрного направления», где запланировано ознакомление </w:t>
      </w:r>
      <w:proofErr w:type="gramStart"/>
      <w:r w:rsidRPr="00D113F2">
        <w:rPr>
          <w:rFonts w:ascii="Times New Roman" w:hAnsi="Times New Roman" w:cs="Times New Roman"/>
          <w:sz w:val="28"/>
          <w:szCs w:val="28"/>
        </w:rPr>
        <w:t>обучающихся</w:t>
      </w:r>
      <w:proofErr w:type="gramEnd"/>
      <w:r w:rsidRPr="00D113F2">
        <w:rPr>
          <w:rFonts w:ascii="Times New Roman" w:hAnsi="Times New Roman" w:cs="Times New Roman"/>
          <w:sz w:val="28"/>
          <w:szCs w:val="28"/>
        </w:rPr>
        <w:t xml:space="preserve"> с профессиями сельскохозяйственной направленности. </w:t>
      </w:r>
      <w:r w:rsidRPr="00D113F2">
        <w:rPr>
          <w:rFonts w:ascii="Times New Roman" w:eastAsia="Calibri" w:hAnsi="Times New Roman" w:cs="Times New Roman"/>
          <w:sz w:val="28"/>
          <w:szCs w:val="28"/>
        </w:rPr>
        <w:t xml:space="preserve">В </w:t>
      </w:r>
      <w:proofErr w:type="spellStart"/>
      <w:r w:rsidRPr="00D113F2">
        <w:rPr>
          <w:rFonts w:ascii="Times New Roman" w:eastAsia="Calibri" w:hAnsi="Times New Roman" w:cs="Times New Roman"/>
          <w:sz w:val="28"/>
          <w:szCs w:val="28"/>
        </w:rPr>
        <w:t>Зямбайгуртской</w:t>
      </w:r>
      <w:proofErr w:type="spellEnd"/>
      <w:r w:rsidRPr="00D113F2">
        <w:rPr>
          <w:rFonts w:ascii="Times New Roman" w:eastAsia="Calibri" w:hAnsi="Times New Roman" w:cs="Times New Roman"/>
          <w:sz w:val="28"/>
          <w:szCs w:val="28"/>
        </w:rPr>
        <w:t xml:space="preserve"> школе  реализуется  программа по профессиональной подготовке «Тракторист».</w:t>
      </w:r>
      <w:r w:rsidRPr="00D113F2">
        <w:rPr>
          <w:rFonts w:ascii="Times New Roman" w:hAnsi="Times New Roman" w:cs="Times New Roman"/>
          <w:sz w:val="28"/>
          <w:szCs w:val="28"/>
        </w:rPr>
        <w:t xml:space="preserve"> </w:t>
      </w:r>
    </w:p>
    <w:p w:rsidR="004805FF" w:rsidRPr="00D113F2" w:rsidRDefault="004805FF" w:rsidP="004805FF">
      <w:pPr>
        <w:pStyle w:val="af4"/>
        <w:jc w:val="both"/>
        <w:rPr>
          <w:rFonts w:ascii="Times New Roman" w:hAnsi="Times New Roman" w:cs="Times New Roman"/>
          <w:sz w:val="28"/>
          <w:szCs w:val="28"/>
        </w:rPr>
      </w:pPr>
      <w:r w:rsidRPr="00D113F2">
        <w:rPr>
          <w:rFonts w:ascii="Times New Roman" w:hAnsi="Times New Roman" w:cs="Times New Roman"/>
          <w:sz w:val="28"/>
          <w:szCs w:val="28"/>
        </w:rPr>
        <w:t xml:space="preserve">        МБОУ «</w:t>
      </w:r>
      <w:proofErr w:type="spellStart"/>
      <w:r w:rsidRPr="00D113F2">
        <w:rPr>
          <w:rFonts w:ascii="Times New Roman" w:hAnsi="Times New Roman" w:cs="Times New Roman"/>
          <w:sz w:val="28"/>
          <w:szCs w:val="28"/>
        </w:rPr>
        <w:t>Вавожская</w:t>
      </w:r>
      <w:proofErr w:type="spellEnd"/>
      <w:r w:rsidRPr="00D113F2">
        <w:rPr>
          <w:rFonts w:ascii="Times New Roman" w:hAnsi="Times New Roman" w:cs="Times New Roman"/>
          <w:sz w:val="28"/>
          <w:szCs w:val="28"/>
        </w:rPr>
        <w:t xml:space="preserve"> СОШ»  останется республиканской инновационной площадкой по теме: «Система профориентации и профильного инженерного образования в образовательных организациях  в УР  в рамках проекта «</w:t>
      </w:r>
      <w:r w:rsidRPr="00D113F2">
        <w:rPr>
          <w:rFonts w:ascii="Times New Roman" w:hAnsi="Times New Roman" w:cs="Times New Roman"/>
          <w:sz w:val="28"/>
          <w:szCs w:val="28"/>
          <w:lang w:val="en-US"/>
        </w:rPr>
        <w:t>IT</w:t>
      </w:r>
      <w:r w:rsidRPr="00D113F2">
        <w:rPr>
          <w:rFonts w:ascii="Times New Roman" w:hAnsi="Times New Roman" w:cs="Times New Roman"/>
          <w:sz w:val="28"/>
          <w:szCs w:val="28"/>
        </w:rPr>
        <w:t xml:space="preserve">-вектор образования», МОУ </w:t>
      </w:r>
      <w:proofErr w:type="spellStart"/>
      <w:r w:rsidRPr="00D113F2">
        <w:rPr>
          <w:rFonts w:ascii="Times New Roman" w:hAnsi="Times New Roman" w:cs="Times New Roman"/>
          <w:sz w:val="28"/>
          <w:szCs w:val="28"/>
        </w:rPr>
        <w:t>Большеволковская</w:t>
      </w:r>
      <w:proofErr w:type="spellEnd"/>
      <w:r w:rsidRPr="00D113F2">
        <w:rPr>
          <w:rFonts w:ascii="Times New Roman" w:hAnsi="Times New Roman" w:cs="Times New Roman"/>
          <w:sz w:val="28"/>
          <w:szCs w:val="28"/>
        </w:rPr>
        <w:t xml:space="preserve"> СОШ - инновационной площадкой по теме «Концептуальная основа и основные идеи учебников удмуртского языка «</w:t>
      </w:r>
      <w:proofErr w:type="spellStart"/>
      <w:r w:rsidRPr="00D113F2">
        <w:rPr>
          <w:rFonts w:ascii="Times New Roman" w:hAnsi="Times New Roman" w:cs="Times New Roman"/>
          <w:sz w:val="28"/>
          <w:szCs w:val="28"/>
        </w:rPr>
        <w:t>Зеч</w:t>
      </w:r>
      <w:proofErr w:type="spellEnd"/>
      <w:r w:rsidRPr="00D113F2">
        <w:rPr>
          <w:rFonts w:ascii="Times New Roman" w:hAnsi="Times New Roman" w:cs="Times New Roman"/>
          <w:sz w:val="28"/>
          <w:szCs w:val="28"/>
        </w:rPr>
        <w:t xml:space="preserve">-а, </w:t>
      </w:r>
      <w:proofErr w:type="gramStart"/>
      <w:r w:rsidRPr="00D113F2">
        <w:rPr>
          <w:rFonts w:ascii="Times New Roman" w:hAnsi="Times New Roman" w:cs="Times New Roman"/>
          <w:sz w:val="28"/>
          <w:szCs w:val="28"/>
        </w:rPr>
        <w:t>бур-а</w:t>
      </w:r>
      <w:proofErr w:type="gramEnd"/>
      <w:r w:rsidRPr="00D113F2">
        <w:rPr>
          <w:rFonts w:ascii="Times New Roman" w:hAnsi="Times New Roman" w:cs="Times New Roman"/>
          <w:sz w:val="28"/>
          <w:szCs w:val="28"/>
        </w:rPr>
        <w:t xml:space="preserve">, удмурт </w:t>
      </w:r>
      <w:proofErr w:type="spellStart"/>
      <w:r w:rsidRPr="00D113F2">
        <w:rPr>
          <w:rFonts w:ascii="Times New Roman" w:hAnsi="Times New Roman" w:cs="Times New Roman"/>
          <w:sz w:val="28"/>
          <w:szCs w:val="28"/>
        </w:rPr>
        <w:t>кыл</w:t>
      </w:r>
      <w:proofErr w:type="spellEnd"/>
      <w:r w:rsidRPr="00D113F2">
        <w:rPr>
          <w:rFonts w:ascii="Times New Roman" w:hAnsi="Times New Roman" w:cs="Times New Roman"/>
          <w:sz w:val="28"/>
          <w:szCs w:val="28"/>
        </w:rPr>
        <w:t>» для уровня среднего общего образования».</w:t>
      </w:r>
    </w:p>
    <w:p w:rsidR="004805FF" w:rsidRPr="00D113F2" w:rsidRDefault="004805FF" w:rsidP="004805FF">
      <w:pPr>
        <w:pStyle w:val="af4"/>
        <w:jc w:val="both"/>
        <w:rPr>
          <w:rFonts w:ascii="Times New Roman" w:hAnsi="Times New Roman" w:cs="Times New Roman"/>
          <w:sz w:val="28"/>
          <w:szCs w:val="28"/>
        </w:rPr>
      </w:pPr>
      <w:r w:rsidRPr="00D113F2">
        <w:rPr>
          <w:rFonts w:ascii="Times New Roman" w:hAnsi="Times New Roman" w:cs="Times New Roman"/>
          <w:sz w:val="28"/>
          <w:szCs w:val="28"/>
        </w:rPr>
        <w:t xml:space="preserve">        В рамках реализации регионального проекта «Современная школа» федерального национального проекта «Образование» в 2021 году планируется открытие образовательного центра  «Точка роста» на базе МОУ </w:t>
      </w:r>
      <w:proofErr w:type="spellStart"/>
      <w:r w:rsidRPr="00D113F2">
        <w:rPr>
          <w:rFonts w:ascii="Times New Roman" w:hAnsi="Times New Roman" w:cs="Times New Roman"/>
          <w:sz w:val="28"/>
          <w:szCs w:val="28"/>
        </w:rPr>
        <w:t>Новобиинская</w:t>
      </w:r>
      <w:proofErr w:type="spellEnd"/>
      <w:r w:rsidRPr="00D113F2">
        <w:rPr>
          <w:rFonts w:ascii="Times New Roman" w:hAnsi="Times New Roman" w:cs="Times New Roman"/>
          <w:sz w:val="28"/>
          <w:szCs w:val="28"/>
        </w:rPr>
        <w:t xml:space="preserve"> СОШ, а так же реконструкция открытых плоскостных сооружений МБОУ «</w:t>
      </w:r>
      <w:proofErr w:type="spellStart"/>
      <w:r w:rsidRPr="00D113F2">
        <w:rPr>
          <w:rFonts w:ascii="Times New Roman" w:hAnsi="Times New Roman" w:cs="Times New Roman"/>
          <w:sz w:val="28"/>
          <w:szCs w:val="28"/>
        </w:rPr>
        <w:t>Вавожская</w:t>
      </w:r>
      <w:proofErr w:type="spellEnd"/>
      <w:r w:rsidRPr="00D113F2">
        <w:rPr>
          <w:rFonts w:ascii="Times New Roman" w:hAnsi="Times New Roman" w:cs="Times New Roman"/>
          <w:sz w:val="28"/>
          <w:szCs w:val="28"/>
        </w:rPr>
        <w:t xml:space="preserve"> СОШ». </w:t>
      </w:r>
    </w:p>
    <w:p w:rsidR="004805FF" w:rsidRPr="00D113F2" w:rsidRDefault="004805FF" w:rsidP="004805FF">
      <w:pPr>
        <w:pStyle w:val="af4"/>
        <w:jc w:val="both"/>
        <w:rPr>
          <w:rFonts w:ascii="Times New Roman" w:hAnsi="Times New Roman" w:cs="Times New Roman"/>
          <w:sz w:val="28"/>
          <w:szCs w:val="28"/>
        </w:rPr>
      </w:pPr>
      <w:r w:rsidRPr="00D113F2">
        <w:rPr>
          <w:rFonts w:ascii="Times New Roman" w:hAnsi="Times New Roman" w:cs="Times New Roman"/>
          <w:sz w:val="28"/>
          <w:szCs w:val="28"/>
        </w:rPr>
        <w:t xml:space="preserve">        По результатам  2020-2021  учебного года  увеличится количество  выпускников 11 класса, награжденных   медалью «За особые успехи в обучении».</w:t>
      </w:r>
    </w:p>
    <w:p w:rsidR="004805FF" w:rsidRPr="00D113F2" w:rsidRDefault="004805FF" w:rsidP="004805FF">
      <w:pPr>
        <w:pStyle w:val="af4"/>
        <w:jc w:val="both"/>
        <w:rPr>
          <w:rFonts w:ascii="Times New Roman" w:hAnsi="Times New Roman" w:cs="Times New Roman"/>
          <w:sz w:val="28"/>
          <w:szCs w:val="28"/>
        </w:rPr>
      </w:pPr>
      <w:r w:rsidRPr="00D113F2">
        <w:rPr>
          <w:rFonts w:ascii="Times New Roman" w:hAnsi="Times New Roman" w:cs="Times New Roman"/>
          <w:sz w:val="28"/>
          <w:szCs w:val="28"/>
        </w:rPr>
        <w:t xml:space="preserve">        Исходя из имеющихся условий общеобразовательных учреждений района, расширится возможность обучения детей, имеющих различные интеллектуальные, психофизические особенности развития, а также особые образовательные потребности.</w:t>
      </w:r>
    </w:p>
    <w:p w:rsidR="004805FF" w:rsidRPr="00D113F2" w:rsidRDefault="004805FF" w:rsidP="004805FF">
      <w:pPr>
        <w:pStyle w:val="af4"/>
        <w:jc w:val="both"/>
        <w:rPr>
          <w:rFonts w:ascii="Times New Roman" w:hAnsi="Times New Roman" w:cs="Times New Roman"/>
          <w:sz w:val="28"/>
          <w:szCs w:val="28"/>
        </w:rPr>
      </w:pPr>
    </w:p>
    <w:p w:rsidR="004805FF" w:rsidRPr="00D113F2" w:rsidRDefault="004805FF" w:rsidP="004805FF">
      <w:pPr>
        <w:pStyle w:val="af4"/>
        <w:jc w:val="both"/>
        <w:rPr>
          <w:rFonts w:ascii="Times New Roman" w:hAnsi="Times New Roman" w:cs="Times New Roman"/>
          <w:i/>
          <w:sz w:val="28"/>
          <w:szCs w:val="28"/>
        </w:rPr>
      </w:pPr>
      <w:r w:rsidRPr="00D113F2">
        <w:rPr>
          <w:rFonts w:ascii="Times New Roman" w:hAnsi="Times New Roman" w:cs="Times New Roman"/>
          <w:i/>
          <w:sz w:val="28"/>
          <w:szCs w:val="28"/>
        </w:rPr>
        <w:t xml:space="preserve">                                     Дошкольное образование </w:t>
      </w:r>
    </w:p>
    <w:p w:rsidR="004805FF" w:rsidRPr="00D113F2" w:rsidRDefault="004805FF" w:rsidP="004805FF">
      <w:pPr>
        <w:pStyle w:val="af4"/>
        <w:jc w:val="both"/>
        <w:rPr>
          <w:rFonts w:ascii="Times New Roman" w:hAnsi="Times New Roman" w:cs="Times New Roman"/>
          <w:sz w:val="28"/>
          <w:szCs w:val="28"/>
        </w:rPr>
      </w:pPr>
      <w:r w:rsidRPr="00D113F2">
        <w:rPr>
          <w:rFonts w:ascii="Times New Roman" w:hAnsi="Times New Roman" w:cs="Times New Roman"/>
          <w:sz w:val="28"/>
          <w:szCs w:val="28"/>
        </w:rPr>
        <w:t xml:space="preserve">          В рамках реализации национального проекта «Демография» в 2021 году планируется открытие нового здания дошкольной образовательной организации с группами для детей до трех лет проектной мощностью 80 мест.  Общая проектная наполняемость учреждений, реализующих образовательную программу дошкольного образования на территории Вавожского района, увеличится и составит 1210 мест (в том числе 1060 мест в детских садах, 150 мест в дошкольных группах при школах). Кроме того, открытие нового здания </w:t>
      </w:r>
      <w:proofErr w:type="gramStart"/>
      <w:r w:rsidRPr="00D113F2">
        <w:rPr>
          <w:rFonts w:ascii="Times New Roman" w:hAnsi="Times New Roman" w:cs="Times New Roman"/>
          <w:sz w:val="28"/>
          <w:szCs w:val="28"/>
        </w:rPr>
        <w:t>яслей-сада</w:t>
      </w:r>
      <w:proofErr w:type="gramEnd"/>
      <w:r w:rsidRPr="00D113F2">
        <w:rPr>
          <w:rFonts w:ascii="Times New Roman" w:hAnsi="Times New Roman" w:cs="Times New Roman"/>
          <w:sz w:val="28"/>
          <w:szCs w:val="28"/>
        </w:rPr>
        <w:t xml:space="preserve"> позволит обеспечить дошкольным образованием всех детей в возрасте с 2 месяцев до 3 лет, проживающих на территории с. Вавож. </w:t>
      </w:r>
    </w:p>
    <w:p w:rsidR="004805FF" w:rsidRPr="00D113F2" w:rsidRDefault="004805FF" w:rsidP="004805FF">
      <w:pPr>
        <w:pStyle w:val="af4"/>
        <w:jc w:val="both"/>
        <w:rPr>
          <w:rFonts w:ascii="Times New Roman" w:hAnsi="Times New Roman" w:cs="Times New Roman"/>
          <w:sz w:val="28"/>
          <w:szCs w:val="28"/>
        </w:rPr>
      </w:pPr>
      <w:r w:rsidRPr="00D113F2">
        <w:rPr>
          <w:rFonts w:ascii="Times New Roman" w:hAnsi="Times New Roman" w:cs="Times New Roman"/>
          <w:sz w:val="28"/>
          <w:szCs w:val="28"/>
        </w:rPr>
        <w:t xml:space="preserve">           Для обеспечения доступности дошкольного образования для детей с</w:t>
      </w:r>
      <w:r w:rsidRPr="002E4E9E">
        <w:rPr>
          <w:rFonts w:ascii="Times New Roman" w:hAnsi="Times New Roman" w:cs="Times New Roman"/>
          <w:sz w:val="28"/>
          <w:szCs w:val="28"/>
        </w:rPr>
        <w:t xml:space="preserve"> ограниченными возможностями здоровья в 2021 году будет увеличено количество групп комбинированной и компенсирующей направленности для детей с тяжелыми нарушениями речи, в которых дети с ограниченными </w:t>
      </w:r>
      <w:r w:rsidRPr="00D113F2">
        <w:rPr>
          <w:rFonts w:ascii="Times New Roman" w:hAnsi="Times New Roman" w:cs="Times New Roman"/>
          <w:sz w:val="28"/>
          <w:szCs w:val="28"/>
        </w:rPr>
        <w:t xml:space="preserve">возможностями здоровья будут получать дошкольное образование по адаптированной программе дошкольного образования. </w:t>
      </w:r>
    </w:p>
    <w:p w:rsidR="004805FF" w:rsidRPr="002E4E9E" w:rsidRDefault="004805FF" w:rsidP="004805FF">
      <w:pPr>
        <w:pStyle w:val="af4"/>
        <w:jc w:val="both"/>
        <w:rPr>
          <w:rFonts w:ascii="Times New Roman" w:hAnsi="Times New Roman" w:cs="Times New Roman"/>
          <w:sz w:val="28"/>
          <w:szCs w:val="28"/>
        </w:rPr>
      </w:pPr>
      <w:r w:rsidRPr="00D113F2">
        <w:rPr>
          <w:rFonts w:ascii="Times New Roman" w:hAnsi="Times New Roman" w:cs="Times New Roman"/>
          <w:sz w:val="28"/>
          <w:szCs w:val="28"/>
        </w:rPr>
        <w:t xml:space="preserve">          В 2021 году в МДОУ д/с «Березка» с. Вавож в рамках реализации федерального проекта «Поддержка семей, имеющих детей» продолжит свою </w:t>
      </w:r>
      <w:r w:rsidRPr="00D113F2">
        <w:rPr>
          <w:rFonts w:ascii="Times New Roman" w:hAnsi="Times New Roman" w:cs="Times New Roman"/>
          <w:sz w:val="28"/>
          <w:szCs w:val="28"/>
        </w:rPr>
        <w:lastRenderedPageBreak/>
        <w:t>работу консультационный центр «</w:t>
      </w:r>
      <w:r w:rsidRPr="00D113F2">
        <w:rPr>
          <w:rFonts w:ascii="Times New Roman" w:hAnsi="Times New Roman" w:cs="Times New Roman"/>
          <w:sz w:val="28"/>
          <w:szCs w:val="28"/>
          <w:lang w:val="en-US"/>
        </w:rPr>
        <w:t>PRO</w:t>
      </w:r>
      <w:r w:rsidRPr="00D113F2">
        <w:rPr>
          <w:rFonts w:ascii="Times New Roman" w:hAnsi="Times New Roman" w:cs="Times New Roman"/>
          <w:sz w:val="28"/>
          <w:szCs w:val="28"/>
        </w:rPr>
        <w:t xml:space="preserve">-детей» структурное подразделение  АОУ ДПО УР «Институт развития образования» </w:t>
      </w:r>
      <w:proofErr w:type="spellStart"/>
      <w:r w:rsidRPr="00D113F2">
        <w:rPr>
          <w:rFonts w:ascii="Times New Roman" w:hAnsi="Times New Roman" w:cs="Times New Roman"/>
          <w:sz w:val="28"/>
          <w:szCs w:val="28"/>
        </w:rPr>
        <w:t>г</w:t>
      </w:r>
      <w:proofErr w:type="gramStart"/>
      <w:r w:rsidRPr="00D113F2">
        <w:rPr>
          <w:rFonts w:ascii="Times New Roman" w:hAnsi="Times New Roman" w:cs="Times New Roman"/>
          <w:sz w:val="28"/>
          <w:szCs w:val="28"/>
        </w:rPr>
        <w:t>.И</w:t>
      </w:r>
      <w:proofErr w:type="gramEnd"/>
      <w:r w:rsidRPr="00D113F2">
        <w:rPr>
          <w:rFonts w:ascii="Times New Roman" w:hAnsi="Times New Roman" w:cs="Times New Roman"/>
          <w:sz w:val="28"/>
          <w:szCs w:val="28"/>
        </w:rPr>
        <w:t>жевск</w:t>
      </w:r>
      <w:proofErr w:type="spellEnd"/>
      <w:r w:rsidRPr="00D113F2">
        <w:rPr>
          <w:rFonts w:ascii="Times New Roman" w:hAnsi="Times New Roman" w:cs="Times New Roman"/>
          <w:sz w:val="28"/>
          <w:szCs w:val="28"/>
        </w:rPr>
        <w:t>. Родителям воспитанников будет оказана психолого-педагогическая, методическая и консультативная помощь в вопросах воспитания и развития детей дошкольного возраста.</w:t>
      </w:r>
    </w:p>
    <w:p w:rsidR="004805FF" w:rsidRPr="001305A8" w:rsidRDefault="004805FF" w:rsidP="004805FF">
      <w:pPr>
        <w:pStyle w:val="af4"/>
        <w:jc w:val="both"/>
        <w:rPr>
          <w:rFonts w:ascii="Times New Roman" w:hAnsi="Times New Roman" w:cs="Times New Roman"/>
          <w:sz w:val="28"/>
          <w:szCs w:val="28"/>
        </w:rPr>
      </w:pPr>
      <w:r w:rsidRPr="001305A8">
        <w:rPr>
          <w:rFonts w:ascii="Times New Roman" w:hAnsi="Times New Roman" w:cs="Times New Roman"/>
          <w:sz w:val="28"/>
          <w:szCs w:val="28"/>
        </w:rPr>
        <w:t xml:space="preserve">          Следует отметить, что остается нерешенной проблема доступности получения дошкольного образования для населения д. Большая Можга, д. </w:t>
      </w:r>
      <w:proofErr w:type="spellStart"/>
      <w:r w:rsidRPr="001305A8">
        <w:rPr>
          <w:rFonts w:ascii="Times New Roman" w:hAnsi="Times New Roman" w:cs="Times New Roman"/>
          <w:sz w:val="28"/>
          <w:szCs w:val="28"/>
        </w:rPr>
        <w:t>Жуе</w:t>
      </w:r>
      <w:proofErr w:type="spellEnd"/>
      <w:r w:rsidRPr="001305A8">
        <w:rPr>
          <w:rFonts w:ascii="Times New Roman" w:hAnsi="Times New Roman" w:cs="Times New Roman"/>
          <w:sz w:val="28"/>
          <w:szCs w:val="28"/>
        </w:rPr>
        <w:t>-Можга, станции Вавож ввиду отсутствия на данной территории дошкольного образовательного учреждения.</w:t>
      </w:r>
    </w:p>
    <w:p w:rsidR="004805FF" w:rsidRPr="002E4E9E" w:rsidRDefault="004805FF" w:rsidP="004805FF">
      <w:pPr>
        <w:pStyle w:val="af4"/>
        <w:jc w:val="both"/>
        <w:rPr>
          <w:rFonts w:ascii="Times New Roman" w:hAnsi="Times New Roman" w:cs="Times New Roman"/>
          <w:sz w:val="28"/>
          <w:szCs w:val="28"/>
        </w:rPr>
      </w:pPr>
    </w:p>
    <w:p w:rsidR="004805FF" w:rsidRPr="002E4E9E" w:rsidRDefault="004805FF" w:rsidP="004805FF">
      <w:pPr>
        <w:pStyle w:val="af4"/>
        <w:jc w:val="both"/>
        <w:rPr>
          <w:rFonts w:ascii="Times New Roman" w:hAnsi="Times New Roman" w:cs="Times New Roman"/>
          <w:i/>
          <w:sz w:val="28"/>
          <w:szCs w:val="28"/>
        </w:rPr>
      </w:pPr>
      <w:r w:rsidRPr="002E4E9E">
        <w:rPr>
          <w:rFonts w:ascii="Times New Roman" w:hAnsi="Times New Roman" w:cs="Times New Roman"/>
          <w:i/>
          <w:sz w:val="28"/>
          <w:szCs w:val="28"/>
        </w:rPr>
        <w:t xml:space="preserve">                                      Дополнительное образование</w:t>
      </w:r>
    </w:p>
    <w:p w:rsidR="004805FF" w:rsidRPr="002E4E9E" w:rsidRDefault="004805FF" w:rsidP="004805FF">
      <w:pPr>
        <w:pStyle w:val="af4"/>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Pr="002E4E9E">
        <w:rPr>
          <w:rFonts w:ascii="Times New Roman" w:hAnsi="Times New Roman" w:cs="Times New Roman"/>
          <w:sz w:val="28"/>
          <w:szCs w:val="28"/>
        </w:rPr>
        <w:t xml:space="preserve">Охват детей в возрасте 5 - 18 лет дополнительным образованием в образовательных учреждениях </w:t>
      </w:r>
      <w:r w:rsidRPr="002E4E9E">
        <w:rPr>
          <w:rFonts w:ascii="Times New Roman" w:hAnsi="Times New Roman" w:cs="Times New Roman"/>
          <w:color w:val="000000"/>
          <w:sz w:val="28"/>
          <w:szCs w:val="28"/>
        </w:rPr>
        <w:t xml:space="preserve">района в 2021  году составит 86,3%.  По дорожной карте «Успех каждого ребенка» будет разработано  4 </w:t>
      </w:r>
      <w:proofErr w:type="spellStart"/>
      <w:r w:rsidRPr="002E4E9E">
        <w:rPr>
          <w:rFonts w:ascii="Times New Roman" w:hAnsi="Times New Roman" w:cs="Times New Roman"/>
          <w:color w:val="000000"/>
          <w:sz w:val="28"/>
          <w:szCs w:val="28"/>
        </w:rPr>
        <w:t>разноуровневых</w:t>
      </w:r>
      <w:proofErr w:type="spellEnd"/>
      <w:r w:rsidRPr="002E4E9E">
        <w:rPr>
          <w:rFonts w:ascii="Times New Roman" w:hAnsi="Times New Roman" w:cs="Times New Roman"/>
          <w:color w:val="000000"/>
          <w:sz w:val="28"/>
          <w:szCs w:val="28"/>
        </w:rPr>
        <w:t xml:space="preserve">  дополнительных программы.  </w:t>
      </w:r>
    </w:p>
    <w:p w:rsidR="004805FF" w:rsidRPr="002E4E9E" w:rsidRDefault="004805FF" w:rsidP="004805FF">
      <w:pPr>
        <w:pStyle w:val="af4"/>
        <w:jc w:val="both"/>
        <w:rPr>
          <w:rFonts w:ascii="Times New Roman" w:hAnsi="Times New Roman" w:cs="Times New Roman"/>
          <w:sz w:val="28"/>
          <w:szCs w:val="28"/>
        </w:rPr>
      </w:pPr>
      <w:r>
        <w:rPr>
          <w:rFonts w:ascii="Times New Roman" w:hAnsi="Times New Roman" w:cs="Times New Roman"/>
          <w:sz w:val="28"/>
          <w:szCs w:val="28"/>
        </w:rPr>
        <w:t xml:space="preserve">          </w:t>
      </w:r>
      <w:r w:rsidRPr="002E4E9E">
        <w:rPr>
          <w:rFonts w:ascii="Times New Roman" w:hAnsi="Times New Roman" w:cs="Times New Roman"/>
          <w:sz w:val="28"/>
          <w:szCs w:val="28"/>
        </w:rPr>
        <w:t xml:space="preserve">По </w:t>
      </w:r>
      <w:r w:rsidRPr="002E4E9E">
        <w:rPr>
          <w:rFonts w:ascii="Times New Roman" w:eastAsia="Calibri" w:hAnsi="Times New Roman" w:cs="Times New Roman"/>
          <w:sz w:val="28"/>
          <w:szCs w:val="28"/>
        </w:rPr>
        <w:t>сертификатам персонифицированного финансирования дополнительного образования в 2021 году будет  обучаться 15% детей (330 человек).</w:t>
      </w:r>
    </w:p>
    <w:p w:rsidR="004805FF" w:rsidRPr="002E4E9E" w:rsidRDefault="004805FF" w:rsidP="004805FF">
      <w:pPr>
        <w:pStyle w:val="af4"/>
        <w:jc w:val="both"/>
        <w:rPr>
          <w:rFonts w:ascii="Times New Roman" w:hAnsi="Times New Roman" w:cs="Times New Roman"/>
          <w:sz w:val="28"/>
          <w:szCs w:val="28"/>
        </w:rPr>
      </w:pPr>
      <w:r>
        <w:rPr>
          <w:rFonts w:ascii="Times New Roman" w:hAnsi="Times New Roman" w:cs="Times New Roman"/>
          <w:sz w:val="28"/>
          <w:szCs w:val="28"/>
        </w:rPr>
        <w:t xml:space="preserve">          </w:t>
      </w:r>
      <w:r w:rsidRPr="002E4E9E">
        <w:rPr>
          <w:rFonts w:ascii="Times New Roman" w:hAnsi="Times New Roman" w:cs="Times New Roman"/>
          <w:sz w:val="28"/>
          <w:szCs w:val="28"/>
        </w:rPr>
        <w:t xml:space="preserve">100 % детей в возрасте от 5 до 18 лет получат сертификат дополнительного образования. </w:t>
      </w:r>
    </w:p>
    <w:p w:rsidR="004805FF" w:rsidRPr="002E4E9E" w:rsidRDefault="004805FF" w:rsidP="004805FF">
      <w:pPr>
        <w:pStyle w:val="af4"/>
        <w:jc w:val="both"/>
        <w:rPr>
          <w:rFonts w:ascii="Times New Roman" w:hAnsi="Times New Roman" w:cs="Times New Roman"/>
          <w:sz w:val="28"/>
          <w:szCs w:val="28"/>
        </w:rPr>
      </w:pPr>
      <w:r>
        <w:rPr>
          <w:rFonts w:ascii="Times New Roman" w:hAnsi="Times New Roman" w:cs="Times New Roman"/>
          <w:sz w:val="28"/>
          <w:szCs w:val="28"/>
        </w:rPr>
        <w:t xml:space="preserve">          </w:t>
      </w:r>
      <w:r w:rsidRPr="002E4E9E">
        <w:rPr>
          <w:rFonts w:ascii="Times New Roman" w:hAnsi="Times New Roman" w:cs="Times New Roman"/>
          <w:sz w:val="28"/>
          <w:szCs w:val="28"/>
        </w:rPr>
        <w:t>В 2021 году начнется реализация проекта «Талант+» на базе Центра выявления, поддержки и развития способностей и талантов у детей и молодежи в УДО «Вавожский ЦДТ». Планируется вовлечь 10% детей района.</w:t>
      </w:r>
    </w:p>
    <w:p w:rsidR="004805FF" w:rsidRPr="002E4E9E" w:rsidRDefault="004805FF" w:rsidP="004805FF">
      <w:pPr>
        <w:pStyle w:val="af4"/>
        <w:jc w:val="both"/>
        <w:rPr>
          <w:rFonts w:ascii="Times New Roman" w:hAnsi="Times New Roman" w:cs="Times New Roman"/>
          <w:i/>
          <w:sz w:val="28"/>
          <w:szCs w:val="28"/>
        </w:rPr>
      </w:pPr>
      <w:r w:rsidRPr="002E4E9E">
        <w:rPr>
          <w:rFonts w:ascii="Times New Roman" w:hAnsi="Times New Roman" w:cs="Times New Roman"/>
          <w:i/>
          <w:sz w:val="28"/>
          <w:szCs w:val="28"/>
        </w:rPr>
        <w:t xml:space="preserve">                                                  Летний отдых</w:t>
      </w:r>
    </w:p>
    <w:p w:rsidR="004805FF" w:rsidRPr="002E4E9E" w:rsidRDefault="004805FF" w:rsidP="004805FF">
      <w:pPr>
        <w:pStyle w:val="af4"/>
        <w:jc w:val="both"/>
        <w:rPr>
          <w:rFonts w:ascii="Times New Roman" w:hAnsi="Times New Roman" w:cs="Times New Roman"/>
          <w:sz w:val="28"/>
          <w:szCs w:val="28"/>
        </w:rPr>
      </w:pPr>
      <w:r>
        <w:rPr>
          <w:rFonts w:ascii="Times New Roman" w:hAnsi="Times New Roman" w:cs="Times New Roman"/>
          <w:sz w:val="28"/>
          <w:szCs w:val="28"/>
        </w:rPr>
        <w:t xml:space="preserve">          </w:t>
      </w:r>
      <w:r w:rsidRPr="002E4E9E">
        <w:rPr>
          <w:rFonts w:ascii="Times New Roman" w:hAnsi="Times New Roman" w:cs="Times New Roman"/>
          <w:sz w:val="28"/>
          <w:szCs w:val="28"/>
        </w:rPr>
        <w:t>На 2021 год целевое значение доли детей в возрасте от 6,5 до 18 лет, охваченных организованными формами отдыха, оздоровления и занятостью  составит не менее 50%</w:t>
      </w:r>
    </w:p>
    <w:p w:rsidR="004805FF" w:rsidRPr="002E4E9E" w:rsidRDefault="004805FF" w:rsidP="004805FF">
      <w:pPr>
        <w:pStyle w:val="af4"/>
        <w:jc w:val="both"/>
        <w:rPr>
          <w:rFonts w:ascii="Times New Roman" w:hAnsi="Times New Roman" w:cs="Times New Roman"/>
          <w:i/>
          <w:sz w:val="28"/>
          <w:szCs w:val="28"/>
        </w:rPr>
      </w:pPr>
      <w:r w:rsidRPr="002E4E9E">
        <w:rPr>
          <w:rFonts w:ascii="Times New Roman" w:hAnsi="Times New Roman" w:cs="Times New Roman"/>
          <w:i/>
          <w:sz w:val="28"/>
          <w:szCs w:val="28"/>
        </w:rPr>
        <w:t xml:space="preserve">                                          Безопасность и здоровье</w:t>
      </w:r>
    </w:p>
    <w:p w:rsidR="004805FF" w:rsidRPr="001305A8" w:rsidRDefault="004805FF" w:rsidP="004805FF">
      <w:pPr>
        <w:pStyle w:val="af4"/>
        <w:jc w:val="both"/>
        <w:rPr>
          <w:rFonts w:ascii="Times New Roman" w:hAnsi="Times New Roman" w:cs="Times New Roman"/>
          <w:sz w:val="28"/>
          <w:szCs w:val="28"/>
        </w:rPr>
      </w:pPr>
      <w:r>
        <w:rPr>
          <w:rFonts w:ascii="Times New Roman" w:hAnsi="Times New Roman" w:cs="Times New Roman"/>
          <w:sz w:val="28"/>
          <w:szCs w:val="28"/>
        </w:rPr>
        <w:t xml:space="preserve">           </w:t>
      </w:r>
      <w:r w:rsidRPr="002E4E9E">
        <w:rPr>
          <w:rFonts w:ascii="Times New Roman" w:hAnsi="Times New Roman" w:cs="Times New Roman"/>
          <w:sz w:val="28"/>
          <w:szCs w:val="28"/>
        </w:rPr>
        <w:t xml:space="preserve">В 2021 году планируется продолжить подвоз обучающихся к месту учебы и обратно в 11 образовательных учреждениях.  Для ежедневного подвоза используется 13 автобусов, функционирует 23 школьных маршрута, по которым из 25 населенных пунктов подвозятся 412 обучающихся (в 2020 </w:t>
      </w:r>
      <w:r w:rsidRPr="001305A8">
        <w:rPr>
          <w:rFonts w:ascii="Times New Roman" w:hAnsi="Times New Roman" w:cs="Times New Roman"/>
          <w:sz w:val="28"/>
          <w:szCs w:val="28"/>
        </w:rPr>
        <w:t xml:space="preserve">году -371 школьник). В 2021 году необходимо решить вопрос о приведении в нормативное состояние дороги д. </w:t>
      </w:r>
      <w:proofErr w:type="spellStart"/>
      <w:r w:rsidRPr="001305A8">
        <w:rPr>
          <w:rFonts w:ascii="Times New Roman" w:hAnsi="Times New Roman" w:cs="Times New Roman"/>
          <w:sz w:val="28"/>
          <w:szCs w:val="28"/>
        </w:rPr>
        <w:t>Монья</w:t>
      </w:r>
      <w:proofErr w:type="spellEnd"/>
      <w:r w:rsidRPr="001305A8">
        <w:rPr>
          <w:rFonts w:ascii="Times New Roman" w:hAnsi="Times New Roman" w:cs="Times New Roman"/>
          <w:sz w:val="28"/>
          <w:szCs w:val="28"/>
        </w:rPr>
        <w:t xml:space="preserve"> – д. </w:t>
      </w:r>
      <w:proofErr w:type="spellStart"/>
      <w:r w:rsidRPr="001305A8">
        <w:rPr>
          <w:rFonts w:ascii="Times New Roman" w:hAnsi="Times New Roman" w:cs="Times New Roman"/>
          <w:sz w:val="28"/>
          <w:szCs w:val="28"/>
        </w:rPr>
        <w:t>Брызгалово</w:t>
      </w:r>
      <w:proofErr w:type="spellEnd"/>
      <w:r w:rsidRPr="001305A8">
        <w:rPr>
          <w:rFonts w:ascii="Times New Roman" w:hAnsi="Times New Roman" w:cs="Times New Roman"/>
          <w:sz w:val="28"/>
          <w:szCs w:val="28"/>
        </w:rPr>
        <w:t>, так как в осенне-весенний период дорога становится непроезжей, что приводит к временному прекращению работы школьного автобусного маршрута по данному направлению. Остро стоит вопрос о замене автобусов МОУ Г-</w:t>
      </w:r>
      <w:proofErr w:type="spellStart"/>
      <w:r w:rsidRPr="001305A8">
        <w:rPr>
          <w:rFonts w:ascii="Times New Roman" w:hAnsi="Times New Roman" w:cs="Times New Roman"/>
          <w:sz w:val="28"/>
          <w:szCs w:val="28"/>
        </w:rPr>
        <w:t>Пудгинская</w:t>
      </w:r>
      <w:proofErr w:type="spellEnd"/>
      <w:r w:rsidRPr="001305A8">
        <w:rPr>
          <w:rFonts w:ascii="Times New Roman" w:hAnsi="Times New Roman" w:cs="Times New Roman"/>
          <w:sz w:val="28"/>
          <w:szCs w:val="28"/>
        </w:rPr>
        <w:t xml:space="preserve"> СОШ им. </w:t>
      </w:r>
      <w:proofErr w:type="spellStart"/>
      <w:r w:rsidRPr="001305A8">
        <w:rPr>
          <w:rFonts w:ascii="Times New Roman" w:hAnsi="Times New Roman" w:cs="Times New Roman"/>
          <w:sz w:val="28"/>
          <w:szCs w:val="28"/>
        </w:rPr>
        <w:t>К.Герда</w:t>
      </w:r>
      <w:proofErr w:type="spellEnd"/>
      <w:r w:rsidRPr="001305A8">
        <w:rPr>
          <w:rFonts w:ascii="Times New Roman" w:hAnsi="Times New Roman" w:cs="Times New Roman"/>
          <w:sz w:val="28"/>
          <w:szCs w:val="28"/>
        </w:rPr>
        <w:t xml:space="preserve">, МКОУ </w:t>
      </w:r>
      <w:proofErr w:type="spellStart"/>
      <w:r w:rsidRPr="001305A8">
        <w:rPr>
          <w:rFonts w:ascii="Times New Roman" w:hAnsi="Times New Roman" w:cs="Times New Roman"/>
          <w:sz w:val="28"/>
          <w:szCs w:val="28"/>
        </w:rPr>
        <w:t>Брызгаловская</w:t>
      </w:r>
      <w:proofErr w:type="spellEnd"/>
      <w:r w:rsidRPr="001305A8">
        <w:rPr>
          <w:rFonts w:ascii="Times New Roman" w:hAnsi="Times New Roman" w:cs="Times New Roman"/>
          <w:sz w:val="28"/>
          <w:szCs w:val="28"/>
        </w:rPr>
        <w:t xml:space="preserve"> ООШ, МБОУ «</w:t>
      </w:r>
      <w:proofErr w:type="spellStart"/>
      <w:r w:rsidRPr="001305A8">
        <w:rPr>
          <w:rFonts w:ascii="Times New Roman" w:hAnsi="Times New Roman" w:cs="Times New Roman"/>
          <w:sz w:val="28"/>
          <w:szCs w:val="28"/>
        </w:rPr>
        <w:t>Вавожская</w:t>
      </w:r>
      <w:proofErr w:type="spellEnd"/>
      <w:r w:rsidRPr="001305A8">
        <w:rPr>
          <w:rFonts w:ascii="Times New Roman" w:hAnsi="Times New Roman" w:cs="Times New Roman"/>
          <w:sz w:val="28"/>
          <w:szCs w:val="28"/>
        </w:rPr>
        <w:t xml:space="preserve"> СОШ» в связи с истечением в 2020 году нормативного срока эксплуатации.</w:t>
      </w:r>
    </w:p>
    <w:p w:rsidR="004805FF" w:rsidRPr="002E4E9E" w:rsidRDefault="004805FF" w:rsidP="004805FF">
      <w:pPr>
        <w:pStyle w:val="af4"/>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          </w:t>
      </w:r>
      <w:r w:rsidRPr="00D113F2">
        <w:rPr>
          <w:rFonts w:ascii="Times New Roman" w:eastAsia="Arial Unicode MS" w:hAnsi="Times New Roman" w:cs="Times New Roman"/>
          <w:sz w:val="28"/>
          <w:szCs w:val="28"/>
        </w:rPr>
        <w:t>В 2021 году необходимо начать работу по приведению объектов образования в соответствие с требованиями антитеррористического законодательства.</w:t>
      </w:r>
    </w:p>
    <w:p w:rsidR="004805FF" w:rsidRDefault="004805FF" w:rsidP="004805FF">
      <w:pPr>
        <w:pStyle w:val="af4"/>
        <w:jc w:val="both"/>
        <w:rPr>
          <w:rFonts w:ascii="Times New Roman" w:hAnsi="Times New Roman" w:cs="Times New Roman"/>
          <w:sz w:val="28"/>
          <w:szCs w:val="28"/>
        </w:rPr>
      </w:pPr>
    </w:p>
    <w:p w:rsidR="00630825" w:rsidRDefault="00630825" w:rsidP="004805FF">
      <w:pPr>
        <w:pStyle w:val="af4"/>
        <w:jc w:val="both"/>
        <w:rPr>
          <w:rFonts w:ascii="Times New Roman" w:hAnsi="Times New Roman" w:cs="Times New Roman"/>
          <w:sz w:val="28"/>
          <w:szCs w:val="28"/>
        </w:rPr>
      </w:pPr>
    </w:p>
    <w:p w:rsidR="00630825" w:rsidRDefault="00630825" w:rsidP="004805FF">
      <w:pPr>
        <w:pStyle w:val="af4"/>
        <w:jc w:val="both"/>
        <w:rPr>
          <w:rFonts w:ascii="Times New Roman" w:hAnsi="Times New Roman" w:cs="Times New Roman"/>
          <w:sz w:val="28"/>
          <w:szCs w:val="28"/>
        </w:rPr>
      </w:pPr>
    </w:p>
    <w:p w:rsidR="00630825" w:rsidRPr="002E4E9E" w:rsidRDefault="00630825" w:rsidP="004805FF">
      <w:pPr>
        <w:pStyle w:val="af4"/>
        <w:jc w:val="both"/>
        <w:rPr>
          <w:rFonts w:ascii="Times New Roman" w:hAnsi="Times New Roman" w:cs="Times New Roman"/>
          <w:sz w:val="28"/>
          <w:szCs w:val="28"/>
        </w:rPr>
      </w:pPr>
    </w:p>
    <w:p w:rsidR="00712BFF" w:rsidRDefault="004805FF" w:rsidP="004805FF">
      <w:pPr>
        <w:pStyle w:val="af4"/>
        <w:jc w:val="both"/>
        <w:rPr>
          <w:rFonts w:ascii="Times New Roman" w:hAnsi="Times New Roman" w:cs="Times New Roman"/>
          <w:i/>
          <w:sz w:val="28"/>
          <w:szCs w:val="28"/>
        </w:rPr>
      </w:pPr>
      <w:r w:rsidRPr="005F39C7">
        <w:rPr>
          <w:rFonts w:ascii="Times New Roman" w:hAnsi="Times New Roman" w:cs="Times New Roman"/>
          <w:i/>
          <w:sz w:val="28"/>
          <w:szCs w:val="28"/>
        </w:rPr>
        <w:t xml:space="preserve">                                                   </w:t>
      </w:r>
    </w:p>
    <w:p w:rsidR="004805FF" w:rsidRPr="005F39C7" w:rsidRDefault="004805FF" w:rsidP="004805FF">
      <w:pPr>
        <w:pStyle w:val="af4"/>
        <w:jc w:val="both"/>
        <w:rPr>
          <w:rFonts w:ascii="Times New Roman" w:hAnsi="Times New Roman" w:cs="Times New Roman"/>
          <w:i/>
          <w:sz w:val="28"/>
          <w:szCs w:val="28"/>
        </w:rPr>
      </w:pPr>
      <w:r>
        <w:rPr>
          <w:rFonts w:ascii="Times New Roman" w:hAnsi="Times New Roman" w:cs="Times New Roman"/>
          <w:i/>
          <w:sz w:val="28"/>
          <w:szCs w:val="28"/>
        </w:rPr>
        <w:lastRenderedPageBreak/>
        <w:t xml:space="preserve">                                                      </w:t>
      </w:r>
      <w:r w:rsidRPr="005F39C7">
        <w:rPr>
          <w:rFonts w:ascii="Times New Roman" w:hAnsi="Times New Roman" w:cs="Times New Roman"/>
          <w:i/>
          <w:sz w:val="28"/>
          <w:szCs w:val="28"/>
        </w:rPr>
        <w:t xml:space="preserve"> Кадры</w:t>
      </w:r>
    </w:p>
    <w:p w:rsidR="004805FF" w:rsidRPr="002E4E9E" w:rsidRDefault="004805FF" w:rsidP="004805FF">
      <w:pPr>
        <w:pStyle w:val="af4"/>
        <w:jc w:val="both"/>
        <w:rPr>
          <w:rFonts w:ascii="Times New Roman" w:hAnsi="Times New Roman" w:cs="Times New Roman"/>
          <w:sz w:val="28"/>
          <w:szCs w:val="28"/>
        </w:rPr>
      </w:pPr>
      <w:r>
        <w:rPr>
          <w:rFonts w:ascii="Times New Roman" w:hAnsi="Times New Roman" w:cs="Times New Roman"/>
          <w:sz w:val="28"/>
          <w:szCs w:val="28"/>
        </w:rPr>
        <w:t xml:space="preserve">         </w:t>
      </w:r>
      <w:r w:rsidRPr="002E4E9E">
        <w:rPr>
          <w:rFonts w:ascii="Times New Roman" w:hAnsi="Times New Roman" w:cs="Times New Roman"/>
          <w:sz w:val="28"/>
          <w:szCs w:val="28"/>
        </w:rPr>
        <w:t>Ситуация с кадрами не улучшается</w:t>
      </w:r>
      <w:r>
        <w:rPr>
          <w:rFonts w:ascii="Times New Roman" w:hAnsi="Times New Roman" w:cs="Times New Roman"/>
          <w:sz w:val="28"/>
          <w:szCs w:val="28"/>
        </w:rPr>
        <w:t>.</w:t>
      </w:r>
      <w:r w:rsidRPr="002E4E9E">
        <w:rPr>
          <w:rFonts w:ascii="Times New Roman" w:hAnsi="Times New Roman" w:cs="Times New Roman"/>
          <w:sz w:val="28"/>
          <w:szCs w:val="28"/>
        </w:rPr>
        <w:t xml:space="preserve"> В образовательных учреждениях количество учителей-совместителей составит 20%,  учителей пенсионного возраста - 27%. </w:t>
      </w:r>
    </w:p>
    <w:p w:rsidR="004805FF" w:rsidRPr="002E4E9E" w:rsidRDefault="004805FF" w:rsidP="004805FF">
      <w:pPr>
        <w:pStyle w:val="af4"/>
        <w:jc w:val="both"/>
        <w:rPr>
          <w:rFonts w:ascii="Times New Roman" w:hAnsi="Times New Roman" w:cs="Times New Roman"/>
          <w:sz w:val="28"/>
          <w:szCs w:val="28"/>
        </w:rPr>
      </w:pPr>
      <w:r>
        <w:rPr>
          <w:rFonts w:ascii="Times New Roman" w:hAnsi="Times New Roman" w:cs="Times New Roman"/>
          <w:sz w:val="28"/>
          <w:szCs w:val="28"/>
        </w:rPr>
        <w:t xml:space="preserve">          </w:t>
      </w:r>
      <w:r w:rsidRPr="002E4E9E">
        <w:rPr>
          <w:rFonts w:ascii="Times New Roman" w:hAnsi="Times New Roman" w:cs="Times New Roman"/>
          <w:sz w:val="28"/>
          <w:szCs w:val="28"/>
        </w:rPr>
        <w:t xml:space="preserve">Подана  заявка на участие в программе «Земский учитель» (1 человек). </w:t>
      </w:r>
    </w:p>
    <w:p w:rsidR="004805FF" w:rsidRPr="002E4E9E" w:rsidRDefault="004805FF" w:rsidP="004805FF">
      <w:pPr>
        <w:pStyle w:val="af4"/>
        <w:jc w:val="both"/>
        <w:rPr>
          <w:rFonts w:ascii="Times New Roman" w:hAnsi="Times New Roman" w:cs="Times New Roman"/>
          <w:sz w:val="28"/>
          <w:szCs w:val="28"/>
        </w:rPr>
      </w:pPr>
      <w:r>
        <w:rPr>
          <w:rFonts w:ascii="Times New Roman" w:hAnsi="Times New Roman" w:cs="Times New Roman"/>
          <w:sz w:val="28"/>
          <w:szCs w:val="28"/>
        </w:rPr>
        <w:t xml:space="preserve">         </w:t>
      </w:r>
      <w:r w:rsidRPr="002E4E9E">
        <w:rPr>
          <w:rFonts w:ascii="Times New Roman" w:hAnsi="Times New Roman" w:cs="Times New Roman"/>
          <w:sz w:val="28"/>
          <w:szCs w:val="28"/>
        </w:rPr>
        <w:t>На  2021 год прогнозируется   12 педагогических вакансий в детских садах, 56 –в общеобразовательных организациях.</w:t>
      </w:r>
    </w:p>
    <w:p w:rsidR="004805FF" w:rsidRDefault="004805FF" w:rsidP="004805FF">
      <w:pPr>
        <w:pStyle w:val="af4"/>
        <w:jc w:val="both"/>
        <w:rPr>
          <w:rFonts w:ascii="Times New Roman" w:hAnsi="Times New Roman" w:cs="Times New Roman"/>
          <w:sz w:val="28"/>
          <w:szCs w:val="28"/>
        </w:rPr>
      </w:pPr>
      <w:r w:rsidRPr="001305A8">
        <w:rPr>
          <w:rFonts w:ascii="Times New Roman" w:hAnsi="Times New Roman" w:cs="Times New Roman"/>
          <w:sz w:val="28"/>
          <w:szCs w:val="28"/>
        </w:rPr>
        <w:tab/>
        <w:t>Решение проблемы кадров невозможно без решения жилищного вопроса, а также дополнительных мер социальной поддержки на уровне района.</w:t>
      </w:r>
    </w:p>
    <w:p w:rsidR="00712BFF" w:rsidRPr="001305A8" w:rsidRDefault="00712BFF" w:rsidP="004805FF">
      <w:pPr>
        <w:pStyle w:val="af4"/>
        <w:jc w:val="both"/>
        <w:rPr>
          <w:rFonts w:ascii="Times New Roman" w:hAnsi="Times New Roman" w:cs="Times New Roman"/>
          <w:sz w:val="28"/>
          <w:szCs w:val="28"/>
        </w:rPr>
      </w:pPr>
    </w:p>
    <w:p w:rsidR="004805FF" w:rsidRPr="001305A8" w:rsidRDefault="004805FF" w:rsidP="004805FF">
      <w:pPr>
        <w:pStyle w:val="af4"/>
        <w:jc w:val="both"/>
        <w:rPr>
          <w:rFonts w:ascii="Times New Roman" w:hAnsi="Times New Roman" w:cs="Times New Roman"/>
          <w:i/>
          <w:sz w:val="28"/>
          <w:szCs w:val="28"/>
        </w:rPr>
      </w:pPr>
      <w:r w:rsidRPr="001305A8">
        <w:rPr>
          <w:rFonts w:ascii="Times New Roman" w:hAnsi="Times New Roman" w:cs="Times New Roman"/>
          <w:i/>
          <w:sz w:val="28"/>
          <w:szCs w:val="28"/>
        </w:rPr>
        <w:t xml:space="preserve">                                            Финансирование</w:t>
      </w:r>
    </w:p>
    <w:p w:rsidR="004805FF" w:rsidRPr="001305A8" w:rsidRDefault="004805FF" w:rsidP="004805FF">
      <w:pPr>
        <w:pStyle w:val="af4"/>
        <w:jc w:val="both"/>
        <w:rPr>
          <w:rFonts w:ascii="Times New Roman" w:hAnsi="Times New Roman" w:cs="Times New Roman"/>
          <w:sz w:val="28"/>
          <w:szCs w:val="28"/>
        </w:rPr>
      </w:pPr>
      <w:r w:rsidRPr="001305A8">
        <w:rPr>
          <w:rFonts w:ascii="Times New Roman" w:hAnsi="Times New Roman" w:cs="Times New Roman"/>
          <w:sz w:val="28"/>
          <w:szCs w:val="28"/>
        </w:rPr>
        <w:t xml:space="preserve">           </w:t>
      </w:r>
      <w:proofErr w:type="gramStart"/>
      <w:r w:rsidRPr="001305A8">
        <w:rPr>
          <w:rFonts w:ascii="Times New Roman" w:hAnsi="Times New Roman" w:cs="Times New Roman"/>
          <w:sz w:val="28"/>
          <w:szCs w:val="28"/>
        </w:rPr>
        <w:t>В бюджет 2021 года не заложены, либо предусмотрено недостаточно средств на следующие мероприятия:</w:t>
      </w:r>
      <w:proofErr w:type="gramEnd"/>
    </w:p>
    <w:p w:rsidR="004805FF" w:rsidRPr="002E4E9E" w:rsidRDefault="004805FF" w:rsidP="004805FF">
      <w:pPr>
        <w:pStyle w:val="af4"/>
        <w:jc w:val="both"/>
        <w:rPr>
          <w:rFonts w:ascii="Times New Roman" w:hAnsi="Times New Roman" w:cs="Times New Roman"/>
          <w:sz w:val="28"/>
          <w:szCs w:val="28"/>
        </w:rPr>
      </w:pPr>
      <w:r w:rsidRPr="002E4E9E">
        <w:rPr>
          <w:rFonts w:ascii="Times New Roman" w:hAnsi="Times New Roman" w:cs="Times New Roman"/>
          <w:sz w:val="28"/>
          <w:szCs w:val="28"/>
        </w:rPr>
        <w:t>- содержание школьных автобусов и ГСМ;</w:t>
      </w:r>
    </w:p>
    <w:p w:rsidR="004805FF" w:rsidRPr="002E4E9E" w:rsidRDefault="004805FF" w:rsidP="004805FF">
      <w:pPr>
        <w:pStyle w:val="af4"/>
        <w:jc w:val="both"/>
        <w:rPr>
          <w:rFonts w:ascii="Times New Roman" w:hAnsi="Times New Roman" w:cs="Times New Roman"/>
          <w:sz w:val="28"/>
          <w:szCs w:val="28"/>
        </w:rPr>
      </w:pPr>
      <w:r w:rsidRPr="002E4E9E">
        <w:rPr>
          <w:rFonts w:ascii="Times New Roman" w:hAnsi="Times New Roman" w:cs="Times New Roman"/>
          <w:sz w:val="28"/>
          <w:szCs w:val="28"/>
        </w:rPr>
        <w:t>- подготовка к новому 2021-2022 учебному году и отопительному периоду</w:t>
      </w:r>
    </w:p>
    <w:p w:rsidR="004805FF" w:rsidRPr="002E4E9E" w:rsidRDefault="004805FF" w:rsidP="004805FF">
      <w:pPr>
        <w:pStyle w:val="af4"/>
        <w:jc w:val="both"/>
        <w:rPr>
          <w:rFonts w:ascii="Times New Roman" w:hAnsi="Times New Roman" w:cs="Times New Roman"/>
          <w:sz w:val="28"/>
          <w:szCs w:val="28"/>
        </w:rPr>
      </w:pPr>
      <w:r w:rsidRPr="002E4E9E">
        <w:rPr>
          <w:rFonts w:ascii="Times New Roman" w:hAnsi="Times New Roman" w:cs="Times New Roman"/>
          <w:sz w:val="28"/>
          <w:szCs w:val="28"/>
        </w:rPr>
        <w:t xml:space="preserve">- приведение зданий образовательных организаций в соответствие с требованиями </w:t>
      </w:r>
      <w:proofErr w:type="gramStart"/>
      <w:r w:rsidRPr="002E4E9E">
        <w:rPr>
          <w:rFonts w:ascii="Times New Roman" w:hAnsi="Times New Roman" w:cs="Times New Roman"/>
          <w:sz w:val="28"/>
          <w:szCs w:val="28"/>
        </w:rPr>
        <w:t>установленный</w:t>
      </w:r>
      <w:proofErr w:type="gramEnd"/>
      <w:r w:rsidRPr="002E4E9E">
        <w:rPr>
          <w:rFonts w:ascii="Times New Roman" w:hAnsi="Times New Roman" w:cs="Times New Roman"/>
          <w:sz w:val="28"/>
          <w:szCs w:val="28"/>
        </w:rPr>
        <w:t xml:space="preserve"> категорий безопасности по антитеррористической защищенности;</w:t>
      </w:r>
    </w:p>
    <w:p w:rsidR="004805FF" w:rsidRPr="002E4E9E" w:rsidRDefault="004805FF" w:rsidP="004805FF">
      <w:pPr>
        <w:pStyle w:val="af4"/>
        <w:jc w:val="both"/>
        <w:rPr>
          <w:rFonts w:ascii="Times New Roman" w:hAnsi="Times New Roman" w:cs="Times New Roman"/>
          <w:sz w:val="28"/>
          <w:szCs w:val="28"/>
        </w:rPr>
      </w:pPr>
      <w:r w:rsidRPr="002E4E9E">
        <w:rPr>
          <w:rFonts w:ascii="Times New Roman" w:hAnsi="Times New Roman" w:cs="Times New Roman"/>
          <w:sz w:val="28"/>
          <w:szCs w:val="28"/>
        </w:rPr>
        <w:t>- замена технологического оборудования пищеблоков образовательных организаций;</w:t>
      </w:r>
    </w:p>
    <w:p w:rsidR="004805FF" w:rsidRPr="002E4E9E" w:rsidRDefault="004805FF" w:rsidP="004805FF">
      <w:pPr>
        <w:pStyle w:val="af4"/>
        <w:jc w:val="both"/>
        <w:rPr>
          <w:rFonts w:ascii="Times New Roman" w:hAnsi="Times New Roman" w:cs="Times New Roman"/>
          <w:sz w:val="28"/>
          <w:szCs w:val="28"/>
        </w:rPr>
      </w:pPr>
      <w:r w:rsidRPr="002E4E9E">
        <w:rPr>
          <w:rFonts w:ascii="Times New Roman" w:hAnsi="Times New Roman" w:cs="Times New Roman"/>
          <w:sz w:val="28"/>
          <w:szCs w:val="28"/>
        </w:rPr>
        <w:t>- обучение категорированных групп работников;</w:t>
      </w:r>
    </w:p>
    <w:p w:rsidR="004805FF" w:rsidRPr="002E4E9E" w:rsidRDefault="004805FF" w:rsidP="004805FF">
      <w:pPr>
        <w:pStyle w:val="af4"/>
        <w:jc w:val="both"/>
        <w:rPr>
          <w:rFonts w:ascii="Times New Roman" w:hAnsi="Times New Roman" w:cs="Times New Roman"/>
          <w:sz w:val="28"/>
          <w:szCs w:val="28"/>
        </w:rPr>
      </w:pPr>
      <w:r w:rsidRPr="002E4E9E">
        <w:rPr>
          <w:rFonts w:ascii="Times New Roman" w:hAnsi="Times New Roman" w:cs="Times New Roman"/>
          <w:sz w:val="28"/>
          <w:szCs w:val="28"/>
        </w:rPr>
        <w:t>- исполнение предписаний надзорных органов;</w:t>
      </w:r>
    </w:p>
    <w:p w:rsidR="004805FF" w:rsidRPr="002E4E9E" w:rsidRDefault="004805FF" w:rsidP="004805FF">
      <w:pPr>
        <w:pStyle w:val="af4"/>
        <w:jc w:val="both"/>
        <w:rPr>
          <w:rFonts w:ascii="Times New Roman" w:hAnsi="Times New Roman" w:cs="Times New Roman"/>
          <w:sz w:val="28"/>
          <w:szCs w:val="28"/>
        </w:rPr>
      </w:pPr>
      <w:r w:rsidRPr="002E4E9E">
        <w:rPr>
          <w:rFonts w:ascii="Times New Roman" w:hAnsi="Times New Roman" w:cs="Times New Roman"/>
          <w:sz w:val="28"/>
          <w:szCs w:val="28"/>
        </w:rPr>
        <w:t>- исполнение решений судов.</w:t>
      </w:r>
    </w:p>
    <w:p w:rsidR="004805FF" w:rsidRDefault="004805FF" w:rsidP="004805FF">
      <w:pPr>
        <w:spacing w:after="0" w:line="240" w:lineRule="auto"/>
        <w:ind w:firstLine="709"/>
        <w:jc w:val="both"/>
        <w:rPr>
          <w:rFonts w:ascii="Times New Roman" w:hAnsi="Times New Roman" w:cs="Times New Roman"/>
          <w:b/>
          <w:i/>
          <w:color w:val="000000"/>
          <w:sz w:val="28"/>
          <w:szCs w:val="28"/>
        </w:rPr>
      </w:pPr>
    </w:p>
    <w:p w:rsidR="004805FF" w:rsidRDefault="004805FF" w:rsidP="004805FF">
      <w:pPr>
        <w:spacing w:after="0" w:line="240" w:lineRule="auto"/>
        <w:jc w:val="both"/>
        <w:rPr>
          <w:rFonts w:ascii="Times New Roman" w:hAnsi="Times New Roman"/>
          <w:b/>
          <w:bCs/>
          <w:sz w:val="28"/>
          <w:szCs w:val="28"/>
        </w:rPr>
      </w:pPr>
      <w:r>
        <w:rPr>
          <w:rFonts w:ascii="Times New Roman" w:hAnsi="Times New Roman" w:cs="Times New Roman"/>
          <w:b/>
          <w:i/>
          <w:color w:val="000000"/>
          <w:sz w:val="28"/>
          <w:szCs w:val="28"/>
        </w:rPr>
        <w:t xml:space="preserve">                                               </w:t>
      </w:r>
      <w:r w:rsidRPr="00E233D6">
        <w:rPr>
          <w:rFonts w:ascii="Times New Roman" w:hAnsi="Times New Roman"/>
          <w:b/>
          <w:bCs/>
          <w:sz w:val="28"/>
          <w:szCs w:val="28"/>
        </w:rPr>
        <w:t>Здравоохранение</w:t>
      </w:r>
    </w:p>
    <w:p w:rsidR="004805FF" w:rsidRDefault="004805FF" w:rsidP="004805FF">
      <w:pPr>
        <w:spacing w:after="0" w:line="240" w:lineRule="auto"/>
        <w:ind w:firstLine="709"/>
        <w:jc w:val="both"/>
        <w:rPr>
          <w:rFonts w:ascii="Times New Roman" w:hAnsi="Times New Roman"/>
          <w:sz w:val="28"/>
          <w:szCs w:val="28"/>
        </w:rPr>
      </w:pPr>
    </w:p>
    <w:p w:rsidR="004805FF" w:rsidRDefault="004805FF" w:rsidP="004805FF">
      <w:pPr>
        <w:pStyle w:val="af4"/>
        <w:jc w:val="both"/>
        <w:rPr>
          <w:rFonts w:ascii="Times New Roman" w:hAnsi="Times New Roman" w:cs="Times New Roman"/>
          <w:sz w:val="28"/>
          <w:szCs w:val="28"/>
        </w:rPr>
      </w:pPr>
      <w:r>
        <w:rPr>
          <w:rFonts w:ascii="Times New Roman" w:hAnsi="Times New Roman" w:cs="Times New Roman"/>
          <w:sz w:val="28"/>
          <w:szCs w:val="28"/>
        </w:rPr>
        <w:t xml:space="preserve">          Деятельность </w:t>
      </w:r>
      <w:proofErr w:type="spellStart"/>
      <w:r>
        <w:rPr>
          <w:rFonts w:ascii="Times New Roman" w:hAnsi="Times New Roman" w:cs="Times New Roman"/>
          <w:sz w:val="28"/>
          <w:szCs w:val="28"/>
        </w:rPr>
        <w:t>Вавожской</w:t>
      </w:r>
      <w:proofErr w:type="spellEnd"/>
      <w:r>
        <w:rPr>
          <w:rFonts w:ascii="Times New Roman" w:hAnsi="Times New Roman" w:cs="Times New Roman"/>
          <w:sz w:val="28"/>
          <w:szCs w:val="28"/>
        </w:rPr>
        <w:t xml:space="preserve"> районной больницы в 2020 году связана с ухудшением </w:t>
      </w:r>
      <w:r w:rsidRPr="00DC7032">
        <w:rPr>
          <w:rFonts w:ascii="Times New Roman" w:hAnsi="Times New Roman" w:cs="Times New Roman"/>
          <w:sz w:val="28"/>
          <w:szCs w:val="28"/>
        </w:rPr>
        <w:t>эпид</w:t>
      </w:r>
      <w:r>
        <w:rPr>
          <w:rFonts w:ascii="Times New Roman" w:hAnsi="Times New Roman" w:cs="Times New Roman"/>
          <w:sz w:val="28"/>
          <w:szCs w:val="28"/>
        </w:rPr>
        <w:t xml:space="preserve">емиологической </w:t>
      </w:r>
      <w:r w:rsidRPr="00DC7032">
        <w:rPr>
          <w:rFonts w:ascii="Times New Roman" w:hAnsi="Times New Roman" w:cs="Times New Roman"/>
          <w:sz w:val="28"/>
          <w:szCs w:val="28"/>
        </w:rPr>
        <w:t>обстановк</w:t>
      </w:r>
      <w:r>
        <w:rPr>
          <w:rFonts w:ascii="Times New Roman" w:hAnsi="Times New Roman" w:cs="Times New Roman"/>
          <w:sz w:val="28"/>
          <w:szCs w:val="28"/>
        </w:rPr>
        <w:t>и</w:t>
      </w:r>
      <w:r w:rsidRPr="00DC7032">
        <w:rPr>
          <w:rFonts w:ascii="Times New Roman" w:hAnsi="Times New Roman" w:cs="Times New Roman"/>
          <w:sz w:val="28"/>
          <w:szCs w:val="28"/>
        </w:rPr>
        <w:t xml:space="preserve"> </w:t>
      </w:r>
      <w:r>
        <w:rPr>
          <w:rFonts w:ascii="Times New Roman" w:hAnsi="Times New Roman" w:cs="Times New Roman"/>
          <w:sz w:val="28"/>
          <w:szCs w:val="28"/>
        </w:rPr>
        <w:t xml:space="preserve">в районе в связи  с распространением </w:t>
      </w:r>
      <w:r w:rsidRPr="00DC7032">
        <w:rPr>
          <w:rFonts w:ascii="Times New Roman" w:hAnsi="Times New Roman" w:cs="Times New Roman"/>
          <w:sz w:val="28"/>
          <w:szCs w:val="28"/>
        </w:rPr>
        <w:t xml:space="preserve">новой </w:t>
      </w:r>
      <w:proofErr w:type="spellStart"/>
      <w:r w:rsidRPr="00DC7032">
        <w:rPr>
          <w:rFonts w:ascii="Times New Roman" w:hAnsi="Times New Roman" w:cs="Times New Roman"/>
          <w:sz w:val="28"/>
          <w:szCs w:val="28"/>
        </w:rPr>
        <w:t>коронавирусной</w:t>
      </w:r>
      <w:proofErr w:type="spellEnd"/>
      <w:r w:rsidRPr="00DC7032">
        <w:rPr>
          <w:rFonts w:ascii="Times New Roman" w:hAnsi="Times New Roman" w:cs="Times New Roman"/>
          <w:sz w:val="28"/>
          <w:szCs w:val="28"/>
        </w:rPr>
        <w:t xml:space="preserve"> инфекци</w:t>
      </w:r>
      <w:r>
        <w:rPr>
          <w:rFonts w:ascii="Times New Roman" w:hAnsi="Times New Roman" w:cs="Times New Roman"/>
          <w:sz w:val="28"/>
          <w:szCs w:val="28"/>
        </w:rPr>
        <w:t>и. Не выполняются о</w:t>
      </w:r>
      <w:r w:rsidRPr="00607BF9">
        <w:rPr>
          <w:rFonts w:ascii="Times New Roman" w:hAnsi="Times New Roman" w:cs="Times New Roman"/>
          <w:sz w:val="28"/>
          <w:szCs w:val="28"/>
        </w:rPr>
        <w:t>бъемы  амбулаторно-поликлинической помощи по прогнозу в 2020 году в виду не укомплектованности врачебных кадров:</w:t>
      </w:r>
      <w:r>
        <w:rPr>
          <w:rFonts w:ascii="Times New Roman" w:hAnsi="Times New Roman" w:cs="Times New Roman"/>
          <w:sz w:val="28"/>
          <w:szCs w:val="28"/>
        </w:rPr>
        <w:t xml:space="preserve"> </w:t>
      </w:r>
      <w:r w:rsidRPr="00607BF9">
        <w:rPr>
          <w:rFonts w:ascii="Times New Roman" w:hAnsi="Times New Roman" w:cs="Times New Roman"/>
          <w:sz w:val="28"/>
          <w:szCs w:val="28"/>
        </w:rPr>
        <w:t xml:space="preserve">хирург, акушер-гинеколог, терапевт, педиатр, офтальмолог, работают  совместители </w:t>
      </w:r>
      <w:r>
        <w:rPr>
          <w:rFonts w:ascii="Times New Roman" w:hAnsi="Times New Roman" w:cs="Times New Roman"/>
          <w:sz w:val="28"/>
          <w:szCs w:val="28"/>
        </w:rPr>
        <w:t xml:space="preserve">- </w:t>
      </w:r>
      <w:r w:rsidRPr="00607BF9">
        <w:rPr>
          <w:rFonts w:ascii="Times New Roman" w:hAnsi="Times New Roman" w:cs="Times New Roman"/>
          <w:sz w:val="28"/>
          <w:szCs w:val="28"/>
        </w:rPr>
        <w:t>ЛОР и</w:t>
      </w:r>
      <w:r>
        <w:rPr>
          <w:rFonts w:ascii="Times New Roman" w:hAnsi="Times New Roman" w:cs="Times New Roman"/>
          <w:sz w:val="28"/>
          <w:szCs w:val="28"/>
        </w:rPr>
        <w:t xml:space="preserve"> </w:t>
      </w:r>
      <w:proofErr w:type="spellStart"/>
      <w:r>
        <w:rPr>
          <w:rFonts w:ascii="Times New Roman" w:hAnsi="Times New Roman" w:cs="Times New Roman"/>
          <w:sz w:val="28"/>
          <w:szCs w:val="28"/>
        </w:rPr>
        <w:t>дерматовенеролог</w:t>
      </w:r>
      <w:proofErr w:type="spellEnd"/>
      <w:r>
        <w:rPr>
          <w:rFonts w:ascii="Times New Roman" w:hAnsi="Times New Roman" w:cs="Times New Roman"/>
          <w:sz w:val="28"/>
          <w:szCs w:val="28"/>
        </w:rPr>
        <w:t>.</w:t>
      </w:r>
    </w:p>
    <w:p w:rsidR="004805FF" w:rsidRPr="00C81178" w:rsidRDefault="004805FF" w:rsidP="004805FF">
      <w:pPr>
        <w:pStyle w:val="af4"/>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В декабре 2020 года будет завершено строительство модульного </w:t>
      </w:r>
      <w:proofErr w:type="spellStart"/>
      <w:r>
        <w:rPr>
          <w:rFonts w:ascii="Times New Roman" w:hAnsi="Times New Roman" w:cs="Times New Roman"/>
          <w:sz w:val="28"/>
          <w:szCs w:val="28"/>
        </w:rPr>
        <w:t>ФАПа</w:t>
      </w:r>
      <w:proofErr w:type="spellEnd"/>
      <w:r>
        <w:rPr>
          <w:rFonts w:ascii="Times New Roman" w:hAnsi="Times New Roman" w:cs="Times New Roman"/>
          <w:sz w:val="28"/>
          <w:szCs w:val="28"/>
        </w:rPr>
        <w:t xml:space="preserve"> в д. </w:t>
      </w:r>
      <w:proofErr w:type="spellStart"/>
      <w:r>
        <w:rPr>
          <w:rFonts w:ascii="Times New Roman" w:hAnsi="Times New Roman" w:cs="Times New Roman"/>
          <w:sz w:val="28"/>
          <w:szCs w:val="28"/>
        </w:rPr>
        <w:t>Зядлуд</w:t>
      </w:r>
      <w:proofErr w:type="spellEnd"/>
      <w:r>
        <w:rPr>
          <w:rFonts w:ascii="Times New Roman" w:hAnsi="Times New Roman" w:cs="Times New Roman"/>
          <w:sz w:val="28"/>
          <w:szCs w:val="28"/>
        </w:rPr>
        <w:t xml:space="preserve">.  </w:t>
      </w:r>
      <w:r w:rsidRPr="00C81178">
        <w:rPr>
          <w:rFonts w:ascii="Times New Roman" w:hAnsi="Times New Roman" w:cs="Times New Roman"/>
          <w:sz w:val="28"/>
          <w:szCs w:val="28"/>
        </w:rPr>
        <w:t xml:space="preserve">В 2021 году </w:t>
      </w:r>
      <w:r>
        <w:rPr>
          <w:rFonts w:ascii="Times New Roman" w:hAnsi="Times New Roman" w:cs="Times New Roman"/>
          <w:sz w:val="28"/>
          <w:szCs w:val="28"/>
        </w:rPr>
        <w:t>за</w:t>
      </w:r>
      <w:r w:rsidRPr="00C81178">
        <w:rPr>
          <w:rFonts w:ascii="Times New Roman" w:eastAsia="Times New Roman" w:hAnsi="Times New Roman" w:cs="Times New Roman"/>
          <w:sz w:val="28"/>
          <w:szCs w:val="28"/>
          <w:lang w:eastAsia="ru-RU"/>
        </w:rPr>
        <w:t>планир</w:t>
      </w:r>
      <w:r>
        <w:rPr>
          <w:rFonts w:ascii="Times New Roman" w:eastAsia="Times New Roman" w:hAnsi="Times New Roman" w:cs="Times New Roman"/>
          <w:sz w:val="28"/>
          <w:szCs w:val="28"/>
          <w:lang w:eastAsia="ru-RU"/>
        </w:rPr>
        <w:t xml:space="preserve">овано </w:t>
      </w:r>
      <w:r w:rsidRPr="00C81178">
        <w:rPr>
          <w:rFonts w:ascii="Times New Roman" w:eastAsia="Times New Roman" w:hAnsi="Times New Roman" w:cs="Times New Roman"/>
          <w:sz w:val="28"/>
          <w:szCs w:val="28"/>
          <w:lang w:eastAsia="ru-RU"/>
        </w:rPr>
        <w:t xml:space="preserve"> закрытие </w:t>
      </w:r>
      <w:proofErr w:type="spellStart"/>
      <w:r w:rsidRPr="00C81178">
        <w:rPr>
          <w:rFonts w:ascii="Times New Roman" w:eastAsia="Times New Roman" w:hAnsi="Times New Roman" w:cs="Times New Roman"/>
          <w:sz w:val="28"/>
          <w:szCs w:val="28"/>
          <w:lang w:eastAsia="ru-RU"/>
        </w:rPr>
        <w:t>Лыстемского</w:t>
      </w:r>
      <w:proofErr w:type="spellEnd"/>
      <w:r w:rsidRPr="00C81178">
        <w:rPr>
          <w:rFonts w:ascii="Times New Roman" w:eastAsia="Times New Roman" w:hAnsi="Times New Roman" w:cs="Times New Roman"/>
          <w:sz w:val="28"/>
          <w:szCs w:val="28"/>
          <w:lang w:eastAsia="ru-RU"/>
        </w:rPr>
        <w:t xml:space="preserve"> ФАП ввиду отсутствия медработника и несоответствия </w:t>
      </w:r>
      <w:r>
        <w:rPr>
          <w:rFonts w:ascii="Times New Roman" w:eastAsia="Times New Roman" w:hAnsi="Times New Roman" w:cs="Times New Roman"/>
          <w:sz w:val="28"/>
          <w:szCs w:val="28"/>
          <w:lang w:eastAsia="ru-RU"/>
        </w:rPr>
        <w:t>здания лицензионным требованиям. Н</w:t>
      </w:r>
      <w:r w:rsidRPr="00C81178">
        <w:rPr>
          <w:rFonts w:ascii="Times New Roman" w:eastAsia="Times New Roman" w:hAnsi="Times New Roman" w:cs="Times New Roman"/>
          <w:sz w:val="28"/>
          <w:szCs w:val="28"/>
          <w:lang w:eastAsia="ru-RU"/>
        </w:rPr>
        <w:t xml:space="preserve">еобходимо укомплектовать ставки 2 медработников </w:t>
      </w:r>
      <w:r>
        <w:rPr>
          <w:rFonts w:ascii="Times New Roman" w:eastAsia="Times New Roman" w:hAnsi="Times New Roman" w:cs="Times New Roman"/>
          <w:sz w:val="28"/>
          <w:szCs w:val="28"/>
          <w:lang w:eastAsia="ru-RU"/>
        </w:rPr>
        <w:t xml:space="preserve">среднего персонала </w:t>
      </w:r>
      <w:r w:rsidRPr="00C81178">
        <w:rPr>
          <w:rFonts w:ascii="Times New Roman" w:eastAsia="Times New Roman" w:hAnsi="Times New Roman" w:cs="Times New Roman"/>
          <w:sz w:val="28"/>
          <w:szCs w:val="28"/>
          <w:lang w:eastAsia="ru-RU"/>
        </w:rPr>
        <w:t>(</w:t>
      </w:r>
      <w:proofErr w:type="spellStart"/>
      <w:r w:rsidRPr="00C81178">
        <w:rPr>
          <w:rFonts w:ascii="Times New Roman" w:eastAsia="Times New Roman" w:hAnsi="Times New Roman" w:cs="Times New Roman"/>
          <w:sz w:val="28"/>
          <w:szCs w:val="28"/>
          <w:lang w:eastAsia="ru-RU"/>
        </w:rPr>
        <w:t>Брызгалово</w:t>
      </w:r>
      <w:proofErr w:type="spellEnd"/>
      <w:r w:rsidRPr="00C81178">
        <w:rPr>
          <w:rFonts w:ascii="Times New Roman" w:eastAsia="Times New Roman" w:hAnsi="Times New Roman" w:cs="Times New Roman"/>
          <w:sz w:val="28"/>
          <w:szCs w:val="28"/>
          <w:lang w:eastAsia="ru-RU"/>
        </w:rPr>
        <w:t xml:space="preserve"> ФАП, медсестра </w:t>
      </w:r>
      <w:proofErr w:type="spellStart"/>
      <w:r w:rsidRPr="00C81178">
        <w:rPr>
          <w:rFonts w:ascii="Times New Roman" w:eastAsia="Times New Roman" w:hAnsi="Times New Roman" w:cs="Times New Roman"/>
          <w:sz w:val="28"/>
          <w:szCs w:val="28"/>
          <w:lang w:eastAsia="ru-RU"/>
        </w:rPr>
        <w:t>Какможской</w:t>
      </w:r>
      <w:proofErr w:type="spellEnd"/>
      <w:r w:rsidRPr="00C81178">
        <w:rPr>
          <w:rFonts w:ascii="Times New Roman" w:eastAsia="Times New Roman" w:hAnsi="Times New Roman" w:cs="Times New Roman"/>
          <w:sz w:val="28"/>
          <w:szCs w:val="28"/>
          <w:lang w:eastAsia="ru-RU"/>
        </w:rPr>
        <w:t xml:space="preserve"> ВА) и 3 врача (акушер-гинеколог, терапевт, педиатр). </w:t>
      </w:r>
    </w:p>
    <w:p w:rsidR="004805FF" w:rsidRPr="00C81178" w:rsidRDefault="004805FF" w:rsidP="004805FF">
      <w:pPr>
        <w:pStyle w:val="af4"/>
        <w:jc w:val="both"/>
        <w:rPr>
          <w:rFonts w:ascii="Times New Roman" w:eastAsia="Times New Roman" w:hAnsi="Times New Roman" w:cs="Times New Roman"/>
          <w:sz w:val="28"/>
          <w:szCs w:val="28"/>
          <w:u w:val="single"/>
          <w:lang w:eastAsia="ru-RU"/>
        </w:rPr>
      </w:pPr>
      <w:r w:rsidRPr="00C81178">
        <w:rPr>
          <w:rFonts w:ascii="Times New Roman" w:eastAsia="Times New Roman" w:hAnsi="Times New Roman" w:cs="Times New Roman"/>
          <w:sz w:val="28"/>
          <w:szCs w:val="28"/>
          <w:u w:val="single"/>
          <w:lang w:eastAsia="ru-RU"/>
        </w:rPr>
        <w:t>Основн</w:t>
      </w:r>
      <w:r>
        <w:rPr>
          <w:rFonts w:ascii="Times New Roman" w:eastAsia="Times New Roman" w:hAnsi="Times New Roman" w:cs="Times New Roman"/>
          <w:sz w:val="28"/>
          <w:szCs w:val="28"/>
          <w:u w:val="single"/>
          <w:lang w:eastAsia="ru-RU"/>
        </w:rPr>
        <w:t>ыми задачами в прогнозируемом периоде являются</w:t>
      </w:r>
      <w:r w:rsidRPr="00C81178">
        <w:rPr>
          <w:rFonts w:ascii="Times New Roman" w:eastAsia="Times New Roman" w:hAnsi="Times New Roman" w:cs="Times New Roman"/>
          <w:sz w:val="28"/>
          <w:szCs w:val="28"/>
          <w:u w:val="single"/>
          <w:lang w:eastAsia="ru-RU"/>
        </w:rPr>
        <w:t xml:space="preserve">: </w:t>
      </w:r>
    </w:p>
    <w:p w:rsidR="004805FF" w:rsidRPr="00BB625E" w:rsidRDefault="004805FF" w:rsidP="004805FF">
      <w:pPr>
        <w:pStyle w:val="af4"/>
        <w:numPr>
          <w:ilvl w:val="0"/>
          <w:numId w:val="12"/>
        </w:numPr>
        <w:jc w:val="both"/>
        <w:rPr>
          <w:rFonts w:ascii="Times New Roman" w:eastAsia="Times New Roman" w:hAnsi="Times New Roman" w:cs="Times New Roman"/>
          <w:sz w:val="28"/>
          <w:szCs w:val="28"/>
          <w:lang w:eastAsia="ru-RU"/>
        </w:rPr>
      </w:pPr>
      <w:r w:rsidRPr="00BB625E">
        <w:rPr>
          <w:rFonts w:ascii="Times New Roman" w:eastAsia="Times New Roman" w:hAnsi="Times New Roman" w:cs="Times New Roman"/>
          <w:sz w:val="28"/>
          <w:szCs w:val="28"/>
          <w:lang w:eastAsia="ru-RU"/>
        </w:rPr>
        <w:t>Строительство модульных ФАП (</w:t>
      </w:r>
      <w:proofErr w:type="spellStart"/>
      <w:r w:rsidRPr="00BB625E">
        <w:rPr>
          <w:rFonts w:ascii="Times New Roman" w:eastAsia="Times New Roman" w:hAnsi="Times New Roman" w:cs="Times New Roman"/>
          <w:sz w:val="28"/>
          <w:szCs w:val="28"/>
          <w:lang w:eastAsia="ru-RU"/>
        </w:rPr>
        <w:t>д</w:t>
      </w:r>
      <w:proofErr w:type="gramStart"/>
      <w:r w:rsidRPr="00BB625E">
        <w:rPr>
          <w:rFonts w:ascii="Times New Roman" w:eastAsia="Times New Roman" w:hAnsi="Times New Roman" w:cs="Times New Roman"/>
          <w:sz w:val="28"/>
          <w:szCs w:val="28"/>
          <w:lang w:eastAsia="ru-RU"/>
        </w:rPr>
        <w:t>.Г</w:t>
      </w:r>
      <w:proofErr w:type="gramEnd"/>
      <w:r w:rsidRPr="00BB625E">
        <w:rPr>
          <w:rFonts w:ascii="Times New Roman" w:eastAsia="Times New Roman" w:hAnsi="Times New Roman" w:cs="Times New Roman"/>
          <w:sz w:val="28"/>
          <w:szCs w:val="28"/>
          <w:lang w:eastAsia="ru-RU"/>
        </w:rPr>
        <w:t>урезь-Пудга</w:t>
      </w:r>
      <w:proofErr w:type="spellEnd"/>
      <w:r w:rsidRPr="00BB625E">
        <w:rPr>
          <w:rFonts w:ascii="Times New Roman" w:eastAsia="Times New Roman" w:hAnsi="Times New Roman" w:cs="Times New Roman"/>
          <w:sz w:val="28"/>
          <w:szCs w:val="28"/>
          <w:lang w:eastAsia="ru-RU"/>
        </w:rPr>
        <w:t xml:space="preserve">, </w:t>
      </w:r>
      <w:proofErr w:type="spellStart"/>
      <w:r w:rsidRPr="00BB625E">
        <w:rPr>
          <w:rFonts w:ascii="Times New Roman" w:eastAsia="Times New Roman" w:hAnsi="Times New Roman" w:cs="Times New Roman"/>
          <w:sz w:val="28"/>
          <w:szCs w:val="28"/>
          <w:lang w:eastAsia="ru-RU"/>
        </w:rPr>
        <w:t>д.Ожги</w:t>
      </w:r>
      <w:proofErr w:type="spellEnd"/>
      <w:r w:rsidRPr="00BB625E">
        <w:rPr>
          <w:rFonts w:ascii="Times New Roman" w:eastAsia="Times New Roman" w:hAnsi="Times New Roman" w:cs="Times New Roman"/>
          <w:sz w:val="28"/>
          <w:szCs w:val="28"/>
          <w:lang w:eastAsia="ru-RU"/>
        </w:rPr>
        <w:t xml:space="preserve">, </w:t>
      </w:r>
      <w:proofErr w:type="spellStart"/>
      <w:r w:rsidRPr="00BB625E">
        <w:rPr>
          <w:rFonts w:ascii="Times New Roman" w:eastAsia="Times New Roman" w:hAnsi="Times New Roman" w:cs="Times New Roman"/>
          <w:sz w:val="28"/>
          <w:szCs w:val="28"/>
          <w:lang w:eastAsia="ru-RU"/>
        </w:rPr>
        <w:t>д.Т-Пельга</w:t>
      </w:r>
      <w:proofErr w:type="spellEnd"/>
      <w:r w:rsidRPr="00BB625E">
        <w:rPr>
          <w:rFonts w:ascii="Times New Roman" w:eastAsia="Times New Roman" w:hAnsi="Times New Roman" w:cs="Times New Roman"/>
          <w:sz w:val="28"/>
          <w:szCs w:val="28"/>
          <w:lang w:eastAsia="ru-RU"/>
        </w:rPr>
        <w:t xml:space="preserve">) и </w:t>
      </w:r>
      <w:proofErr w:type="spellStart"/>
      <w:r w:rsidRPr="00BB625E">
        <w:rPr>
          <w:rFonts w:ascii="Times New Roman" w:eastAsia="Times New Roman" w:hAnsi="Times New Roman" w:cs="Times New Roman"/>
          <w:sz w:val="28"/>
          <w:szCs w:val="28"/>
          <w:lang w:eastAsia="ru-RU"/>
        </w:rPr>
        <w:t>Какможской</w:t>
      </w:r>
      <w:proofErr w:type="spellEnd"/>
      <w:r w:rsidRPr="00BB625E">
        <w:rPr>
          <w:rFonts w:ascii="Times New Roman" w:eastAsia="Times New Roman" w:hAnsi="Times New Roman" w:cs="Times New Roman"/>
          <w:sz w:val="28"/>
          <w:szCs w:val="28"/>
          <w:lang w:eastAsia="ru-RU"/>
        </w:rPr>
        <w:t xml:space="preserve"> ВА.</w:t>
      </w:r>
    </w:p>
    <w:p w:rsidR="004805FF" w:rsidRPr="00C81178" w:rsidRDefault="004805FF" w:rsidP="004805FF">
      <w:pPr>
        <w:pStyle w:val="af4"/>
        <w:numPr>
          <w:ilvl w:val="0"/>
          <w:numId w:val="12"/>
        </w:numPr>
        <w:jc w:val="both"/>
        <w:rPr>
          <w:rFonts w:ascii="Times New Roman" w:eastAsia="Times New Roman" w:hAnsi="Times New Roman" w:cs="Times New Roman"/>
          <w:sz w:val="28"/>
          <w:szCs w:val="28"/>
          <w:lang w:eastAsia="ru-RU"/>
        </w:rPr>
      </w:pPr>
      <w:r w:rsidRPr="00BB625E">
        <w:rPr>
          <w:rFonts w:ascii="Times New Roman" w:eastAsia="Times New Roman" w:hAnsi="Times New Roman" w:cs="Times New Roman"/>
          <w:sz w:val="28"/>
          <w:szCs w:val="28"/>
          <w:lang w:eastAsia="ru-RU"/>
        </w:rPr>
        <w:t>Участие в нацпроекте «Здравоохранение»: региональные проекты -</w:t>
      </w:r>
      <w:r w:rsidRPr="00C81178">
        <w:rPr>
          <w:rFonts w:ascii="Times New Roman" w:eastAsia="Times New Roman" w:hAnsi="Times New Roman" w:cs="Times New Roman"/>
          <w:sz w:val="28"/>
          <w:szCs w:val="28"/>
          <w:lang w:eastAsia="ru-RU"/>
        </w:rPr>
        <w:t xml:space="preserve"> Развитие системы оказания первичной медико-санитарной помощи («Бережливая поликлиника» и доступная среда для лиц с ограниченными возможностями), Борьба с </w:t>
      </w:r>
      <w:proofErr w:type="gramStart"/>
      <w:r w:rsidRPr="00C81178">
        <w:rPr>
          <w:rFonts w:ascii="Times New Roman" w:eastAsia="Times New Roman" w:hAnsi="Times New Roman" w:cs="Times New Roman"/>
          <w:sz w:val="28"/>
          <w:szCs w:val="28"/>
          <w:lang w:eastAsia="ru-RU"/>
        </w:rPr>
        <w:t>сердечно-сосудистыми</w:t>
      </w:r>
      <w:proofErr w:type="gramEnd"/>
      <w:r w:rsidRPr="00C81178">
        <w:rPr>
          <w:rFonts w:ascii="Times New Roman" w:eastAsia="Times New Roman" w:hAnsi="Times New Roman" w:cs="Times New Roman"/>
          <w:sz w:val="28"/>
          <w:szCs w:val="28"/>
          <w:lang w:eastAsia="ru-RU"/>
        </w:rPr>
        <w:t xml:space="preserve"> заболеваниями, Борьба с онкологическими заболеваниями, Развитие детского здравоохранения, </w:t>
      </w:r>
      <w:r w:rsidRPr="00C81178">
        <w:rPr>
          <w:rFonts w:ascii="Times New Roman" w:eastAsia="Times New Roman" w:hAnsi="Times New Roman" w:cs="Times New Roman"/>
          <w:sz w:val="28"/>
          <w:szCs w:val="28"/>
          <w:lang w:eastAsia="ru-RU"/>
        </w:rPr>
        <w:lastRenderedPageBreak/>
        <w:t>включая создание современной инфраструктуры оказ</w:t>
      </w:r>
      <w:r>
        <w:rPr>
          <w:rFonts w:ascii="Times New Roman" w:eastAsia="Times New Roman" w:hAnsi="Times New Roman" w:cs="Times New Roman"/>
          <w:sz w:val="28"/>
          <w:szCs w:val="28"/>
          <w:lang w:eastAsia="ru-RU"/>
        </w:rPr>
        <w:t>ания медицинской помощи детям, о</w:t>
      </w:r>
      <w:r w:rsidRPr="00C81178">
        <w:rPr>
          <w:rFonts w:ascii="Times New Roman" w:eastAsia="Times New Roman" w:hAnsi="Times New Roman" w:cs="Times New Roman"/>
          <w:sz w:val="28"/>
          <w:szCs w:val="28"/>
          <w:lang w:eastAsia="ru-RU"/>
        </w:rPr>
        <w:t>беспечение медицинских организаций системы здравоохранения современными квалифицированными кадрами. Создание единого цифрового контура в здравоохранении на основе единой государственной информационной системы (ЕГИСЗ).</w:t>
      </w:r>
    </w:p>
    <w:p w:rsidR="004805FF" w:rsidRDefault="004805FF" w:rsidP="004805FF">
      <w:pPr>
        <w:pStyle w:val="af4"/>
        <w:numPr>
          <w:ilvl w:val="0"/>
          <w:numId w:val="12"/>
        </w:numPr>
        <w:jc w:val="both"/>
        <w:rPr>
          <w:rFonts w:ascii="Times New Roman" w:eastAsia="Times New Roman" w:hAnsi="Times New Roman" w:cs="Times New Roman"/>
          <w:sz w:val="28"/>
          <w:szCs w:val="28"/>
          <w:lang w:eastAsia="ru-RU"/>
        </w:rPr>
      </w:pPr>
      <w:r w:rsidRPr="00C81178">
        <w:rPr>
          <w:rFonts w:ascii="Times New Roman" w:eastAsia="Times New Roman" w:hAnsi="Times New Roman" w:cs="Times New Roman"/>
          <w:sz w:val="28"/>
          <w:szCs w:val="28"/>
          <w:lang w:eastAsia="ru-RU"/>
        </w:rPr>
        <w:t xml:space="preserve">Выполнение показателей </w:t>
      </w:r>
      <w:proofErr w:type="spellStart"/>
      <w:r w:rsidRPr="00C81178">
        <w:rPr>
          <w:rFonts w:ascii="Times New Roman" w:eastAsia="Times New Roman" w:hAnsi="Times New Roman" w:cs="Times New Roman"/>
          <w:sz w:val="28"/>
          <w:szCs w:val="28"/>
          <w:lang w:eastAsia="ru-RU"/>
        </w:rPr>
        <w:t>госзадания</w:t>
      </w:r>
      <w:proofErr w:type="spellEnd"/>
      <w:r w:rsidRPr="00C81178">
        <w:rPr>
          <w:rFonts w:ascii="Times New Roman" w:eastAsia="Times New Roman" w:hAnsi="Times New Roman" w:cs="Times New Roman"/>
          <w:sz w:val="28"/>
          <w:szCs w:val="28"/>
          <w:lang w:eastAsia="ru-RU"/>
        </w:rPr>
        <w:t xml:space="preserve"> и госзаказа по основным направлениям работы</w:t>
      </w:r>
      <w:proofErr w:type="gramStart"/>
      <w:r w:rsidRPr="00C81178">
        <w:rPr>
          <w:rFonts w:ascii="Times New Roman" w:eastAsia="Times New Roman" w:hAnsi="Times New Roman" w:cs="Times New Roman"/>
          <w:sz w:val="28"/>
          <w:szCs w:val="28"/>
          <w:lang w:eastAsia="ru-RU"/>
        </w:rPr>
        <w:t xml:space="preserve"> .</w:t>
      </w:r>
      <w:proofErr w:type="gramEnd"/>
    </w:p>
    <w:p w:rsidR="004805FF" w:rsidRPr="00C81178" w:rsidRDefault="004805FF" w:rsidP="004805FF">
      <w:pPr>
        <w:pStyle w:val="af4"/>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 xml:space="preserve">На протяжении нескольких лет остаются нерешенными </w:t>
      </w:r>
      <w:r w:rsidRPr="00C81178">
        <w:rPr>
          <w:rFonts w:ascii="Times New Roman" w:eastAsia="Times New Roman" w:hAnsi="Times New Roman" w:cs="Times New Roman"/>
          <w:sz w:val="28"/>
          <w:szCs w:val="28"/>
          <w:u w:val="single"/>
          <w:lang w:eastAsia="ru-RU"/>
        </w:rPr>
        <w:t>проблемы:</w:t>
      </w:r>
    </w:p>
    <w:p w:rsidR="004805FF" w:rsidRPr="00C81178" w:rsidRDefault="004805FF" w:rsidP="004805FF">
      <w:pPr>
        <w:pStyle w:val="af4"/>
        <w:numPr>
          <w:ilvl w:val="0"/>
          <w:numId w:val="13"/>
        </w:numPr>
        <w:jc w:val="both"/>
        <w:rPr>
          <w:rFonts w:ascii="Times New Roman" w:eastAsia="Times New Roman" w:hAnsi="Times New Roman" w:cs="Times New Roman"/>
          <w:sz w:val="28"/>
          <w:szCs w:val="28"/>
          <w:lang w:eastAsia="ru-RU"/>
        </w:rPr>
      </w:pPr>
      <w:r w:rsidRPr="00792F1E">
        <w:rPr>
          <w:rFonts w:ascii="Times New Roman" w:eastAsia="Times New Roman" w:hAnsi="Times New Roman" w:cs="Times New Roman"/>
          <w:sz w:val="28"/>
          <w:szCs w:val="28"/>
          <w:lang w:eastAsia="ru-RU"/>
        </w:rPr>
        <w:t>Требуется  капитальный ремонт здания стационара, где планируется размещение дневного стационара, процедурной гинекологического</w:t>
      </w:r>
      <w:r w:rsidRPr="00C81178">
        <w:rPr>
          <w:rFonts w:ascii="Times New Roman" w:eastAsia="Times New Roman" w:hAnsi="Times New Roman" w:cs="Times New Roman"/>
          <w:sz w:val="28"/>
          <w:szCs w:val="28"/>
          <w:lang w:eastAsia="ru-RU"/>
        </w:rPr>
        <w:t xml:space="preserve"> отделения, помещения бывшего роддома, где планируется размещение женской консультации, поликлиники (в здании стационара капитальный ремонт с выделением зон ожидания и кабинетов приема врачей)</w:t>
      </w:r>
    </w:p>
    <w:p w:rsidR="004805FF" w:rsidRPr="00C81178" w:rsidRDefault="004805FF" w:rsidP="004805FF">
      <w:pPr>
        <w:pStyle w:val="af4"/>
        <w:numPr>
          <w:ilvl w:val="0"/>
          <w:numId w:val="13"/>
        </w:numPr>
        <w:jc w:val="both"/>
        <w:rPr>
          <w:rFonts w:ascii="Times New Roman" w:eastAsia="Times New Roman" w:hAnsi="Times New Roman" w:cs="Times New Roman"/>
          <w:sz w:val="28"/>
          <w:szCs w:val="28"/>
          <w:lang w:eastAsia="ru-RU"/>
        </w:rPr>
      </w:pPr>
      <w:r w:rsidRPr="00C81178">
        <w:rPr>
          <w:rFonts w:ascii="Times New Roman" w:eastAsia="Times New Roman" w:hAnsi="Times New Roman" w:cs="Times New Roman"/>
          <w:sz w:val="28"/>
          <w:szCs w:val="28"/>
          <w:lang w:eastAsia="ru-RU"/>
        </w:rPr>
        <w:t xml:space="preserve">Требуется замена и приобретение нового оборудования </w:t>
      </w:r>
      <w:proofErr w:type="gramStart"/>
      <w:r w:rsidRPr="00C81178">
        <w:rPr>
          <w:rFonts w:ascii="Times New Roman" w:eastAsia="Times New Roman" w:hAnsi="Times New Roman" w:cs="Times New Roman"/>
          <w:sz w:val="28"/>
          <w:szCs w:val="28"/>
          <w:lang w:eastAsia="ru-RU"/>
        </w:rPr>
        <w:t xml:space="preserve">( </w:t>
      </w:r>
      <w:proofErr w:type="gramEnd"/>
      <w:r w:rsidRPr="00C81178">
        <w:rPr>
          <w:rFonts w:ascii="Times New Roman" w:eastAsia="Times New Roman" w:hAnsi="Times New Roman" w:cs="Times New Roman"/>
          <w:sz w:val="28"/>
          <w:szCs w:val="28"/>
          <w:lang w:eastAsia="ru-RU"/>
        </w:rPr>
        <w:t xml:space="preserve">УЗД, ЭКГ,  дыхательная аппаратура, </w:t>
      </w:r>
      <w:proofErr w:type="spellStart"/>
      <w:r w:rsidRPr="00C81178">
        <w:rPr>
          <w:rFonts w:ascii="Times New Roman" w:eastAsia="Times New Roman" w:hAnsi="Times New Roman" w:cs="Times New Roman"/>
          <w:sz w:val="28"/>
          <w:szCs w:val="28"/>
          <w:lang w:eastAsia="ru-RU"/>
        </w:rPr>
        <w:t>холтер</w:t>
      </w:r>
      <w:proofErr w:type="spellEnd"/>
      <w:r w:rsidRPr="00C81178">
        <w:rPr>
          <w:rFonts w:ascii="Times New Roman" w:eastAsia="Times New Roman" w:hAnsi="Times New Roman" w:cs="Times New Roman"/>
          <w:sz w:val="28"/>
          <w:szCs w:val="28"/>
          <w:lang w:eastAsia="ru-RU"/>
        </w:rPr>
        <w:t xml:space="preserve">, ЭЭГ, рентгеновское оборудование), </w:t>
      </w:r>
      <w:proofErr w:type="spellStart"/>
      <w:r w:rsidRPr="00C81178">
        <w:rPr>
          <w:rFonts w:ascii="Times New Roman" w:eastAsia="Times New Roman" w:hAnsi="Times New Roman" w:cs="Times New Roman"/>
          <w:sz w:val="28"/>
          <w:szCs w:val="28"/>
          <w:lang w:eastAsia="ru-RU"/>
        </w:rPr>
        <w:t>рециркуляторов</w:t>
      </w:r>
      <w:proofErr w:type="spellEnd"/>
      <w:r w:rsidRPr="00C81178">
        <w:rPr>
          <w:rFonts w:ascii="Times New Roman" w:eastAsia="Times New Roman" w:hAnsi="Times New Roman" w:cs="Times New Roman"/>
          <w:sz w:val="28"/>
          <w:szCs w:val="28"/>
          <w:lang w:eastAsia="ru-RU"/>
        </w:rPr>
        <w:t xml:space="preserve"> и бактерицидных ламп, сухожаровых шкафов,  холодильники для вакцин, укладки для скорой и неотложной помощи.</w:t>
      </w:r>
    </w:p>
    <w:p w:rsidR="004805FF" w:rsidRPr="00C81178" w:rsidRDefault="004805FF" w:rsidP="004805FF">
      <w:pPr>
        <w:pStyle w:val="af4"/>
        <w:numPr>
          <w:ilvl w:val="0"/>
          <w:numId w:val="13"/>
        </w:numPr>
        <w:jc w:val="both"/>
        <w:rPr>
          <w:rFonts w:ascii="Times New Roman" w:eastAsia="Times New Roman" w:hAnsi="Times New Roman" w:cs="Times New Roman"/>
          <w:sz w:val="28"/>
          <w:szCs w:val="28"/>
          <w:lang w:eastAsia="ru-RU"/>
        </w:rPr>
      </w:pPr>
      <w:r w:rsidRPr="00C81178">
        <w:rPr>
          <w:rFonts w:ascii="Times New Roman" w:eastAsia="Times New Roman" w:hAnsi="Times New Roman" w:cs="Times New Roman"/>
          <w:sz w:val="28"/>
          <w:szCs w:val="28"/>
          <w:lang w:eastAsia="ru-RU"/>
        </w:rPr>
        <w:t xml:space="preserve">Требуется  ремонт  </w:t>
      </w:r>
      <w:proofErr w:type="spellStart"/>
      <w:r w:rsidRPr="00C81178">
        <w:rPr>
          <w:rFonts w:ascii="Times New Roman" w:eastAsia="Times New Roman" w:hAnsi="Times New Roman" w:cs="Times New Roman"/>
          <w:sz w:val="28"/>
          <w:szCs w:val="28"/>
          <w:lang w:eastAsia="ru-RU"/>
        </w:rPr>
        <w:t>Уе-Докьинского</w:t>
      </w:r>
      <w:proofErr w:type="spellEnd"/>
      <w:r w:rsidRPr="00C81178">
        <w:rPr>
          <w:rFonts w:ascii="Times New Roman" w:eastAsia="Times New Roman" w:hAnsi="Times New Roman" w:cs="Times New Roman"/>
          <w:sz w:val="28"/>
          <w:szCs w:val="28"/>
          <w:lang w:eastAsia="ru-RU"/>
        </w:rPr>
        <w:t xml:space="preserve"> ФАП, </w:t>
      </w:r>
      <w:proofErr w:type="spellStart"/>
      <w:r w:rsidRPr="00C81178">
        <w:rPr>
          <w:rFonts w:ascii="Times New Roman" w:eastAsia="Times New Roman" w:hAnsi="Times New Roman" w:cs="Times New Roman"/>
          <w:sz w:val="28"/>
          <w:szCs w:val="28"/>
          <w:lang w:eastAsia="ru-RU"/>
        </w:rPr>
        <w:t>Водзимонской</w:t>
      </w:r>
      <w:proofErr w:type="spellEnd"/>
      <w:r w:rsidRPr="00C8117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врачебной амбулатории</w:t>
      </w:r>
      <w:r w:rsidRPr="00C81178">
        <w:rPr>
          <w:rFonts w:ascii="Times New Roman" w:eastAsia="Times New Roman" w:hAnsi="Times New Roman" w:cs="Times New Roman"/>
          <w:sz w:val="28"/>
          <w:szCs w:val="28"/>
          <w:lang w:eastAsia="ru-RU"/>
        </w:rPr>
        <w:t xml:space="preserve">.  </w:t>
      </w:r>
    </w:p>
    <w:p w:rsidR="004805FF" w:rsidRPr="00792F1E" w:rsidRDefault="004805FF" w:rsidP="004805FF">
      <w:pPr>
        <w:pStyle w:val="af4"/>
        <w:numPr>
          <w:ilvl w:val="0"/>
          <w:numId w:val="13"/>
        </w:numPr>
        <w:spacing w:line="360" w:lineRule="auto"/>
        <w:jc w:val="both"/>
        <w:rPr>
          <w:rFonts w:ascii="Times New Roman" w:eastAsia="Times New Roman" w:hAnsi="Times New Roman" w:cs="Times New Roman"/>
          <w:sz w:val="20"/>
          <w:szCs w:val="20"/>
          <w:lang w:eastAsia="ru-RU"/>
        </w:rPr>
      </w:pPr>
      <w:r w:rsidRPr="00792F1E">
        <w:rPr>
          <w:rFonts w:ascii="Times New Roman" w:eastAsia="Times New Roman" w:hAnsi="Times New Roman" w:cs="Times New Roman"/>
          <w:sz w:val="28"/>
          <w:szCs w:val="28"/>
          <w:lang w:eastAsia="ru-RU"/>
        </w:rPr>
        <w:t>Информатизация и компьютеризация ФАП и врачебных амбулаторий</w:t>
      </w:r>
      <w:r>
        <w:rPr>
          <w:rFonts w:ascii="Times New Roman" w:eastAsia="Times New Roman" w:hAnsi="Times New Roman" w:cs="Times New Roman"/>
          <w:sz w:val="28"/>
          <w:szCs w:val="28"/>
          <w:lang w:eastAsia="ru-RU"/>
        </w:rPr>
        <w:t>.</w:t>
      </w:r>
    </w:p>
    <w:p w:rsidR="004805FF" w:rsidRDefault="004805FF" w:rsidP="004805FF">
      <w:pPr>
        <w:pStyle w:val="ad"/>
        <w:numPr>
          <w:ilvl w:val="0"/>
          <w:numId w:val="1"/>
        </w:numPr>
        <w:spacing w:after="0" w:line="240" w:lineRule="auto"/>
        <w:jc w:val="center"/>
        <w:rPr>
          <w:rFonts w:ascii="Times New Roman" w:eastAsia="Times New Roman" w:hAnsi="Times New Roman"/>
          <w:b/>
          <w:sz w:val="28"/>
          <w:szCs w:val="28"/>
        </w:rPr>
      </w:pPr>
    </w:p>
    <w:p w:rsidR="004805FF" w:rsidRDefault="004805FF" w:rsidP="004805FF">
      <w:pPr>
        <w:pStyle w:val="ad"/>
        <w:numPr>
          <w:ilvl w:val="0"/>
          <w:numId w:val="1"/>
        </w:numPr>
        <w:spacing w:after="0" w:line="240" w:lineRule="auto"/>
        <w:jc w:val="center"/>
        <w:rPr>
          <w:rFonts w:ascii="Times New Roman" w:eastAsia="Times New Roman" w:hAnsi="Times New Roman"/>
          <w:b/>
          <w:sz w:val="28"/>
          <w:szCs w:val="28"/>
        </w:rPr>
      </w:pPr>
      <w:r w:rsidRPr="00DF70A6">
        <w:rPr>
          <w:rFonts w:ascii="Times New Roman" w:eastAsia="Times New Roman" w:hAnsi="Times New Roman"/>
          <w:b/>
          <w:sz w:val="28"/>
          <w:szCs w:val="28"/>
        </w:rPr>
        <w:t>Культура и искусство</w:t>
      </w:r>
    </w:p>
    <w:p w:rsidR="004805FF" w:rsidRPr="00DF70A6" w:rsidRDefault="004805FF" w:rsidP="004805FF">
      <w:pPr>
        <w:pStyle w:val="ad"/>
        <w:numPr>
          <w:ilvl w:val="0"/>
          <w:numId w:val="1"/>
        </w:numPr>
        <w:spacing w:after="0" w:line="240" w:lineRule="auto"/>
        <w:jc w:val="center"/>
        <w:rPr>
          <w:rFonts w:ascii="Times New Roman" w:eastAsia="Times New Roman" w:hAnsi="Times New Roman"/>
          <w:b/>
          <w:sz w:val="28"/>
          <w:szCs w:val="28"/>
        </w:rPr>
      </w:pPr>
    </w:p>
    <w:p w:rsidR="004805FF" w:rsidRPr="00792F1E" w:rsidRDefault="004805FF" w:rsidP="004805FF">
      <w:pPr>
        <w:pStyle w:val="ad"/>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792F1E">
        <w:rPr>
          <w:rFonts w:ascii="Times New Roman" w:hAnsi="Times New Roman" w:cs="Times New Roman"/>
          <w:sz w:val="28"/>
          <w:szCs w:val="28"/>
        </w:rPr>
        <w:t>Количество учреждений культуры в 20</w:t>
      </w:r>
      <w:r>
        <w:rPr>
          <w:rFonts w:ascii="Times New Roman" w:hAnsi="Times New Roman" w:cs="Times New Roman"/>
          <w:sz w:val="28"/>
          <w:szCs w:val="28"/>
        </w:rPr>
        <w:t>20</w:t>
      </w:r>
      <w:r w:rsidRPr="00792F1E">
        <w:rPr>
          <w:rFonts w:ascii="Times New Roman" w:hAnsi="Times New Roman" w:cs="Times New Roman"/>
          <w:sz w:val="28"/>
          <w:szCs w:val="28"/>
        </w:rPr>
        <w:t xml:space="preserve"> году составит 38 ед., в прогнозируемом периоде изменений не ожидается. </w:t>
      </w:r>
    </w:p>
    <w:p w:rsidR="004805FF" w:rsidRPr="00DF70A6" w:rsidRDefault="004805FF" w:rsidP="004805FF">
      <w:pPr>
        <w:suppressAutoHyphens/>
        <w:spacing w:after="0" w:line="240" w:lineRule="auto"/>
        <w:jc w:val="both"/>
        <w:rPr>
          <w:rFonts w:ascii="Times New Roman" w:eastAsia="Times New Roman" w:hAnsi="Times New Roman" w:cs="Times New Roman"/>
          <w:sz w:val="28"/>
          <w:szCs w:val="28"/>
          <w:lang w:eastAsia="hi-IN" w:bidi="hi-IN"/>
        </w:rPr>
      </w:pPr>
      <w:r>
        <w:rPr>
          <w:rFonts w:ascii="Times New Roman" w:eastAsia="Times New Roman" w:hAnsi="Times New Roman" w:cs="Times New Roman"/>
          <w:sz w:val="28"/>
          <w:szCs w:val="28"/>
          <w:lang w:eastAsia="hi-IN" w:bidi="hi-IN"/>
        </w:rPr>
        <w:t xml:space="preserve">          </w:t>
      </w:r>
      <w:r>
        <w:rPr>
          <w:rFonts w:ascii="Times New Roman" w:hAnsi="Times New Roman" w:cs="Times New Roman"/>
          <w:sz w:val="28"/>
          <w:szCs w:val="28"/>
        </w:rPr>
        <w:t>Основными направлениями деятельности учреждений культуры в 2021-2023гг. будут:</w:t>
      </w:r>
    </w:p>
    <w:p w:rsidR="004805FF" w:rsidRPr="00DF70A6" w:rsidRDefault="004805FF" w:rsidP="004805FF">
      <w:pPr>
        <w:suppressAutoHyphens/>
        <w:spacing w:after="0" w:line="240" w:lineRule="auto"/>
        <w:jc w:val="both"/>
        <w:rPr>
          <w:rFonts w:ascii="Times New Roman" w:eastAsia="Times New Roman" w:hAnsi="Times New Roman" w:cs="Times New Roman"/>
          <w:sz w:val="28"/>
          <w:szCs w:val="28"/>
          <w:lang w:eastAsia="hi-IN" w:bidi="hi-IN"/>
        </w:rPr>
      </w:pPr>
      <w:r w:rsidRPr="00DF70A6">
        <w:rPr>
          <w:rFonts w:ascii="Times New Roman" w:eastAsia="Times New Roman" w:hAnsi="Times New Roman" w:cs="Times New Roman"/>
          <w:sz w:val="28"/>
          <w:szCs w:val="28"/>
          <w:lang w:eastAsia="hi-IN" w:bidi="hi-IN"/>
        </w:rPr>
        <w:t>-мероприятия в рамках календаря профилактических дат;</w:t>
      </w:r>
    </w:p>
    <w:p w:rsidR="004805FF" w:rsidRPr="00DF70A6" w:rsidRDefault="004805FF" w:rsidP="004805FF">
      <w:pPr>
        <w:suppressAutoHyphens/>
        <w:spacing w:after="0" w:line="240" w:lineRule="auto"/>
        <w:jc w:val="both"/>
        <w:rPr>
          <w:rFonts w:ascii="Times New Roman" w:eastAsia="Times New Roman" w:hAnsi="Times New Roman" w:cs="Times New Roman"/>
          <w:sz w:val="28"/>
          <w:szCs w:val="28"/>
          <w:lang w:eastAsia="hi-IN" w:bidi="hi-IN"/>
        </w:rPr>
      </w:pPr>
      <w:r w:rsidRPr="00DF70A6">
        <w:rPr>
          <w:rFonts w:ascii="Times New Roman" w:eastAsia="Times New Roman" w:hAnsi="Times New Roman" w:cs="Times New Roman"/>
          <w:sz w:val="28"/>
          <w:szCs w:val="28"/>
          <w:lang w:eastAsia="hi-IN" w:bidi="hi-IN"/>
        </w:rPr>
        <w:t>-мероприятия к праздничным датам;</w:t>
      </w:r>
    </w:p>
    <w:p w:rsidR="004805FF" w:rsidRPr="00DF70A6" w:rsidRDefault="004805FF" w:rsidP="004805FF">
      <w:pPr>
        <w:suppressAutoHyphens/>
        <w:spacing w:after="0" w:line="240" w:lineRule="auto"/>
        <w:jc w:val="both"/>
        <w:rPr>
          <w:rFonts w:ascii="Times New Roman" w:eastAsia="Times New Roman" w:hAnsi="Times New Roman" w:cs="Times New Roman"/>
          <w:sz w:val="28"/>
          <w:szCs w:val="28"/>
          <w:lang w:eastAsia="hi-IN" w:bidi="hi-IN"/>
        </w:rPr>
      </w:pPr>
      <w:r w:rsidRPr="00DF70A6">
        <w:rPr>
          <w:rFonts w:ascii="Times New Roman" w:eastAsia="Times New Roman" w:hAnsi="Times New Roman" w:cs="Times New Roman"/>
          <w:sz w:val="28"/>
          <w:szCs w:val="28"/>
          <w:lang w:eastAsia="hi-IN" w:bidi="hi-IN"/>
        </w:rPr>
        <w:t>-мероприятия по пропаганде ЗОЖ;</w:t>
      </w:r>
    </w:p>
    <w:p w:rsidR="004805FF" w:rsidRPr="00DF70A6" w:rsidRDefault="004805FF" w:rsidP="004805FF">
      <w:pPr>
        <w:suppressAutoHyphens/>
        <w:spacing w:after="0" w:line="240" w:lineRule="auto"/>
        <w:jc w:val="both"/>
        <w:rPr>
          <w:rFonts w:ascii="Times New Roman" w:eastAsia="Times New Roman" w:hAnsi="Times New Roman" w:cs="Times New Roman"/>
          <w:sz w:val="28"/>
          <w:szCs w:val="28"/>
          <w:lang w:eastAsia="hi-IN" w:bidi="hi-IN"/>
        </w:rPr>
      </w:pPr>
      <w:r w:rsidRPr="00DF70A6">
        <w:rPr>
          <w:rFonts w:ascii="Times New Roman" w:eastAsia="Times New Roman" w:hAnsi="Times New Roman" w:cs="Times New Roman"/>
          <w:sz w:val="28"/>
          <w:szCs w:val="28"/>
          <w:lang w:eastAsia="hi-IN" w:bidi="hi-IN"/>
        </w:rPr>
        <w:t>-мероприятия по улучшению качества оказываемых услуг и т.д.</w:t>
      </w:r>
    </w:p>
    <w:p w:rsidR="004805FF" w:rsidRPr="00DF70A6" w:rsidRDefault="004805FF" w:rsidP="004805FF">
      <w:pPr>
        <w:suppressAutoHyphens/>
        <w:spacing w:after="0" w:line="240" w:lineRule="auto"/>
        <w:ind w:firstLine="426"/>
        <w:jc w:val="both"/>
        <w:rPr>
          <w:rFonts w:ascii="Times New Roman" w:eastAsia="Times New Roman" w:hAnsi="Times New Roman" w:cs="Times New Roman"/>
          <w:sz w:val="28"/>
          <w:szCs w:val="28"/>
          <w:lang w:eastAsia="hi-IN" w:bidi="hi-IN"/>
        </w:rPr>
      </w:pPr>
      <w:r>
        <w:rPr>
          <w:rFonts w:ascii="Times New Roman" w:eastAsia="Times New Roman" w:hAnsi="Times New Roman" w:cs="Times New Roman"/>
          <w:sz w:val="28"/>
          <w:szCs w:val="28"/>
          <w:lang w:eastAsia="hi-IN" w:bidi="hi-IN"/>
        </w:rPr>
        <w:t xml:space="preserve">  </w:t>
      </w:r>
      <w:r w:rsidRPr="00DF70A6">
        <w:rPr>
          <w:rFonts w:ascii="Times New Roman" w:eastAsia="Times New Roman" w:hAnsi="Times New Roman" w:cs="Times New Roman"/>
          <w:sz w:val="28"/>
          <w:szCs w:val="28"/>
          <w:lang w:eastAsia="hi-IN" w:bidi="hi-IN"/>
        </w:rPr>
        <w:t xml:space="preserve">   В 2021 году в рамках оптимизации бюджетных расходов и повышения эффективности расходования бюджетных средств:</w:t>
      </w:r>
    </w:p>
    <w:p w:rsidR="004805FF" w:rsidRDefault="004805FF" w:rsidP="004805FF">
      <w:pPr>
        <w:suppressAutoHyphens/>
        <w:spacing w:after="0" w:line="240" w:lineRule="auto"/>
        <w:jc w:val="both"/>
        <w:rPr>
          <w:rFonts w:ascii="Times New Roman" w:eastAsia="Times New Roman" w:hAnsi="Times New Roman" w:cs="Times New Roman"/>
          <w:color w:val="000000"/>
          <w:sz w:val="28"/>
          <w:szCs w:val="28"/>
          <w:shd w:val="clear" w:color="auto" w:fill="FFFFFF"/>
          <w:lang w:eastAsia="hi-IN" w:bidi="hi-IN"/>
        </w:rPr>
      </w:pPr>
      <w:r>
        <w:rPr>
          <w:rFonts w:ascii="Times New Roman" w:eastAsia="Times New Roman" w:hAnsi="Times New Roman" w:cs="Times New Roman"/>
          <w:sz w:val="28"/>
          <w:szCs w:val="28"/>
          <w:lang w:eastAsia="hi-IN" w:bidi="hi-IN"/>
        </w:rPr>
        <w:t xml:space="preserve">         </w:t>
      </w:r>
      <w:r w:rsidRPr="00DF70A6">
        <w:rPr>
          <w:rFonts w:ascii="Times New Roman" w:eastAsia="Times New Roman" w:hAnsi="Times New Roman" w:cs="Times New Roman"/>
          <w:sz w:val="28"/>
          <w:szCs w:val="28"/>
          <w:lang w:eastAsia="hi-IN" w:bidi="hi-IN"/>
        </w:rPr>
        <w:t xml:space="preserve">- </w:t>
      </w:r>
      <w:r w:rsidRPr="00DF70A6">
        <w:rPr>
          <w:rFonts w:ascii="Times New Roman" w:eastAsia="Times New Roman" w:hAnsi="Times New Roman" w:cs="Times New Roman"/>
          <w:color w:val="000000"/>
          <w:sz w:val="28"/>
          <w:szCs w:val="28"/>
          <w:shd w:val="clear" w:color="auto" w:fill="FFFFFF"/>
          <w:lang w:eastAsia="hi-IN" w:bidi="hi-IN"/>
        </w:rPr>
        <w:t>13 ставок отдела бухг</w:t>
      </w:r>
      <w:r>
        <w:rPr>
          <w:rFonts w:ascii="Times New Roman" w:eastAsia="Times New Roman" w:hAnsi="Times New Roman" w:cs="Times New Roman"/>
          <w:color w:val="000000"/>
          <w:sz w:val="28"/>
          <w:szCs w:val="28"/>
          <w:shd w:val="clear" w:color="auto" w:fill="FFFFFF"/>
          <w:lang w:eastAsia="hi-IN" w:bidi="hi-IN"/>
        </w:rPr>
        <w:t>алтерског</w:t>
      </w:r>
      <w:r w:rsidRPr="00DF70A6">
        <w:rPr>
          <w:rFonts w:ascii="Times New Roman" w:eastAsia="Times New Roman" w:hAnsi="Times New Roman" w:cs="Times New Roman"/>
          <w:color w:val="000000"/>
          <w:sz w:val="28"/>
          <w:szCs w:val="28"/>
          <w:shd w:val="clear" w:color="auto" w:fill="FFFFFF"/>
          <w:lang w:eastAsia="hi-IN" w:bidi="hi-IN"/>
        </w:rPr>
        <w:t>о</w:t>
      </w:r>
      <w:r>
        <w:rPr>
          <w:rFonts w:ascii="Times New Roman" w:eastAsia="Times New Roman" w:hAnsi="Times New Roman" w:cs="Times New Roman"/>
          <w:color w:val="000000"/>
          <w:sz w:val="28"/>
          <w:szCs w:val="28"/>
          <w:shd w:val="clear" w:color="auto" w:fill="FFFFFF"/>
          <w:lang w:eastAsia="hi-IN" w:bidi="hi-IN"/>
        </w:rPr>
        <w:t xml:space="preserve"> </w:t>
      </w:r>
      <w:proofErr w:type="spellStart"/>
      <w:r w:rsidRPr="00DF70A6">
        <w:rPr>
          <w:rFonts w:ascii="Times New Roman" w:eastAsia="Times New Roman" w:hAnsi="Times New Roman" w:cs="Times New Roman"/>
          <w:color w:val="000000"/>
          <w:sz w:val="28"/>
          <w:szCs w:val="28"/>
          <w:shd w:val="clear" w:color="auto" w:fill="FFFFFF"/>
          <w:lang w:eastAsia="hi-IN" w:bidi="hi-IN"/>
        </w:rPr>
        <w:t>бсл</w:t>
      </w:r>
      <w:r>
        <w:rPr>
          <w:rFonts w:ascii="Times New Roman" w:eastAsia="Times New Roman" w:hAnsi="Times New Roman" w:cs="Times New Roman"/>
          <w:color w:val="000000"/>
          <w:sz w:val="28"/>
          <w:szCs w:val="28"/>
          <w:shd w:val="clear" w:color="auto" w:fill="FFFFFF"/>
          <w:lang w:eastAsia="hi-IN" w:bidi="hi-IN"/>
        </w:rPr>
        <w:t>уживания</w:t>
      </w:r>
      <w:proofErr w:type="spellEnd"/>
      <w:r>
        <w:rPr>
          <w:rFonts w:ascii="Times New Roman" w:eastAsia="Times New Roman" w:hAnsi="Times New Roman" w:cs="Times New Roman"/>
          <w:color w:val="000000"/>
          <w:sz w:val="28"/>
          <w:szCs w:val="28"/>
          <w:shd w:val="clear" w:color="auto" w:fill="FFFFFF"/>
          <w:lang w:eastAsia="hi-IN" w:bidi="hi-IN"/>
        </w:rPr>
        <w:t xml:space="preserve"> переводятся в новое юридическое </w:t>
      </w:r>
      <w:r w:rsidRPr="00DF70A6">
        <w:rPr>
          <w:rFonts w:ascii="Times New Roman" w:eastAsia="Times New Roman" w:hAnsi="Times New Roman" w:cs="Times New Roman"/>
          <w:color w:val="000000"/>
          <w:sz w:val="28"/>
          <w:szCs w:val="28"/>
          <w:shd w:val="clear" w:color="auto" w:fill="FFFFFF"/>
          <w:lang w:eastAsia="hi-IN" w:bidi="hi-IN"/>
        </w:rPr>
        <w:t xml:space="preserve">лицо. </w:t>
      </w:r>
      <w:r>
        <w:rPr>
          <w:rFonts w:ascii="Times New Roman" w:eastAsia="Times New Roman" w:hAnsi="Times New Roman" w:cs="Times New Roman"/>
          <w:color w:val="000000"/>
          <w:sz w:val="28"/>
          <w:szCs w:val="28"/>
          <w:shd w:val="clear" w:color="auto" w:fill="FFFFFF"/>
          <w:lang w:eastAsia="hi-IN" w:bidi="hi-IN"/>
        </w:rPr>
        <w:t xml:space="preserve"> </w:t>
      </w:r>
    </w:p>
    <w:p w:rsidR="004805FF" w:rsidRPr="00DF70A6" w:rsidRDefault="004805FF" w:rsidP="004805FF">
      <w:pPr>
        <w:suppressAutoHyphens/>
        <w:spacing w:after="0" w:line="240" w:lineRule="auto"/>
        <w:jc w:val="both"/>
        <w:rPr>
          <w:rFonts w:ascii="Times New Roman" w:eastAsia="Times New Roman" w:hAnsi="Times New Roman" w:cs="Times New Roman"/>
          <w:color w:val="000000"/>
          <w:sz w:val="28"/>
          <w:szCs w:val="28"/>
          <w:shd w:val="clear" w:color="auto" w:fill="FFFFFF"/>
          <w:lang w:eastAsia="hi-IN" w:bidi="hi-IN"/>
        </w:rPr>
      </w:pPr>
      <w:r>
        <w:rPr>
          <w:rFonts w:ascii="Times New Roman" w:eastAsia="Times New Roman" w:hAnsi="Times New Roman" w:cs="Times New Roman"/>
          <w:sz w:val="28"/>
          <w:szCs w:val="28"/>
          <w:lang w:eastAsia="hi-IN" w:bidi="hi-IN"/>
        </w:rPr>
        <w:t xml:space="preserve">          </w:t>
      </w:r>
      <w:r w:rsidRPr="00BB625E">
        <w:rPr>
          <w:rFonts w:ascii="Times New Roman" w:eastAsia="Times New Roman" w:hAnsi="Times New Roman" w:cs="Times New Roman"/>
          <w:sz w:val="28"/>
          <w:szCs w:val="28"/>
          <w:lang w:eastAsia="hi-IN" w:bidi="hi-IN"/>
        </w:rPr>
        <w:t>С</w:t>
      </w:r>
      <w:r w:rsidRPr="00BB625E">
        <w:rPr>
          <w:rFonts w:ascii="Times New Roman" w:eastAsia="Times New Roman" w:hAnsi="Times New Roman" w:cs="Times New Roman"/>
          <w:color w:val="000000"/>
          <w:sz w:val="28"/>
          <w:szCs w:val="28"/>
          <w:shd w:val="clear" w:color="auto" w:fill="FFFFFF"/>
          <w:lang w:eastAsia="hi-IN" w:bidi="hi-IN"/>
        </w:rPr>
        <w:t xml:space="preserve"> целью создания автономной некоммерческой организации «Центр туризма и ремёсел» в</w:t>
      </w:r>
      <w:r w:rsidRPr="00BB625E">
        <w:rPr>
          <w:rFonts w:ascii="Times New Roman" w:eastAsia="Times New Roman" w:hAnsi="Times New Roman" w:cs="Times New Roman"/>
          <w:sz w:val="28"/>
          <w:szCs w:val="28"/>
          <w:lang w:eastAsia="hi-IN" w:bidi="hi-IN"/>
        </w:rPr>
        <w:t xml:space="preserve"> 2021 году запланирована реструктуризация </w:t>
      </w:r>
      <w:r w:rsidRPr="00BB625E">
        <w:rPr>
          <w:rFonts w:ascii="Times New Roman" w:eastAsia="Times New Roman" w:hAnsi="Times New Roman" w:cs="Times New Roman"/>
          <w:color w:val="000000"/>
          <w:sz w:val="28"/>
          <w:szCs w:val="28"/>
          <w:shd w:val="clear" w:color="auto" w:fill="FFFFFF"/>
          <w:lang w:eastAsia="hi-IN" w:bidi="hi-IN"/>
        </w:rPr>
        <w:t xml:space="preserve"> МБУК «Вавожский </w:t>
      </w:r>
      <w:proofErr w:type="spellStart"/>
      <w:r w:rsidRPr="00BB625E">
        <w:rPr>
          <w:rFonts w:ascii="Times New Roman" w:eastAsia="Times New Roman" w:hAnsi="Times New Roman" w:cs="Times New Roman"/>
          <w:color w:val="000000"/>
          <w:sz w:val="28"/>
          <w:szCs w:val="28"/>
          <w:shd w:val="clear" w:color="auto" w:fill="FFFFFF"/>
          <w:lang w:eastAsia="hi-IN" w:bidi="hi-IN"/>
        </w:rPr>
        <w:t>ЦДПИиР</w:t>
      </w:r>
      <w:proofErr w:type="spellEnd"/>
      <w:r w:rsidRPr="00BB625E">
        <w:rPr>
          <w:rFonts w:ascii="Times New Roman" w:eastAsia="Times New Roman" w:hAnsi="Times New Roman" w:cs="Times New Roman"/>
          <w:color w:val="000000"/>
          <w:sz w:val="28"/>
          <w:szCs w:val="28"/>
          <w:shd w:val="clear" w:color="auto" w:fill="FFFFFF"/>
          <w:lang w:eastAsia="hi-IN" w:bidi="hi-IN"/>
        </w:rPr>
        <w:t xml:space="preserve">».  </w:t>
      </w:r>
      <w:r w:rsidRPr="00DF70A6">
        <w:rPr>
          <w:rFonts w:ascii="Times New Roman" w:eastAsia="Times New Roman" w:hAnsi="Times New Roman" w:cs="Times New Roman"/>
          <w:color w:val="000000"/>
          <w:sz w:val="28"/>
          <w:szCs w:val="28"/>
          <w:shd w:val="clear" w:color="auto" w:fill="FFFFFF"/>
          <w:lang w:eastAsia="hi-IN" w:bidi="hi-IN"/>
        </w:rPr>
        <w:t xml:space="preserve">  </w:t>
      </w:r>
      <w:r>
        <w:rPr>
          <w:rFonts w:ascii="Times New Roman" w:eastAsia="Times New Roman" w:hAnsi="Times New Roman" w:cs="Times New Roman"/>
          <w:sz w:val="28"/>
          <w:szCs w:val="28"/>
          <w:lang w:eastAsia="hi-IN" w:bidi="hi-IN"/>
        </w:rPr>
        <w:t xml:space="preserve"> </w:t>
      </w:r>
    </w:p>
    <w:p w:rsidR="004805FF" w:rsidRPr="00DF70A6" w:rsidRDefault="004805FF" w:rsidP="004805FF">
      <w:pPr>
        <w:suppressAutoHyphens/>
        <w:spacing w:after="0" w:line="240" w:lineRule="auto"/>
        <w:jc w:val="both"/>
        <w:rPr>
          <w:rFonts w:ascii="Times New Roman" w:eastAsia="Times New Roman" w:hAnsi="Times New Roman" w:cs="Times New Roman"/>
          <w:color w:val="000000"/>
          <w:sz w:val="28"/>
          <w:szCs w:val="28"/>
          <w:shd w:val="clear" w:color="auto" w:fill="FFFFFF"/>
          <w:lang w:eastAsia="hi-IN" w:bidi="hi-IN"/>
        </w:rPr>
      </w:pPr>
      <w:r>
        <w:rPr>
          <w:rFonts w:ascii="Times New Roman" w:eastAsia="Times New Roman" w:hAnsi="Times New Roman" w:cs="Times New Roman"/>
          <w:color w:val="000000"/>
          <w:sz w:val="28"/>
          <w:szCs w:val="28"/>
          <w:shd w:val="clear" w:color="auto" w:fill="FFFFFF"/>
          <w:lang w:eastAsia="hi-IN" w:bidi="hi-IN"/>
        </w:rPr>
        <w:t xml:space="preserve"> </w:t>
      </w:r>
      <w:r w:rsidRPr="00DF70A6">
        <w:rPr>
          <w:rFonts w:ascii="Times New Roman" w:eastAsia="Times New Roman" w:hAnsi="Times New Roman" w:cs="Times New Roman"/>
          <w:color w:val="000000"/>
          <w:sz w:val="28"/>
          <w:szCs w:val="28"/>
          <w:shd w:val="clear" w:color="auto" w:fill="FFFFFF"/>
          <w:lang w:eastAsia="hi-IN" w:bidi="hi-IN"/>
        </w:rPr>
        <w:t xml:space="preserve">    </w:t>
      </w:r>
      <w:r>
        <w:rPr>
          <w:rFonts w:ascii="Times New Roman" w:eastAsia="Times New Roman" w:hAnsi="Times New Roman" w:cs="Times New Roman"/>
          <w:color w:val="000000"/>
          <w:sz w:val="28"/>
          <w:szCs w:val="28"/>
          <w:shd w:val="clear" w:color="auto" w:fill="FFFFFF"/>
          <w:lang w:eastAsia="hi-IN" w:bidi="hi-IN"/>
        </w:rPr>
        <w:t xml:space="preserve">    </w:t>
      </w:r>
      <w:r w:rsidRPr="00DF70A6">
        <w:rPr>
          <w:rFonts w:ascii="Times New Roman" w:eastAsia="Times New Roman" w:hAnsi="Times New Roman" w:cs="Times New Roman"/>
          <w:color w:val="000000"/>
          <w:sz w:val="28"/>
          <w:szCs w:val="28"/>
          <w:shd w:val="clear" w:color="auto" w:fill="FFFFFF"/>
          <w:lang w:eastAsia="hi-IN" w:bidi="hi-IN"/>
        </w:rPr>
        <w:t xml:space="preserve"> В рамках федерального проекта партии «Единая Россия</w:t>
      </w:r>
      <w:proofErr w:type="gramStart"/>
      <w:r w:rsidRPr="00DF70A6">
        <w:rPr>
          <w:rFonts w:ascii="Times New Roman" w:eastAsia="Times New Roman" w:hAnsi="Times New Roman" w:cs="Times New Roman"/>
          <w:color w:val="000000"/>
          <w:sz w:val="28"/>
          <w:szCs w:val="28"/>
          <w:shd w:val="clear" w:color="auto" w:fill="FFFFFF"/>
          <w:lang w:eastAsia="hi-IN" w:bidi="hi-IN"/>
        </w:rPr>
        <w:t>»-</w:t>
      </w:r>
      <w:proofErr w:type="gramEnd"/>
      <w:r w:rsidRPr="00DF70A6">
        <w:rPr>
          <w:rFonts w:ascii="Times New Roman" w:eastAsia="Times New Roman" w:hAnsi="Times New Roman" w:cs="Times New Roman"/>
          <w:color w:val="000000"/>
          <w:sz w:val="28"/>
          <w:szCs w:val="28"/>
          <w:shd w:val="clear" w:color="auto" w:fill="FFFFFF"/>
          <w:lang w:eastAsia="hi-IN" w:bidi="hi-IN"/>
        </w:rPr>
        <w:t>«Культура малой Родины</w:t>
      </w:r>
      <w:r>
        <w:rPr>
          <w:rFonts w:ascii="Times New Roman" w:eastAsia="Times New Roman" w:hAnsi="Times New Roman" w:cs="Times New Roman"/>
          <w:color w:val="000000"/>
          <w:sz w:val="28"/>
          <w:szCs w:val="28"/>
          <w:shd w:val="clear" w:color="auto" w:fill="FFFFFF"/>
          <w:lang w:eastAsia="hi-IN" w:bidi="hi-IN"/>
        </w:rPr>
        <w:t>»</w:t>
      </w:r>
      <w:r w:rsidRPr="00DF70A6">
        <w:rPr>
          <w:rFonts w:ascii="Times New Roman" w:eastAsia="Times New Roman" w:hAnsi="Times New Roman" w:cs="Times New Roman"/>
          <w:color w:val="000000"/>
          <w:sz w:val="28"/>
          <w:szCs w:val="28"/>
          <w:shd w:val="clear" w:color="auto" w:fill="FFFFFF"/>
          <w:lang w:eastAsia="hi-IN" w:bidi="hi-IN"/>
        </w:rPr>
        <w:t xml:space="preserve"> планируется ремонт </w:t>
      </w:r>
      <w:proofErr w:type="spellStart"/>
      <w:r w:rsidRPr="00DF70A6">
        <w:rPr>
          <w:rFonts w:ascii="Times New Roman" w:eastAsia="Times New Roman" w:hAnsi="Times New Roman" w:cs="Times New Roman"/>
          <w:color w:val="000000"/>
          <w:sz w:val="28"/>
          <w:szCs w:val="28"/>
          <w:shd w:val="clear" w:color="auto" w:fill="FFFFFF"/>
          <w:lang w:eastAsia="hi-IN" w:bidi="hi-IN"/>
        </w:rPr>
        <w:t>Зямбайгуртского</w:t>
      </w:r>
      <w:proofErr w:type="spellEnd"/>
      <w:r w:rsidRPr="00DF70A6">
        <w:rPr>
          <w:rFonts w:ascii="Times New Roman" w:eastAsia="Times New Roman" w:hAnsi="Times New Roman" w:cs="Times New Roman"/>
          <w:color w:val="000000"/>
          <w:sz w:val="28"/>
          <w:szCs w:val="28"/>
          <w:shd w:val="clear" w:color="auto" w:fill="FFFFFF"/>
          <w:lang w:eastAsia="hi-IN" w:bidi="hi-IN"/>
        </w:rPr>
        <w:t xml:space="preserve"> СДК и </w:t>
      </w:r>
      <w:proofErr w:type="spellStart"/>
      <w:r w:rsidRPr="00DF70A6">
        <w:rPr>
          <w:rFonts w:ascii="Times New Roman" w:eastAsia="Times New Roman" w:hAnsi="Times New Roman" w:cs="Times New Roman"/>
          <w:color w:val="000000"/>
          <w:sz w:val="28"/>
          <w:szCs w:val="28"/>
          <w:shd w:val="clear" w:color="auto" w:fill="FFFFFF"/>
          <w:lang w:eastAsia="hi-IN" w:bidi="hi-IN"/>
        </w:rPr>
        <w:t>Гурезь-Пудгинского</w:t>
      </w:r>
      <w:proofErr w:type="spellEnd"/>
      <w:r w:rsidRPr="00DF70A6">
        <w:rPr>
          <w:rFonts w:ascii="Times New Roman" w:eastAsia="Times New Roman" w:hAnsi="Times New Roman" w:cs="Times New Roman"/>
          <w:color w:val="000000"/>
          <w:sz w:val="28"/>
          <w:szCs w:val="28"/>
          <w:shd w:val="clear" w:color="auto" w:fill="FFFFFF"/>
          <w:lang w:eastAsia="hi-IN" w:bidi="hi-IN"/>
        </w:rPr>
        <w:t xml:space="preserve"> СДК.</w:t>
      </w:r>
    </w:p>
    <w:p w:rsidR="004805FF" w:rsidRDefault="004805FF" w:rsidP="004805FF">
      <w:pPr>
        <w:suppressAutoHyphens/>
        <w:spacing w:after="0" w:line="240" w:lineRule="auto"/>
        <w:jc w:val="both"/>
        <w:rPr>
          <w:rFonts w:ascii="Times New Roman" w:eastAsia="Times New Roman" w:hAnsi="Times New Roman" w:cs="Times New Roman"/>
          <w:sz w:val="28"/>
          <w:szCs w:val="28"/>
          <w:lang w:eastAsia="hi-IN" w:bidi="hi-IN"/>
        </w:rPr>
      </w:pPr>
      <w:r w:rsidRPr="00DF70A6">
        <w:rPr>
          <w:rFonts w:ascii="Times New Roman" w:eastAsia="Times New Roman" w:hAnsi="Times New Roman" w:cs="Times New Roman"/>
          <w:color w:val="000000"/>
          <w:sz w:val="28"/>
          <w:szCs w:val="28"/>
          <w:shd w:val="clear" w:color="auto" w:fill="FFFFFF"/>
          <w:lang w:eastAsia="hi-IN" w:bidi="hi-IN"/>
        </w:rPr>
        <w:t xml:space="preserve">   </w:t>
      </w:r>
      <w:r>
        <w:rPr>
          <w:rFonts w:ascii="Times New Roman" w:eastAsia="Times New Roman" w:hAnsi="Times New Roman" w:cs="Times New Roman"/>
          <w:color w:val="000000"/>
          <w:sz w:val="28"/>
          <w:szCs w:val="28"/>
          <w:shd w:val="clear" w:color="auto" w:fill="FFFFFF"/>
          <w:lang w:eastAsia="hi-IN" w:bidi="hi-IN"/>
        </w:rPr>
        <w:t xml:space="preserve">     </w:t>
      </w:r>
      <w:r w:rsidRPr="00DF70A6">
        <w:rPr>
          <w:rFonts w:ascii="Times New Roman" w:eastAsia="Times New Roman" w:hAnsi="Times New Roman" w:cs="Times New Roman"/>
          <w:color w:val="000000"/>
          <w:sz w:val="28"/>
          <w:szCs w:val="28"/>
          <w:shd w:val="clear" w:color="auto" w:fill="FFFFFF"/>
          <w:lang w:eastAsia="hi-IN" w:bidi="hi-IN"/>
        </w:rPr>
        <w:t xml:space="preserve"> В рамках федерального проекта «Творческие люди» нац</w:t>
      </w:r>
      <w:r>
        <w:rPr>
          <w:rFonts w:ascii="Times New Roman" w:eastAsia="Times New Roman" w:hAnsi="Times New Roman" w:cs="Times New Roman"/>
          <w:color w:val="000000"/>
          <w:sz w:val="28"/>
          <w:szCs w:val="28"/>
          <w:shd w:val="clear" w:color="auto" w:fill="FFFFFF"/>
          <w:lang w:eastAsia="hi-IN" w:bidi="hi-IN"/>
        </w:rPr>
        <w:t>ионального</w:t>
      </w:r>
      <w:r w:rsidRPr="00DF70A6">
        <w:rPr>
          <w:rFonts w:ascii="Times New Roman" w:eastAsia="Times New Roman" w:hAnsi="Times New Roman" w:cs="Times New Roman"/>
          <w:color w:val="000000"/>
          <w:sz w:val="28"/>
          <w:szCs w:val="28"/>
          <w:shd w:val="clear" w:color="auto" w:fill="FFFFFF"/>
          <w:lang w:eastAsia="hi-IN" w:bidi="hi-IN"/>
        </w:rPr>
        <w:t xml:space="preserve"> проекта «Культура»</w:t>
      </w:r>
      <w:r w:rsidRPr="00DF70A6">
        <w:rPr>
          <w:rFonts w:ascii="Times New Roman" w:eastAsia="Times New Roman" w:hAnsi="Times New Roman" w:cs="Times New Roman"/>
          <w:sz w:val="28"/>
          <w:szCs w:val="28"/>
          <w:lang w:eastAsia="hi-IN" w:bidi="hi-IN"/>
        </w:rPr>
        <w:t xml:space="preserve"> пройдут повышение квалификации работники  РДК и  ДШИ</w:t>
      </w:r>
      <w:r>
        <w:rPr>
          <w:rFonts w:ascii="Times New Roman" w:eastAsia="Times New Roman" w:hAnsi="Times New Roman" w:cs="Times New Roman"/>
          <w:sz w:val="28"/>
          <w:szCs w:val="28"/>
          <w:lang w:eastAsia="hi-IN" w:bidi="hi-IN"/>
        </w:rPr>
        <w:t>.</w:t>
      </w:r>
    </w:p>
    <w:p w:rsidR="004805FF" w:rsidRDefault="004805FF" w:rsidP="004805FF">
      <w:pPr>
        <w:suppressAutoHyphens/>
        <w:spacing w:after="0" w:line="240" w:lineRule="auto"/>
        <w:jc w:val="both"/>
        <w:rPr>
          <w:rFonts w:ascii="Times New Roman" w:eastAsia="Times New Roman" w:hAnsi="Times New Roman" w:cs="Times New Roman"/>
          <w:sz w:val="28"/>
          <w:szCs w:val="28"/>
          <w:lang w:eastAsia="hi-IN" w:bidi="hi-IN"/>
        </w:rPr>
      </w:pPr>
    </w:p>
    <w:p w:rsidR="004B5A9E" w:rsidRDefault="004B5A9E" w:rsidP="004805FF">
      <w:pPr>
        <w:suppressAutoHyphens/>
        <w:spacing w:after="0" w:line="240" w:lineRule="auto"/>
        <w:jc w:val="both"/>
        <w:rPr>
          <w:rFonts w:ascii="Times New Roman" w:eastAsia="Times New Roman" w:hAnsi="Times New Roman" w:cs="Times New Roman"/>
          <w:sz w:val="28"/>
          <w:szCs w:val="28"/>
          <w:lang w:eastAsia="hi-IN" w:bidi="hi-IN"/>
        </w:rPr>
      </w:pPr>
      <w:bookmarkStart w:id="1" w:name="_GoBack"/>
      <w:bookmarkEnd w:id="1"/>
    </w:p>
    <w:p w:rsidR="00712BFF" w:rsidRDefault="00712BFF" w:rsidP="004805FF">
      <w:pPr>
        <w:suppressAutoHyphens/>
        <w:spacing w:after="0" w:line="240" w:lineRule="auto"/>
        <w:jc w:val="both"/>
        <w:rPr>
          <w:rFonts w:ascii="Times New Roman" w:eastAsia="Times New Roman" w:hAnsi="Times New Roman" w:cs="Times New Roman"/>
          <w:sz w:val="28"/>
          <w:szCs w:val="28"/>
          <w:lang w:eastAsia="hi-IN" w:bidi="hi-IN"/>
        </w:rPr>
      </w:pPr>
    </w:p>
    <w:p w:rsidR="004805FF" w:rsidRDefault="004805FF" w:rsidP="004805FF">
      <w:pPr>
        <w:suppressAutoHyphens/>
        <w:spacing w:after="0" w:line="240" w:lineRule="auto"/>
        <w:jc w:val="both"/>
        <w:rPr>
          <w:rFonts w:ascii="Times New Roman" w:hAnsi="Times New Roman"/>
          <w:b/>
          <w:bCs/>
          <w:sz w:val="28"/>
          <w:szCs w:val="28"/>
        </w:rPr>
      </w:pPr>
      <w:r>
        <w:rPr>
          <w:rFonts w:ascii="Times New Roman" w:eastAsia="Times New Roman" w:hAnsi="Times New Roman" w:cs="Times New Roman"/>
          <w:sz w:val="28"/>
          <w:szCs w:val="28"/>
          <w:lang w:eastAsia="hi-IN" w:bidi="hi-IN"/>
        </w:rPr>
        <w:lastRenderedPageBreak/>
        <w:t xml:space="preserve"> </w:t>
      </w:r>
      <w:r>
        <w:rPr>
          <w:rFonts w:ascii="Times New Roman" w:hAnsi="Times New Roman"/>
          <w:sz w:val="28"/>
          <w:szCs w:val="28"/>
        </w:rPr>
        <w:t xml:space="preserve">                                          </w:t>
      </w:r>
      <w:r w:rsidRPr="00C21851">
        <w:rPr>
          <w:rFonts w:ascii="Times New Roman" w:hAnsi="Times New Roman"/>
          <w:b/>
          <w:bCs/>
          <w:sz w:val="28"/>
          <w:szCs w:val="28"/>
        </w:rPr>
        <w:t>Семейная политика</w:t>
      </w:r>
    </w:p>
    <w:p w:rsidR="004805FF" w:rsidRDefault="004805FF" w:rsidP="004805FF">
      <w:pPr>
        <w:suppressAutoHyphens/>
        <w:spacing w:after="0" w:line="240" w:lineRule="auto"/>
        <w:jc w:val="both"/>
        <w:rPr>
          <w:rFonts w:ascii="Times New Roman" w:hAnsi="Times New Roman"/>
          <w:b/>
          <w:bCs/>
          <w:sz w:val="28"/>
          <w:szCs w:val="28"/>
        </w:rPr>
      </w:pPr>
    </w:p>
    <w:p w:rsidR="004805FF" w:rsidRPr="00BD704C" w:rsidRDefault="004805FF" w:rsidP="004805FF">
      <w:pPr>
        <w:suppressAutoHyphens/>
        <w:spacing w:after="0" w:line="240" w:lineRule="auto"/>
        <w:jc w:val="both"/>
        <w:rPr>
          <w:rFonts w:ascii="Times New Roman" w:eastAsia="Times New Roman" w:hAnsi="Times New Roman" w:cs="Times New Roman"/>
          <w:sz w:val="28"/>
          <w:szCs w:val="28"/>
          <w:lang w:eastAsia="ar-SA"/>
        </w:rPr>
      </w:pPr>
      <w:r w:rsidRPr="00BD704C">
        <w:rPr>
          <w:rFonts w:ascii="Times New Roman" w:eastAsia="Times New Roman" w:hAnsi="Times New Roman" w:cs="Times New Roman"/>
          <w:sz w:val="28"/>
          <w:szCs w:val="28"/>
          <w:lang w:eastAsia="ar-SA"/>
        </w:rPr>
        <w:t xml:space="preserve">На данный момент </w:t>
      </w:r>
      <w:r>
        <w:rPr>
          <w:rFonts w:ascii="Times New Roman" w:eastAsia="Times New Roman" w:hAnsi="Times New Roman" w:cs="Times New Roman"/>
          <w:sz w:val="28"/>
          <w:szCs w:val="28"/>
          <w:lang w:eastAsia="ar-SA"/>
        </w:rPr>
        <w:t xml:space="preserve">в </w:t>
      </w:r>
      <w:proofErr w:type="spellStart"/>
      <w:r>
        <w:rPr>
          <w:rFonts w:ascii="Times New Roman" w:eastAsia="Times New Roman" w:hAnsi="Times New Roman" w:cs="Times New Roman"/>
          <w:sz w:val="28"/>
          <w:szCs w:val="28"/>
          <w:lang w:eastAsia="ar-SA"/>
        </w:rPr>
        <w:t>Вавожском</w:t>
      </w:r>
      <w:proofErr w:type="spellEnd"/>
      <w:r>
        <w:rPr>
          <w:rFonts w:ascii="Times New Roman" w:eastAsia="Times New Roman" w:hAnsi="Times New Roman" w:cs="Times New Roman"/>
          <w:sz w:val="28"/>
          <w:szCs w:val="28"/>
          <w:lang w:eastAsia="ar-SA"/>
        </w:rPr>
        <w:t xml:space="preserve"> районе </w:t>
      </w:r>
      <w:r w:rsidRPr="00BD704C">
        <w:rPr>
          <w:rFonts w:ascii="Times New Roman" w:eastAsia="Times New Roman" w:hAnsi="Times New Roman" w:cs="Times New Roman"/>
          <w:sz w:val="28"/>
          <w:szCs w:val="28"/>
          <w:lang w:eastAsia="ar-SA"/>
        </w:rPr>
        <w:t xml:space="preserve">477 многодетных семей, ожидаемое количество многодетных семей в 2021 году – 480, такое же количество будут пользоваться мерами социальной поддержки. </w:t>
      </w:r>
    </w:p>
    <w:p w:rsidR="004805FF" w:rsidRPr="00BD704C" w:rsidRDefault="004805FF" w:rsidP="004805FF">
      <w:pPr>
        <w:suppressAutoHyphens/>
        <w:spacing w:after="0" w:line="240" w:lineRule="auto"/>
        <w:ind w:firstLine="708"/>
        <w:jc w:val="both"/>
        <w:rPr>
          <w:rFonts w:ascii="Times New Roman" w:eastAsia="Times New Roman" w:hAnsi="Times New Roman" w:cs="Times New Roman"/>
          <w:sz w:val="28"/>
          <w:szCs w:val="28"/>
          <w:lang w:eastAsia="ar-SA"/>
        </w:rPr>
      </w:pPr>
      <w:r w:rsidRPr="00BD704C">
        <w:rPr>
          <w:rFonts w:ascii="Times New Roman" w:eastAsia="Times New Roman" w:hAnsi="Times New Roman" w:cs="Times New Roman"/>
          <w:sz w:val="28"/>
          <w:szCs w:val="28"/>
          <w:lang w:eastAsia="ar-SA"/>
        </w:rPr>
        <w:t>В районе 49 детей, имеющих статус ребенка – сироты или ребенка, оставшегося без попечения родителей, в 2021 году предполагается 46 детей.</w:t>
      </w:r>
    </w:p>
    <w:p w:rsidR="004805FF" w:rsidRDefault="004805FF" w:rsidP="004805FF">
      <w:pPr>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Pr="00BD704C">
        <w:rPr>
          <w:rFonts w:ascii="Times New Roman" w:eastAsia="Times New Roman" w:hAnsi="Times New Roman" w:cs="Times New Roman"/>
          <w:sz w:val="28"/>
          <w:szCs w:val="28"/>
          <w:lang w:eastAsia="ar-SA"/>
        </w:rPr>
        <w:t xml:space="preserve">В отделе ведется учет детей-сирот и детей, оставшихся без попечения родителей, лиц из их числа, не имеющих закрепленного жилого помещения. </w:t>
      </w:r>
      <w:proofErr w:type="gramStart"/>
      <w:r w:rsidRPr="00BD704C">
        <w:rPr>
          <w:rFonts w:ascii="Times New Roman" w:eastAsia="Times New Roman" w:hAnsi="Times New Roman" w:cs="Times New Roman"/>
          <w:sz w:val="28"/>
          <w:szCs w:val="28"/>
          <w:lang w:eastAsia="ar-SA"/>
        </w:rPr>
        <w:t xml:space="preserve">В 2020 году 56 человек включены в Республиканский список детей-сирот и детей, оставшихся без попечения родителей, лиц из их числа, подлежащих обеспечению жилыми помещениями в Удмуртской Республике, в 2021 году планируется включить еще 5 человек. </w:t>
      </w:r>
      <w:proofErr w:type="gramEnd"/>
    </w:p>
    <w:p w:rsidR="004805FF" w:rsidRPr="00150D58" w:rsidRDefault="004805FF" w:rsidP="004805FF">
      <w:pPr>
        <w:suppressAutoHyphens/>
        <w:spacing w:after="0" w:line="240" w:lineRule="auto"/>
        <w:jc w:val="both"/>
        <w:rPr>
          <w:rFonts w:ascii="Times New Roman" w:hAnsi="Times New Roman"/>
          <w:bCs/>
          <w:sz w:val="28"/>
          <w:szCs w:val="28"/>
        </w:rPr>
      </w:pPr>
      <w:r>
        <w:rPr>
          <w:rFonts w:ascii="Times New Roman" w:eastAsia="Times New Roman" w:hAnsi="Times New Roman" w:cs="Times New Roman"/>
          <w:sz w:val="28"/>
          <w:szCs w:val="28"/>
          <w:lang w:eastAsia="ar-SA"/>
        </w:rPr>
        <w:t xml:space="preserve">         В 2020 году семи</w:t>
      </w:r>
      <w:r w:rsidRPr="00BD704C">
        <w:rPr>
          <w:rFonts w:ascii="Times New Roman" w:eastAsia="Times New Roman" w:hAnsi="Times New Roman" w:cs="Times New Roman"/>
          <w:sz w:val="28"/>
          <w:szCs w:val="28"/>
          <w:lang w:eastAsia="ar-SA"/>
        </w:rPr>
        <w:t xml:space="preserve"> лиц</w:t>
      </w:r>
      <w:r>
        <w:rPr>
          <w:rFonts w:ascii="Times New Roman" w:eastAsia="Times New Roman" w:hAnsi="Times New Roman" w:cs="Times New Roman"/>
          <w:sz w:val="28"/>
          <w:szCs w:val="28"/>
          <w:lang w:eastAsia="ar-SA"/>
        </w:rPr>
        <w:t>ам</w:t>
      </w:r>
      <w:r w:rsidRPr="00BD704C">
        <w:rPr>
          <w:rFonts w:ascii="Times New Roman" w:eastAsia="Times New Roman" w:hAnsi="Times New Roman" w:cs="Times New Roman"/>
          <w:sz w:val="28"/>
          <w:szCs w:val="28"/>
          <w:lang w:eastAsia="ar-SA"/>
        </w:rPr>
        <w:t xml:space="preserve"> из числа, детей-сирот подлежащих обеспечению жилыми помещениями предоставлен</w:t>
      </w:r>
      <w:r>
        <w:rPr>
          <w:rFonts w:ascii="Times New Roman" w:eastAsia="Times New Roman" w:hAnsi="Times New Roman" w:cs="Times New Roman"/>
          <w:sz w:val="28"/>
          <w:szCs w:val="28"/>
          <w:lang w:eastAsia="ar-SA"/>
        </w:rPr>
        <w:t>ы жилые</w:t>
      </w:r>
      <w:r w:rsidRPr="00BD704C">
        <w:rPr>
          <w:rFonts w:ascii="Times New Roman" w:eastAsia="Times New Roman" w:hAnsi="Times New Roman" w:cs="Times New Roman"/>
          <w:sz w:val="28"/>
          <w:szCs w:val="28"/>
          <w:lang w:eastAsia="ar-SA"/>
        </w:rPr>
        <w:t xml:space="preserve"> помещени</w:t>
      </w:r>
      <w:r>
        <w:rPr>
          <w:rFonts w:ascii="Times New Roman" w:eastAsia="Times New Roman" w:hAnsi="Times New Roman" w:cs="Times New Roman"/>
          <w:sz w:val="28"/>
          <w:szCs w:val="28"/>
          <w:lang w:eastAsia="ar-SA"/>
        </w:rPr>
        <w:t>я</w:t>
      </w:r>
      <w:r w:rsidRPr="00BD704C">
        <w:rPr>
          <w:rFonts w:ascii="Times New Roman" w:eastAsia="Times New Roman" w:hAnsi="Times New Roman" w:cs="Times New Roman"/>
          <w:sz w:val="28"/>
          <w:szCs w:val="28"/>
          <w:lang w:eastAsia="ar-SA"/>
        </w:rPr>
        <w:t xml:space="preserve"> по договору социального найма, в 2021 году планируется </w:t>
      </w:r>
      <w:r>
        <w:rPr>
          <w:rFonts w:ascii="Times New Roman" w:eastAsia="Times New Roman" w:hAnsi="Times New Roman" w:cs="Times New Roman"/>
          <w:sz w:val="28"/>
          <w:szCs w:val="28"/>
          <w:lang w:eastAsia="ar-SA"/>
        </w:rPr>
        <w:t>предоставить два жилых помещения.</w:t>
      </w:r>
      <w:r w:rsidRPr="00BD704C">
        <w:rPr>
          <w:rFonts w:ascii="Times New Roman" w:eastAsia="Times New Roman" w:hAnsi="Times New Roman" w:cs="Times New Roman"/>
          <w:sz w:val="28"/>
          <w:szCs w:val="28"/>
          <w:lang w:eastAsia="ar-SA"/>
        </w:rPr>
        <w:t xml:space="preserve"> </w:t>
      </w:r>
      <w:r>
        <w:rPr>
          <w:rFonts w:ascii="Times New Roman" w:hAnsi="Times New Roman"/>
          <w:b/>
          <w:bCs/>
          <w:sz w:val="28"/>
          <w:szCs w:val="28"/>
        </w:rPr>
        <w:t xml:space="preserve"> </w:t>
      </w:r>
    </w:p>
    <w:p w:rsidR="004805FF" w:rsidRPr="005A1926" w:rsidRDefault="004805FF" w:rsidP="004805FF">
      <w:pPr>
        <w:pStyle w:val="af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5A1926">
        <w:rPr>
          <w:rFonts w:ascii="Times New Roman" w:hAnsi="Times New Roman" w:cs="Times New Roman"/>
          <w:sz w:val="28"/>
          <w:szCs w:val="28"/>
          <w:lang w:eastAsia="ru-RU"/>
        </w:rPr>
        <w:t xml:space="preserve">Основной задачей в области социальной поддержки семьи и детей </w:t>
      </w:r>
      <w:r>
        <w:rPr>
          <w:rFonts w:ascii="Times New Roman" w:hAnsi="Times New Roman" w:cs="Times New Roman"/>
          <w:sz w:val="28"/>
          <w:szCs w:val="28"/>
          <w:lang w:eastAsia="ru-RU"/>
        </w:rPr>
        <w:t>в прогнозируемый период является</w:t>
      </w:r>
      <w:r w:rsidRPr="005A1926">
        <w:rPr>
          <w:rFonts w:ascii="Times New Roman" w:hAnsi="Times New Roman" w:cs="Times New Roman"/>
          <w:sz w:val="28"/>
          <w:szCs w:val="28"/>
          <w:lang w:eastAsia="ru-RU"/>
        </w:rPr>
        <w:t>:</w:t>
      </w:r>
    </w:p>
    <w:p w:rsidR="004805FF" w:rsidRPr="00B83D4A" w:rsidRDefault="004805FF" w:rsidP="004805FF">
      <w:pPr>
        <w:pStyle w:val="af4"/>
        <w:jc w:val="both"/>
        <w:rPr>
          <w:rFonts w:ascii="Times New Roman" w:eastAsia="Times New Roman" w:hAnsi="Times New Roman" w:cs="Times New Roman"/>
          <w:sz w:val="28"/>
          <w:szCs w:val="28"/>
          <w:lang w:eastAsia="ru-RU"/>
        </w:rPr>
      </w:pPr>
      <w:r w:rsidRPr="005A1926">
        <w:rPr>
          <w:rFonts w:ascii="Times New Roman" w:eastAsia="Times New Roman" w:hAnsi="Times New Roman" w:cs="Times New Roman"/>
          <w:sz w:val="28"/>
          <w:szCs w:val="28"/>
          <w:lang w:eastAsia="ru-RU"/>
        </w:rPr>
        <w:t>- исполнение государственных полномочий по учету многодетных семей и предоставлению мер социальной поддержки многодетным семьям, детям-сиротам и детям, оставшимся без попечения родителей</w:t>
      </w:r>
      <w:r w:rsidRPr="00B83D4A">
        <w:rPr>
          <w:rFonts w:ascii="Times New Roman" w:eastAsia="Times New Roman" w:hAnsi="Times New Roman" w:cs="Times New Roman"/>
          <w:sz w:val="28"/>
          <w:szCs w:val="28"/>
          <w:lang w:eastAsia="ru-RU"/>
        </w:rPr>
        <w:t>;</w:t>
      </w:r>
    </w:p>
    <w:p w:rsidR="004805FF" w:rsidRDefault="004805FF" w:rsidP="004805FF">
      <w:pPr>
        <w:spacing w:after="0" w:line="240" w:lineRule="auto"/>
        <w:ind w:right="-108"/>
        <w:jc w:val="both"/>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 xml:space="preserve"> </w:t>
      </w:r>
      <w:r w:rsidRPr="005A1926">
        <w:rPr>
          <w:rFonts w:ascii="Times New Roman" w:eastAsia="Times New Roman" w:hAnsi="Times New Roman" w:cs="Times New Roman"/>
          <w:sz w:val="28"/>
          <w:szCs w:val="28"/>
          <w:lang w:eastAsia="ru-RU"/>
        </w:rPr>
        <w:t>- организация работы по оказанию социальной и психологической помощи семье, защите прав и законных интересов несовершеннолетних, благополучному развитию детей, повышению престижа  семьи и семейных ценностей.</w:t>
      </w:r>
    </w:p>
    <w:p w:rsidR="004805FF" w:rsidRDefault="004805FF" w:rsidP="004805FF">
      <w:pPr>
        <w:spacing w:after="0" w:line="240" w:lineRule="auto"/>
        <w:ind w:right="-108"/>
        <w:jc w:val="both"/>
        <w:rPr>
          <w:rFonts w:ascii="Times New Roman" w:eastAsia="Times New Roman" w:hAnsi="Times New Roman" w:cs="Times New Roman"/>
          <w:sz w:val="28"/>
          <w:szCs w:val="28"/>
          <w:lang w:eastAsia="ru-RU"/>
        </w:rPr>
      </w:pPr>
    </w:p>
    <w:p w:rsidR="004805FF" w:rsidRPr="00133F2D" w:rsidRDefault="004805FF" w:rsidP="004805FF">
      <w:pPr>
        <w:spacing w:after="0" w:line="100" w:lineRule="atLeast"/>
        <w:ind w:firstLine="563"/>
        <w:jc w:val="center"/>
        <w:rPr>
          <w:rFonts w:ascii="Times New Roman" w:hAnsi="Times New Roman"/>
          <w:b/>
          <w:bCs/>
          <w:sz w:val="28"/>
          <w:szCs w:val="28"/>
        </w:rPr>
      </w:pPr>
      <w:r w:rsidRPr="00133F2D">
        <w:rPr>
          <w:rFonts w:ascii="Times New Roman" w:hAnsi="Times New Roman"/>
          <w:b/>
          <w:bCs/>
          <w:sz w:val="28"/>
          <w:szCs w:val="28"/>
        </w:rPr>
        <w:t>Молодежная политика, физическая культура и спорт.</w:t>
      </w:r>
    </w:p>
    <w:p w:rsidR="004805FF" w:rsidRDefault="004805FF" w:rsidP="004805FF">
      <w:pPr>
        <w:spacing w:after="0" w:line="240" w:lineRule="auto"/>
        <w:jc w:val="both"/>
        <w:rPr>
          <w:rFonts w:ascii="Times New Roman" w:hAnsi="Times New Roman"/>
          <w:sz w:val="28"/>
          <w:szCs w:val="28"/>
        </w:rPr>
      </w:pPr>
    </w:p>
    <w:p w:rsidR="004805FF" w:rsidRPr="00133F2D" w:rsidRDefault="004805FF" w:rsidP="004805FF">
      <w:pPr>
        <w:spacing w:after="0" w:line="240" w:lineRule="auto"/>
        <w:jc w:val="both"/>
        <w:rPr>
          <w:rFonts w:ascii="Times New Roman" w:eastAsia="Times New Roman" w:hAnsi="Times New Roman"/>
          <w:sz w:val="28"/>
          <w:szCs w:val="28"/>
        </w:rPr>
      </w:pPr>
      <w:r w:rsidRPr="00133F2D">
        <w:rPr>
          <w:rFonts w:ascii="Times New Roman" w:hAnsi="Times New Roman"/>
          <w:sz w:val="28"/>
          <w:szCs w:val="28"/>
        </w:rPr>
        <w:tab/>
        <w:t xml:space="preserve">Основной задачей на </w:t>
      </w:r>
      <w:r w:rsidRPr="00133F2D">
        <w:rPr>
          <w:rFonts w:ascii="Times New Roman" w:eastAsia="Times New Roman" w:hAnsi="Times New Roman"/>
          <w:sz w:val="28"/>
          <w:szCs w:val="28"/>
        </w:rPr>
        <w:t xml:space="preserve"> 2021 год в работе  отдела  по молодежной политике, физической культуре и спорту  остается создание условий и предоставление возможностей для успешной самореализации нашей молодежи. Для решения этой задачи  планируется:</w:t>
      </w:r>
    </w:p>
    <w:p w:rsidR="004805FF" w:rsidRPr="00133F2D" w:rsidRDefault="004805FF" w:rsidP="004805FF">
      <w:pPr>
        <w:spacing w:after="0" w:line="240" w:lineRule="auto"/>
        <w:jc w:val="both"/>
        <w:rPr>
          <w:rFonts w:ascii="Times New Roman" w:eastAsia="Times New Roman" w:hAnsi="Times New Roman"/>
          <w:sz w:val="28"/>
          <w:szCs w:val="28"/>
        </w:rPr>
      </w:pPr>
      <w:r w:rsidRPr="00133F2D">
        <w:rPr>
          <w:rFonts w:ascii="Times New Roman" w:eastAsia="Times New Roman" w:hAnsi="Times New Roman"/>
          <w:sz w:val="28"/>
          <w:szCs w:val="28"/>
        </w:rPr>
        <w:tab/>
        <w:t>- на летний период трудоустроить 75 подростков;</w:t>
      </w:r>
    </w:p>
    <w:p w:rsidR="004805FF" w:rsidRPr="00133F2D" w:rsidRDefault="004805FF" w:rsidP="004805FF">
      <w:pPr>
        <w:spacing w:after="0" w:line="240" w:lineRule="auto"/>
        <w:ind w:firstLine="709"/>
        <w:jc w:val="both"/>
        <w:rPr>
          <w:rFonts w:ascii="Times New Roman" w:eastAsia="Times New Roman" w:hAnsi="Times New Roman"/>
          <w:sz w:val="28"/>
          <w:szCs w:val="28"/>
        </w:rPr>
      </w:pPr>
      <w:r w:rsidRPr="00133F2D">
        <w:rPr>
          <w:rFonts w:ascii="Times New Roman" w:eastAsia="Times New Roman" w:hAnsi="Times New Roman"/>
          <w:sz w:val="28"/>
          <w:szCs w:val="28"/>
        </w:rPr>
        <w:t>- охватить организованным отдыхом в сводных отрядах 715 человек:</w:t>
      </w:r>
    </w:p>
    <w:p w:rsidR="004805FF" w:rsidRPr="00133F2D" w:rsidRDefault="004805FF" w:rsidP="004805FF">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133F2D">
        <w:rPr>
          <w:rFonts w:ascii="Times New Roman" w:eastAsia="Times New Roman" w:hAnsi="Times New Roman" w:cs="Times New Roman"/>
          <w:color w:val="000000" w:themeColor="text1"/>
          <w:sz w:val="28"/>
          <w:szCs w:val="28"/>
          <w:lang w:eastAsia="ru-RU"/>
        </w:rPr>
        <w:t xml:space="preserve">- довести количество населения, регулярно занимающегося физической культурой в спортивных секциях и физкультурно-оздоровительных группах до 39 % </w:t>
      </w:r>
      <w:proofErr w:type="gramStart"/>
      <w:r w:rsidRPr="00133F2D">
        <w:rPr>
          <w:rFonts w:ascii="Times New Roman" w:eastAsia="Times New Roman" w:hAnsi="Times New Roman" w:cs="Times New Roman"/>
          <w:color w:val="000000" w:themeColor="text1"/>
          <w:sz w:val="28"/>
          <w:szCs w:val="28"/>
          <w:lang w:eastAsia="ru-RU"/>
        </w:rPr>
        <w:t xml:space="preserve">( </w:t>
      </w:r>
      <w:proofErr w:type="gramEnd"/>
      <w:r w:rsidRPr="00133F2D">
        <w:rPr>
          <w:rFonts w:ascii="Times New Roman" w:eastAsia="Times New Roman" w:hAnsi="Times New Roman" w:cs="Times New Roman"/>
          <w:color w:val="000000" w:themeColor="text1"/>
          <w:sz w:val="28"/>
          <w:szCs w:val="28"/>
          <w:lang w:eastAsia="ru-RU"/>
        </w:rPr>
        <w:t>6024 чел.). В текущем году этот показатель составил 37,1 %.(5270 ч.)</w:t>
      </w:r>
    </w:p>
    <w:p w:rsidR="004805FF" w:rsidRPr="00133F2D" w:rsidRDefault="004805FF" w:rsidP="004805FF">
      <w:pPr>
        <w:spacing w:after="0" w:line="240" w:lineRule="auto"/>
        <w:ind w:firstLine="567"/>
        <w:jc w:val="both"/>
        <w:rPr>
          <w:rFonts w:ascii="Times New Roman" w:hAnsi="Times New Roman" w:cs="Times New Roman"/>
          <w:sz w:val="28"/>
          <w:szCs w:val="28"/>
        </w:rPr>
      </w:pPr>
      <w:r w:rsidRPr="00133F2D">
        <w:rPr>
          <w:rFonts w:ascii="Times New Roman" w:hAnsi="Times New Roman" w:cs="Times New Roman"/>
          <w:sz w:val="28"/>
          <w:szCs w:val="28"/>
        </w:rPr>
        <w:t xml:space="preserve">Рост показателя будет достигнут за счет расширения спортивной инфраструктуры: лыжная база с </w:t>
      </w:r>
      <w:proofErr w:type="spellStart"/>
      <w:r w:rsidRPr="00133F2D">
        <w:rPr>
          <w:rFonts w:ascii="Times New Roman" w:hAnsi="Times New Roman" w:cs="Times New Roman"/>
          <w:sz w:val="28"/>
          <w:szCs w:val="28"/>
        </w:rPr>
        <w:t>лыжероллерной</w:t>
      </w:r>
      <w:proofErr w:type="spellEnd"/>
      <w:r w:rsidRPr="00133F2D">
        <w:rPr>
          <w:rFonts w:ascii="Times New Roman" w:hAnsi="Times New Roman" w:cs="Times New Roman"/>
          <w:sz w:val="28"/>
          <w:szCs w:val="28"/>
        </w:rPr>
        <w:t xml:space="preserve"> трассой в </w:t>
      </w:r>
      <w:proofErr w:type="spellStart"/>
      <w:r w:rsidRPr="00133F2D">
        <w:rPr>
          <w:rFonts w:ascii="Times New Roman" w:hAnsi="Times New Roman" w:cs="Times New Roman"/>
          <w:sz w:val="28"/>
          <w:szCs w:val="28"/>
        </w:rPr>
        <w:t>с</w:t>
      </w:r>
      <w:proofErr w:type="gramStart"/>
      <w:r w:rsidRPr="00133F2D">
        <w:rPr>
          <w:rFonts w:ascii="Times New Roman" w:hAnsi="Times New Roman" w:cs="Times New Roman"/>
          <w:sz w:val="28"/>
          <w:szCs w:val="28"/>
        </w:rPr>
        <w:t>.Н</w:t>
      </w:r>
      <w:proofErr w:type="gramEnd"/>
      <w:r w:rsidRPr="00133F2D">
        <w:rPr>
          <w:rFonts w:ascii="Times New Roman" w:hAnsi="Times New Roman" w:cs="Times New Roman"/>
          <w:sz w:val="28"/>
          <w:szCs w:val="28"/>
        </w:rPr>
        <w:t>юрдор-Котья</w:t>
      </w:r>
      <w:proofErr w:type="spellEnd"/>
      <w:r w:rsidRPr="00133F2D">
        <w:rPr>
          <w:rFonts w:ascii="Times New Roman" w:hAnsi="Times New Roman" w:cs="Times New Roman"/>
          <w:sz w:val="28"/>
          <w:szCs w:val="28"/>
        </w:rPr>
        <w:t>, многофункциональный спортивный зал ( 42</w:t>
      </w:r>
      <w:r w:rsidRPr="00133F2D">
        <w:rPr>
          <w:rFonts w:ascii="Times New Roman" w:hAnsi="Times New Roman" w:cs="Times New Roman"/>
          <w:sz w:val="28"/>
          <w:szCs w:val="28"/>
          <w:lang w:val="en-US"/>
        </w:rPr>
        <w:t>x</w:t>
      </w:r>
      <w:r w:rsidRPr="00133F2D">
        <w:rPr>
          <w:rFonts w:ascii="Times New Roman" w:hAnsi="Times New Roman" w:cs="Times New Roman"/>
          <w:sz w:val="28"/>
          <w:szCs w:val="28"/>
        </w:rPr>
        <w:t>25) и универсальная спортивная площадка с искусственным покрытием (28</w:t>
      </w:r>
      <w:r w:rsidRPr="00133F2D">
        <w:rPr>
          <w:rFonts w:ascii="Times New Roman" w:hAnsi="Times New Roman" w:cs="Times New Roman"/>
          <w:sz w:val="28"/>
          <w:szCs w:val="28"/>
          <w:lang w:val="en-US"/>
        </w:rPr>
        <w:t>x</w:t>
      </w:r>
      <w:r w:rsidRPr="00133F2D">
        <w:rPr>
          <w:rFonts w:ascii="Times New Roman" w:hAnsi="Times New Roman" w:cs="Times New Roman"/>
          <w:sz w:val="28"/>
          <w:szCs w:val="28"/>
        </w:rPr>
        <w:t>15) в с.</w:t>
      </w:r>
      <w:r>
        <w:rPr>
          <w:rFonts w:ascii="Times New Roman" w:hAnsi="Times New Roman" w:cs="Times New Roman"/>
          <w:sz w:val="28"/>
          <w:szCs w:val="28"/>
        </w:rPr>
        <w:t xml:space="preserve"> </w:t>
      </w:r>
      <w:r w:rsidRPr="00133F2D">
        <w:rPr>
          <w:rFonts w:ascii="Times New Roman" w:hAnsi="Times New Roman" w:cs="Times New Roman"/>
          <w:sz w:val="28"/>
          <w:szCs w:val="28"/>
        </w:rPr>
        <w:t>Вавож</w:t>
      </w:r>
      <w:r>
        <w:rPr>
          <w:rFonts w:ascii="Times New Roman" w:hAnsi="Times New Roman" w:cs="Times New Roman"/>
          <w:sz w:val="28"/>
          <w:szCs w:val="28"/>
        </w:rPr>
        <w:t xml:space="preserve">, а также </w:t>
      </w:r>
      <w:r w:rsidRPr="00133F2D">
        <w:rPr>
          <w:rFonts w:ascii="Times New Roman" w:hAnsi="Times New Roman" w:cs="Times New Roman"/>
          <w:sz w:val="28"/>
          <w:szCs w:val="28"/>
        </w:rPr>
        <w:t xml:space="preserve"> увеличения количества спортивных мероприятий.</w:t>
      </w:r>
    </w:p>
    <w:p w:rsidR="004805FF" w:rsidRPr="00133F2D" w:rsidRDefault="004805FF" w:rsidP="004805FF">
      <w:pPr>
        <w:spacing w:after="0"/>
        <w:ind w:firstLine="567"/>
        <w:jc w:val="both"/>
        <w:rPr>
          <w:rFonts w:ascii="Times New Roman" w:hAnsi="Times New Roman" w:cs="Times New Roman"/>
          <w:sz w:val="28"/>
          <w:szCs w:val="28"/>
        </w:rPr>
      </w:pPr>
      <w:r w:rsidRPr="00133F2D">
        <w:rPr>
          <w:rFonts w:ascii="Times New Roman" w:hAnsi="Times New Roman" w:cs="Times New Roman"/>
          <w:sz w:val="28"/>
          <w:szCs w:val="28"/>
        </w:rPr>
        <w:t xml:space="preserve">  Приоритетный вопрос на 2021 год – проведение на высоком уровне  27 Республиканских сельских зимних спортивных игр в </w:t>
      </w:r>
      <w:proofErr w:type="spellStart"/>
      <w:r w:rsidRPr="00133F2D">
        <w:rPr>
          <w:rFonts w:ascii="Times New Roman" w:hAnsi="Times New Roman" w:cs="Times New Roman"/>
          <w:sz w:val="28"/>
          <w:szCs w:val="28"/>
        </w:rPr>
        <w:t>Вавожском</w:t>
      </w:r>
      <w:proofErr w:type="spellEnd"/>
      <w:r w:rsidRPr="00133F2D">
        <w:rPr>
          <w:rFonts w:ascii="Times New Roman" w:hAnsi="Times New Roman" w:cs="Times New Roman"/>
          <w:sz w:val="28"/>
          <w:szCs w:val="28"/>
        </w:rPr>
        <w:t xml:space="preserve"> районе. </w:t>
      </w:r>
    </w:p>
    <w:p w:rsidR="004805FF" w:rsidRPr="00133F2D" w:rsidRDefault="004805FF" w:rsidP="004805FF">
      <w:pPr>
        <w:spacing w:after="0" w:line="240" w:lineRule="auto"/>
        <w:ind w:firstLine="708"/>
        <w:jc w:val="both"/>
        <w:rPr>
          <w:rFonts w:ascii="Times New Roman" w:eastAsia="Times New Roman" w:hAnsi="Times New Roman"/>
          <w:sz w:val="28"/>
          <w:szCs w:val="28"/>
        </w:rPr>
      </w:pPr>
      <w:r w:rsidRPr="00133F2D">
        <w:rPr>
          <w:rFonts w:ascii="Times New Roman" w:eastAsia="Times New Roman" w:hAnsi="Times New Roman"/>
          <w:sz w:val="28"/>
          <w:szCs w:val="28"/>
        </w:rPr>
        <w:lastRenderedPageBreak/>
        <w:t>Вопрос по организации спортивной работы на селе в свободное от работы время остается проблемой из-за отсутствия специалистов по спорту в сельских поселениях.</w:t>
      </w:r>
    </w:p>
    <w:p w:rsidR="004805FF" w:rsidRDefault="004805FF" w:rsidP="004805FF">
      <w:pPr>
        <w:spacing w:after="0" w:line="240" w:lineRule="auto"/>
        <w:jc w:val="both"/>
        <w:rPr>
          <w:rFonts w:ascii="Times New Roman" w:hAnsi="Times New Roman"/>
          <w:b/>
          <w:bCs/>
          <w:sz w:val="28"/>
          <w:szCs w:val="28"/>
        </w:rPr>
      </w:pPr>
      <w:r w:rsidRPr="00133F2D">
        <w:rPr>
          <w:rFonts w:ascii="Times New Roman" w:hAnsi="Times New Roman" w:cs="Times New Roman"/>
          <w:sz w:val="28"/>
          <w:szCs w:val="28"/>
        </w:rPr>
        <w:tab/>
      </w:r>
      <w:r>
        <w:rPr>
          <w:rFonts w:ascii="Times New Roman" w:hAnsi="Times New Roman"/>
          <w:b/>
          <w:bCs/>
          <w:sz w:val="28"/>
          <w:szCs w:val="28"/>
        </w:rPr>
        <w:t xml:space="preserve">                                                     </w:t>
      </w:r>
    </w:p>
    <w:p w:rsidR="004805FF" w:rsidRDefault="004805FF" w:rsidP="004805FF">
      <w:pPr>
        <w:pStyle w:val="a8"/>
        <w:shd w:val="clear" w:color="auto" w:fill="FFFFFF"/>
        <w:tabs>
          <w:tab w:val="left" w:pos="1080"/>
        </w:tabs>
        <w:spacing w:after="0" w:line="100" w:lineRule="atLeast"/>
        <w:ind w:left="720"/>
        <w:rPr>
          <w:rFonts w:ascii="Times New Roman" w:hAnsi="Times New Roman"/>
          <w:b/>
          <w:bCs/>
          <w:sz w:val="28"/>
          <w:szCs w:val="28"/>
        </w:rPr>
      </w:pPr>
      <w:r>
        <w:rPr>
          <w:rFonts w:ascii="Times New Roman" w:hAnsi="Times New Roman"/>
          <w:b/>
          <w:bCs/>
          <w:sz w:val="28"/>
          <w:szCs w:val="28"/>
        </w:rPr>
        <w:t xml:space="preserve">                            </w:t>
      </w:r>
      <w:r w:rsidRPr="00432F10">
        <w:rPr>
          <w:rFonts w:ascii="Times New Roman" w:hAnsi="Times New Roman"/>
          <w:b/>
          <w:bCs/>
          <w:sz w:val="28"/>
          <w:szCs w:val="28"/>
        </w:rPr>
        <w:t>Социальная защита населения</w:t>
      </w:r>
    </w:p>
    <w:p w:rsidR="004805FF" w:rsidRDefault="004805FF" w:rsidP="004805FF">
      <w:pPr>
        <w:pStyle w:val="af4"/>
        <w:jc w:val="both"/>
        <w:rPr>
          <w:rFonts w:ascii="Times New Roman" w:hAnsi="Times New Roman" w:cs="Times New Roman"/>
          <w:sz w:val="28"/>
          <w:szCs w:val="28"/>
        </w:rPr>
      </w:pPr>
      <w:r>
        <w:rPr>
          <w:rFonts w:ascii="Times New Roman" w:hAnsi="Times New Roman" w:cs="Times New Roman"/>
          <w:sz w:val="28"/>
          <w:szCs w:val="28"/>
        </w:rPr>
        <w:t xml:space="preserve"> </w:t>
      </w:r>
    </w:p>
    <w:p w:rsidR="004805FF" w:rsidRDefault="004805FF" w:rsidP="004805FF">
      <w:pPr>
        <w:pStyle w:val="af4"/>
        <w:jc w:val="both"/>
        <w:rPr>
          <w:rFonts w:ascii="Times New Roman" w:hAnsi="Times New Roman" w:cs="Times New Roman"/>
          <w:sz w:val="28"/>
          <w:szCs w:val="28"/>
        </w:rPr>
      </w:pPr>
      <w:r>
        <w:rPr>
          <w:rFonts w:ascii="Times New Roman" w:hAnsi="Times New Roman" w:cs="Times New Roman"/>
          <w:sz w:val="28"/>
          <w:szCs w:val="28"/>
        </w:rPr>
        <w:t xml:space="preserve">        </w:t>
      </w:r>
      <w:r w:rsidRPr="00432F10">
        <w:rPr>
          <w:rFonts w:ascii="Times New Roman" w:hAnsi="Times New Roman" w:cs="Times New Roman"/>
          <w:sz w:val="28"/>
          <w:szCs w:val="28"/>
        </w:rPr>
        <w:t xml:space="preserve">Через отдел социальной защиты населения в </w:t>
      </w:r>
      <w:proofErr w:type="spellStart"/>
      <w:r w:rsidRPr="00432F10">
        <w:rPr>
          <w:rFonts w:ascii="Times New Roman" w:hAnsi="Times New Roman" w:cs="Times New Roman"/>
          <w:sz w:val="28"/>
          <w:szCs w:val="28"/>
        </w:rPr>
        <w:t>Вавожском</w:t>
      </w:r>
      <w:proofErr w:type="spellEnd"/>
      <w:r w:rsidRPr="00432F10">
        <w:rPr>
          <w:rFonts w:ascii="Times New Roman" w:hAnsi="Times New Roman" w:cs="Times New Roman"/>
          <w:sz w:val="28"/>
          <w:szCs w:val="28"/>
        </w:rPr>
        <w:t xml:space="preserve"> районе в 2021 году планируется оказать соц</w:t>
      </w:r>
      <w:r>
        <w:rPr>
          <w:rFonts w:ascii="Times New Roman" w:hAnsi="Times New Roman" w:cs="Times New Roman"/>
          <w:sz w:val="28"/>
          <w:szCs w:val="28"/>
        </w:rPr>
        <w:t xml:space="preserve">иальную </w:t>
      </w:r>
      <w:r w:rsidRPr="00432F10">
        <w:rPr>
          <w:rFonts w:ascii="Times New Roman" w:hAnsi="Times New Roman" w:cs="Times New Roman"/>
          <w:sz w:val="28"/>
          <w:szCs w:val="28"/>
        </w:rPr>
        <w:t>поддержку в размере 131,5 млн. рублей, рост составит 102 % по отношению к 2020 году. Прогнозируемое увеличение  объёма финансирования  произойдёт за счёт индексации на 3% некоторых видов пособий и компенсаций.</w:t>
      </w:r>
    </w:p>
    <w:p w:rsidR="004805FF" w:rsidRPr="00432F10" w:rsidRDefault="004805FF" w:rsidP="004805FF">
      <w:pPr>
        <w:pStyle w:val="af4"/>
        <w:jc w:val="both"/>
        <w:rPr>
          <w:rFonts w:ascii="Times New Roman" w:hAnsi="Times New Roman" w:cs="Times New Roman"/>
          <w:sz w:val="28"/>
          <w:szCs w:val="28"/>
        </w:rPr>
      </w:pPr>
      <w:r>
        <w:rPr>
          <w:rFonts w:ascii="Times New Roman" w:hAnsi="Times New Roman" w:cs="Times New Roman"/>
          <w:sz w:val="28"/>
          <w:szCs w:val="28"/>
        </w:rPr>
        <w:t xml:space="preserve">        </w:t>
      </w:r>
      <w:r w:rsidRPr="00E46367">
        <w:rPr>
          <w:rFonts w:ascii="Times New Roman" w:hAnsi="Times New Roman"/>
          <w:sz w:val="28"/>
          <w:szCs w:val="28"/>
        </w:rPr>
        <w:t xml:space="preserve">В области социальной защиты населения  положительным моментом в 2020 году  стала организация </w:t>
      </w:r>
      <w:r w:rsidRPr="00E46367">
        <w:rPr>
          <w:rFonts w:ascii="Times New Roman" w:hAnsi="Times New Roman" w:cs="Times New Roman"/>
          <w:sz w:val="28"/>
          <w:szCs w:val="28"/>
        </w:rPr>
        <w:t xml:space="preserve">предоставления  гражданам </w:t>
      </w:r>
      <w:r>
        <w:rPr>
          <w:rFonts w:ascii="Times New Roman" w:hAnsi="Times New Roman" w:cs="Times New Roman"/>
          <w:sz w:val="28"/>
          <w:szCs w:val="28"/>
        </w:rPr>
        <w:t>Г</w:t>
      </w:r>
      <w:r w:rsidRPr="00E46367">
        <w:rPr>
          <w:rFonts w:ascii="Times New Roman" w:hAnsi="Times New Roman" w:cs="Times New Roman"/>
          <w:sz w:val="28"/>
          <w:szCs w:val="28"/>
        </w:rPr>
        <w:t xml:space="preserve">осударственной социальной  помощи  на основании заключения социального контракта </w:t>
      </w:r>
      <w:r w:rsidRPr="00E46367">
        <w:rPr>
          <w:rFonts w:ascii="Times New Roman" w:hAnsi="Times New Roman"/>
          <w:sz w:val="28"/>
          <w:szCs w:val="28"/>
        </w:rPr>
        <w:t xml:space="preserve">по четырём направлениям: поиск работы и трудоустройство; обучение и стажировка; открытие ИП, КФХ и </w:t>
      </w:r>
      <w:proofErr w:type="spellStart"/>
      <w:r w:rsidRPr="00E46367">
        <w:rPr>
          <w:rFonts w:ascii="Times New Roman" w:hAnsi="Times New Roman"/>
          <w:sz w:val="28"/>
          <w:szCs w:val="28"/>
        </w:rPr>
        <w:t>самозанятость</w:t>
      </w:r>
      <w:proofErr w:type="spellEnd"/>
      <w:r w:rsidRPr="00E46367">
        <w:rPr>
          <w:rFonts w:ascii="Times New Roman" w:hAnsi="Times New Roman"/>
          <w:sz w:val="28"/>
          <w:szCs w:val="28"/>
        </w:rPr>
        <w:t xml:space="preserve">; ТЖС. </w:t>
      </w:r>
      <w:r w:rsidRPr="00E46367">
        <w:rPr>
          <w:rFonts w:ascii="Times New Roman" w:hAnsi="Times New Roman" w:cs="Times New Roman"/>
          <w:sz w:val="28"/>
          <w:szCs w:val="28"/>
        </w:rPr>
        <w:t>На конец 2020 года ожидается заключение 6</w:t>
      </w:r>
      <w:r>
        <w:rPr>
          <w:rFonts w:ascii="Times New Roman" w:hAnsi="Times New Roman" w:cs="Times New Roman"/>
          <w:sz w:val="28"/>
          <w:szCs w:val="28"/>
        </w:rPr>
        <w:t>2</w:t>
      </w:r>
      <w:r w:rsidRPr="00E46367">
        <w:rPr>
          <w:rFonts w:ascii="Times New Roman" w:hAnsi="Times New Roman" w:cs="Times New Roman"/>
          <w:sz w:val="28"/>
          <w:szCs w:val="28"/>
        </w:rPr>
        <w:t xml:space="preserve">социального контракта на сумму 5,2 </w:t>
      </w:r>
      <w:proofErr w:type="spellStart"/>
      <w:r w:rsidRPr="00E46367">
        <w:rPr>
          <w:rFonts w:ascii="Times New Roman" w:hAnsi="Times New Roman" w:cs="Times New Roman"/>
          <w:sz w:val="28"/>
          <w:szCs w:val="28"/>
        </w:rPr>
        <w:t>млн</w:t>
      </w:r>
      <w:proofErr w:type="gramStart"/>
      <w:r w:rsidRPr="00E46367">
        <w:rPr>
          <w:rFonts w:ascii="Times New Roman" w:hAnsi="Times New Roman" w:cs="Times New Roman"/>
          <w:sz w:val="28"/>
          <w:szCs w:val="28"/>
        </w:rPr>
        <w:t>.р</w:t>
      </w:r>
      <w:proofErr w:type="gramEnd"/>
      <w:r w:rsidRPr="00E46367">
        <w:rPr>
          <w:rFonts w:ascii="Times New Roman" w:hAnsi="Times New Roman" w:cs="Times New Roman"/>
          <w:sz w:val="28"/>
          <w:szCs w:val="28"/>
        </w:rPr>
        <w:t>уб</w:t>
      </w:r>
      <w:proofErr w:type="spellEnd"/>
      <w:r w:rsidRPr="00E46367">
        <w:rPr>
          <w:rFonts w:ascii="Times New Roman" w:hAnsi="Times New Roman" w:cs="Times New Roman"/>
          <w:sz w:val="28"/>
          <w:szCs w:val="28"/>
        </w:rPr>
        <w:t xml:space="preserve"> (федеральный бюджет), на развитие ЛПХ - 35 социальных контрактов на сумму 1,0 </w:t>
      </w:r>
      <w:proofErr w:type="spellStart"/>
      <w:r w:rsidRPr="00E46367">
        <w:rPr>
          <w:rFonts w:ascii="Times New Roman" w:hAnsi="Times New Roman" w:cs="Times New Roman"/>
          <w:sz w:val="28"/>
          <w:szCs w:val="28"/>
        </w:rPr>
        <w:t>млн.руб</w:t>
      </w:r>
      <w:proofErr w:type="spellEnd"/>
      <w:r w:rsidRPr="00E46367">
        <w:rPr>
          <w:rFonts w:ascii="Times New Roman" w:hAnsi="Times New Roman" w:cs="Times New Roman"/>
          <w:sz w:val="28"/>
          <w:szCs w:val="28"/>
        </w:rPr>
        <w:t xml:space="preserve"> (республиканский бюджет). В 2021 году </w:t>
      </w:r>
      <w:r w:rsidRPr="00E46367">
        <w:rPr>
          <w:rFonts w:ascii="Times New Roman" w:hAnsi="Times New Roman"/>
          <w:sz w:val="28"/>
          <w:szCs w:val="28"/>
        </w:rPr>
        <w:t>государственная социальная помощ</w:t>
      </w:r>
      <w:r>
        <w:rPr>
          <w:rFonts w:ascii="Times New Roman" w:hAnsi="Times New Roman"/>
          <w:sz w:val="28"/>
          <w:szCs w:val="28"/>
        </w:rPr>
        <w:t>ь</w:t>
      </w:r>
      <w:r w:rsidRPr="00E46367">
        <w:rPr>
          <w:rFonts w:ascii="Times New Roman" w:hAnsi="Times New Roman"/>
          <w:sz w:val="28"/>
          <w:szCs w:val="28"/>
        </w:rPr>
        <w:t xml:space="preserve"> гражданам на основании социального контракта</w:t>
      </w:r>
      <w:r w:rsidRPr="00E46367">
        <w:rPr>
          <w:rFonts w:ascii="Times New Roman" w:hAnsi="Times New Roman" w:cs="Times New Roman"/>
          <w:sz w:val="28"/>
          <w:szCs w:val="28"/>
        </w:rPr>
        <w:t xml:space="preserve"> будет продолжена.</w:t>
      </w:r>
      <w:r>
        <w:rPr>
          <w:rFonts w:ascii="Times New Roman" w:hAnsi="Times New Roman" w:cs="Times New Roman"/>
          <w:sz w:val="28"/>
          <w:szCs w:val="28"/>
        </w:rPr>
        <w:t xml:space="preserve"> </w:t>
      </w:r>
    </w:p>
    <w:p w:rsidR="002B4F3D" w:rsidRDefault="004805FF" w:rsidP="004805FF">
      <w:pPr>
        <w:pStyle w:val="af4"/>
        <w:jc w:val="both"/>
        <w:rPr>
          <w:rFonts w:ascii="Times New Roman" w:hAnsi="Times New Roman" w:cs="Times New Roman"/>
          <w:sz w:val="28"/>
          <w:szCs w:val="28"/>
        </w:rPr>
      </w:pPr>
      <w:r>
        <w:rPr>
          <w:sz w:val="28"/>
          <w:szCs w:val="28"/>
        </w:rPr>
        <w:t xml:space="preserve"> </w:t>
      </w:r>
    </w:p>
    <w:p w:rsidR="002B4F3D" w:rsidRPr="00432F10" w:rsidRDefault="002B4F3D" w:rsidP="002B4F3D">
      <w:pPr>
        <w:pStyle w:val="af4"/>
        <w:jc w:val="both"/>
        <w:rPr>
          <w:rFonts w:ascii="Times New Roman" w:hAnsi="Times New Roman" w:cs="Times New Roman"/>
          <w:sz w:val="28"/>
          <w:szCs w:val="28"/>
        </w:rPr>
      </w:pPr>
    </w:p>
    <w:p w:rsidR="007141F6" w:rsidRPr="00A72F31" w:rsidRDefault="007141F6" w:rsidP="007141F6">
      <w:pPr>
        <w:pStyle w:val="aa"/>
        <w:spacing w:after="0"/>
        <w:ind w:left="0" w:firstLine="720"/>
        <w:jc w:val="both"/>
        <w:rPr>
          <w:sz w:val="28"/>
          <w:szCs w:val="28"/>
        </w:rPr>
      </w:pPr>
      <w:r w:rsidRPr="00A72F31">
        <w:rPr>
          <w:sz w:val="28"/>
          <w:szCs w:val="28"/>
        </w:rPr>
        <w:t>Спасибо за внимание!</w:t>
      </w:r>
    </w:p>
    <w:p w:rsidR="007141F6" w:rsidRPr="00A72F31" w:rsidRDefault="007141F6" w:rsidP="007141F6">
      <w:pPr>
        <w:pStyle w:val="aa"/>
        <w:spacing w:after="0"/>
        <w:ind w:left="0" w:firstLine="720"/>
        <w:jc w:val="both"/>
        <w:rPr>
          <w:sz w:val="28"/>
          <w:szCs w:val="28"/>
        </w:rPr>
      </w:pPr>
    </w:p>
    <w:p w:rsidR="00462D2A" w:rsidRPr="00A72F31" w:rsidRDefault="00462D2A" w:rsidP="00646ADA">
      <w:pPr>
        <w:pStyle w:val="aa"/>
        <w:shd w:val="clear" w:color="auto" w:fill="FFFFFF" w:themeFill="background1"/>
        <w:spacing w:after="0"/>
        <w:ind w:left="0" w:firstLine="720"/>
        <w:jc w:val="both"/>
        <w:rPr>
          <w:sz w:val="28"/>
          <w:szCs w:val="28"/>
        </w:rPr>
      </w:pPr>
    </w:p>
    <w:p w:rsidR="007D2A4B" w:rsidRPr="00A72F31" w:rsidRDefault="007D2A4B" w:rsidP="00646ADA">
      <w:pPr>
        <w:pStyle w:val="a8"/>
        <w:shd w:val="clear" w:color="auto" w:fill="FFFFFF" w:themeFill="background1"/>
        <w:spacing w:after="0" w:line="240" w:lineRule="auto"/>
        <w:jc w:val="center"/>
        <w:rPr>
          <w:rFonts w:ascii="Times New Roman" w:hAnsi="Times New Roman" w:cs="Times New Roman"/>
          <w:sz w:val="28"/>
          <w:szCs w:val="28"/>
        </w:rPr>
      </w:pPr>
    </w:p>
    <w:p w:rsidR="00B2118E" w:rsidRPr="00A72F31" w:rsidRDefault="00B2118E" w:rsidP="00646ADA">
      <w:pPr>
        <w:pStyle w:val="a8"/>
        <w:shd w:val="clear" w:color="auto" w:fill="FFFFFF" w:themeFill="background1"/>
        <w:spacing w:after="0" w:line="240" w:lineRule="auto"/>
        <w:jc w:val="center"/>
        <w:rPr>
          <w:rFonts w:ascii="Times New Roman" w:hAnsi="Times New Roman" w:cs="Times New Roman"/>
          <w:sz w:val="28"/>
          <w:szCs w:val="28"/>
        </w:rPr>
      </w:pPr>
    </w:p>
    <w:p w:rsidR="00B2118E" w:rsidRPr="00A72F31" w:rsidRDefault="00B2118E" w:rsidP="00646ADA">
      <w:pPr>
        <w:pStyle w:val="a8"/>
        <w:shd w:val="clear" w:color="auto" w:fill="FFFFFF" w:themeFill="background1"/>
        <w:spacing w:after="0" w:line="240" w:lineRule="auto"/>
        <w:jc w:val="center"/>
        <w:rPr>
          <w:rFonts w:ascii="Times New Roman" w:hAnsi="Times New Roman" w:cs="Times New Roman"/>
          <w:sz w:val="28"/>
          <w:szCs w:val="28"/>
        </w:rPr>
      </w:pPr>
    </w:p>
    <w:p w:rsidR="00B2118E" w:rsidRPr="00A72F31" w:rsidRDefault="00B2118E" w:rsidP="00646ADA">
      <w:pPr>
        <w:pStyle w:val="a8"/>
        <w:shd w:val="clear" w:color="auto" w:fill="FFFFFF" w:themeFill="background1"/>
        <w:spacing w:after="0" w:line="240" w:lineRule="auto"/>
        <w:jc w:val="center"/>
        <w:rPr>
          <w:rFonts w:ascii="Times New Roman" w:hAnsi="Times New Roman" w:cs="Times New Roman"/>
          <w:sz w:val="28"/>
          <w:szCs w:val="28"/>
        </w:rPr>
      </w:pPr>
    </w:p>
    <w:p w:rsidR="00B2118E" w:rsidRPr="00A72F31" w:rsidRDefault="00B2118E" w:rsidP="00646ADA">
      <w:pPr>
        <w:pStyle w:val="a8"/>
        <w:shd w:val="clear" w:color="auto" w:fill="FFFFFF" w:themeFill="background1"/>
        <w:spacing w:after="0" w:line="240" w:lineRule="auto"/>
        <w:jc w:val="center"/>
        <w:rPr>
          <w:rFonts w:ascii="Times New Roman" w:hAnsi="Times New Roman" w:cs="Times New Roman"/>
          <w:sz w:val="28"/>
          <w:szCs w:val="28"/>
        </w:rPr>
      </w:pPr>
    </w:p>
    <w:p w:rsidR="00B2118E" w:rsidRPr="00A72F31" w:rsidRDefault="00B2118E" w:rsidP="00646ADA">
      <w:pPr>
        <w:pStyle w:val="a8"/>
        <w:shd w:val="clear" w:color="auto" w:fill="FFFFFF" w:themeFill="background1"/>
        <w:spacing w:after="0" w:line="240" w:lineRule="auto"/>
        <w:jc w:val="center"/>
        <w:rPr>
          <w:rFonts w:ascii="Times New Roman" w:hAnsi="Times New Roman" w:cs="Times New Roman"/>
          <w:sz w:val="28"/>
          <w:szCs w:val="28"/>
        </w:rPr>
      </w:pPr>
    </w:p>
    <w:p w:rsidR="00B2118E" w:rsidRPr="00A72F31" w:rsidRDefault="00B2118E" w:rsidP="00646ADA">
      <w:pPr>
        <w:pStyle w:val="a8"/>
        <w:shd w:val="clear" w:color="auto" w:fill="FFFFFF" w:themeFill="background1"/>
        <w:spacing w:after="0" w:line="240" w:lineRule="auto"/>
        <w:jc w:val="center"/>
        <w:rPr>
          <w:rFonts w:ascii="Times New Roman" w:hAnsi="Times New Roman" w:cs="Times New Roman"/>
          <w:sz w:val="28"/>
          <w:szCs w:val="28"/>
        </w:rPr>
      </w:pPr>
    </w:p>
    <w:p w:rsidR="00B2118E" w:rsidRPr="00A72F31" w:rsidRDefault="00B2118E" w:rsidP="00646ADA">
      <w:pPr>
        <w:pStyle w:val="a8"/>
        <w:shd w:val="clear" w:color="auto" w:fill="FFFFFF" w:themeFill="background1"/>
        <w:spacing w:after="0" w:line="240" w:lineRule="auto"/>
        <w:jc w:val="center"/>
        <w:rPr>
          <w:rFonts w:ascii="Times New Roman" w:hAnsi="Times New Roman" w:cs="Times New Roman"/>
          <w:sz w:val="28"/>
          <w:szCs w:val="28"/>
        </w:rPr>
      </w:pPr>
    </w:p>
    <w:p w:rsidR="00B2118E" w:rsidRPr="00A72F31" w:rsidRDefault="00B2118E" w:rsidP="00646ADA">
      <w:pPr>
        <w:pStyle w:val="a8"/>
        <w:shd w:val="clear" w:color="auto" w:fill="FFFFFF" w:themeFill="background1"/>
        <w:spacing w:after="0" w:line="240" w:lineRule="auto"/>
        <w:jc w:val="center"/>
        <w:rPr>
          <w:rFonts w:ascii="Times New Roman" w:hAnsi="Times New Roman" w:cs="Times New Roman"/>
          <w:sz w:val="28"/>
          <w:szCs w:val="28"/>
        </w:rPr>
      </w:pPr>
    </w:p>
    <w:p w:rsidR="00B2118E" w:rsidRPr="00A72F31" w:rsidRDefault="00B2118E" w:rsidP="00646ADA">
      <w:pPr>
        <w:pStyle w:val="a8"/>
        <w:shd w:val="clear" w:color="auto" w:fill="FFFFFF" w:themeFill="background1"/>
        <w:spacing w:after="0" w:line="240" w:lineRule="auto"/>
        <w:jc w:val="center"/>
        <w:rPr>
          <w:rFonts w:ascii="Times New Roman" w:hAnsi="Times New Roman" w:cs="Times New Roman"/>
          <w:sz w:val="28"/>
          <w:szCs w:val="28"/>
        </w:rPr>
      </w:pPr>
    </w:p>
    <w:p w:rsidR="00B2118E" w:rsidRPr="00A72F31" w:rsidRDefault="00B2118E" w:rsidP="00646ADA">
      <w:pPr>
        <w:pStyle w:val="a8"/>
        <w:shd w:val="clear" w:color="auto" w:fill="FFFFFF" w:themeFill="background1"/>
        <w:spacing w:after="0" w:line="240" w:lineRule="auto"/>
        <w:jc w:val="center"/>
        <w:rPr>
          <w:rFonts w:ascii="Times New Roman" w:hAnsi="Times New Roman" w:cs="Times New Roman"/>
          <w:sz w:val="28"/>
          <w:szCs w:val="28"/>
        </w:rPr>
      </w:pPr>
    </w:p>
    <w:p w:rsidR="00B2118E" w:rsidRDefault="00B2118E" w:rsidP="00646ADA">
      <w:pPr>
        <w:pStyle w:val="a8"/>
        <w:shd w:val="clear" w:color="auto" w:fill="FFFFFF" w:themeFill="background1"/>
        <w:spacing w:after="0" w:line="240" w:lineRule="auto"/>
        <w:jc w:val="center"/>
        <w:rPr>
          <w:rFonts w:ascii="Times New Roman" w:hAnsi="Times New Roman" w:cs="Times New Roman"/>
          <w:sz w:val="28"/>
          <w:szCs w:val="28"/>
        </w:rPr>
      </w:pPr>
    </w:p>
    <w:p w:rsidR="00712BFF" w:rsidRDefault="00712BFF" w:rsidP="00646ADA">
      <w:pPr>
        <w:pStyle w:val="a8"/>
        <w:shd w:val="clear" w:color="auto" w:fill="FFFFFF" w:themeFill="background1"/>
        <w:spacing w:after="0" w:line="240" w:lineRule="auto"/>
        <w:jc w:val="center"/>
        <w:rPr>
          <w:rFonts w:ascii="Times New Roman" w:hAnsi="Times New Roman" w:cs="Times New Roman"/>
          <w:sz w:val="28"/>
          <w:szCs w:val="28"/>
        </w:rPr>
      </w:pPr>
    </w:p>
    <w:p w:rsidR="00712BFF" w:rsidRDefault="00712BFF" w:rsidP="00646ADA">
      <w:pPr>
        <w:pStyle w:val="a8"/>
        <w:shd w:val="clear" w:color="auto" w:fill="FFFFFF" w:themeFill="background1"/>
        <w:spacing w:after="0" w:line="240" w:lineRule="auto"/>
        <w:jc w:val="center"/>
        <w:rPr>
          <w:rFonts w:ascii="Times New Roman" w:hAnsi="Times New Roman" w:cs="Times New Roman"/>
          <w:sz w:val="28"/>
          <w:szCs w:val="28"/>
        </w:rPr>
      </w:pPr>
    </w:p>
    <w:p w:rsidR="00712BFF" w:rsidRDefault="00712BFF" w:rsidP="00646ADA">
      <w:pPr>
        <w:pStyle w:val="a8"/>
        <w:shd w:val="clear" w:color="auto" w:fill="FFFFFF" w:themeFill="background1"/>
        <w:spacing w:after="0" w:line="240" w:lineRule="auto"/>
        <w:jc w:val="center"/>
        <w:rPr>
          <w:rFonts w:ascii="Times New Roman" w:hAnsi="Times New Roman" w:cs="Times New Roman"/>
          <w:sz w:val="28"/>
          <w:szCs w:val="28"/>
        </w:rPr>
      </w:pPr>
    </w:p>
    <w:p w:rsidR="00712BFF" w:rsidRDefault="00712BFF" w:rsidP="00646ADA">
      <w:pPr>
        <w:pStyle w:val="a8"/>
        <w:shd w:val="clear" w:color="auto" w:fill="FFFFFF" w:themeFill="background1"/>
        <w:spacing w:after="0" w:line="240" w:lineRule="auto"/>
        <w:jc w:val="center"/>
        <w:rPr>
          <w:rFonts w:ascii="Times New Roman" w:hAnsi="Times New Roman" w:cs="Times New Roman"/>
          <w:sz w:val="28"/>
          <w:szCs w:val="28"/>
        </w:rPr>
      </w:pPr>
    </w:p>
    <w:p w:rsidR="00712BFF" w:rsidRPr="00A72F31" w:rsidRDefault="00712BFF" w:rsidP="00646ADA">
      <w:pPr>
        <w:pStyle w:val="a8"/>
        <w:shd w:val="clear" w:color="auto" w:fill="FFFFFF" w:themeFill="background1"/>
        <w:spacing w:after="0" w:line="240" w:lineRule="auto"/>
        <w:jc w:val="center"/>
        <w:rPr>
          <w:rFonts w:ascii="Times New Roman" w:hAnsi="Times New Roman" w:cs="Times New Roman"/>
          <w:sz w:val="28"/>
          <w:szCs w:val="28"/>
        </w:rPr>
      </w:pPr>
    </w:p>
    <w:p w:rsidR="00B2118E" w:rsidRPr="00A72F31" w:rsidRDefault="00B2118E" w:rsidP="00646ADA">
      <w:pPr>
        <w:pStyle w:val="a8"/>
        <w:shd w:val="clear" w:color="auto" w:fill="FFFFFF" w:themeFill="background1"/>
        <w:spacing w:after="0" w:line="240" w:lineRule="auto"/>
        <w:jc w:val="center"/>
        <w:rPr>
          <w:rFonts w:ascii="Times New Roman" w:hAnsi="Times New Roman" w:cs="Times New Roman"/>
          <w:sz w:val="28"/>
          <w:szCs w:val="28"/>
        </w:rPr>
      </w:pPr>
    </w:p>
    <w:p w:rsidR="00E8770A" w:rsidRPr="00A72F31" w:rsidRDefault="00E8770A" w:rsidP="00646ADA">
      <w:pPr>
        <w:shd w:val="clear" w:color="auto" w:fill="FFFFFF" w:themeFill="background1"/>
        <w:spacing w:line="240" w:lineRule="auto"/>
        <w:rPr>
          <w:rFonts w:ascii="Times New Roman" w:hAnsi="Times New Roman" w:cs="Times New Roman"/>
        </w:rPr>
      </w:pPr>
    </w:p>
    <w:tbl>
      <w:tblPr>
        <w:tblW w:w="10006" w:type="dxa"/>
        <w:tblInd w:w="93" w:type="dxa"/>
        <w:tblLayout w:type="fixed"/>
        <w:tblLook w:val="04A0" w:firstRow="1" w:lastRow="0" w:firstColumn="1" w:lastColumn="0" w:noHBand="0" w:noVBand="1"/>
      </w:tblPr>
      <w:tblGrid>
        <w:gridCol w:w="4753"/>
        <w:gridCol w:w="1260"/>
        <w:gridCol w:w="997"/>
        <w:gridCol w:w="997"/>
        <w:gridCol w:w="1041"/>
        <w:gridCol w:w="958"/>
      </w:tblGrid>
      <w:tr w:rsidR="000643D7" w:rsidRPr="00A72F31" w:rsidTr="0031259E">
        <w:trPr>
          <w:trHeight w:val="795"/>
        </w:trPr>
        <w:tc>
          <w:tcPr>
            <w:tcW w:w="10006" w:type="dxa"/>
            <w:gridSpan w:val="6"/>
            <w:tcBorders>
              <w:top w:val="nil"/>
              <w:left w:val="nil"/>
              <w:bottom w:val="nil"/>
              <w:right w:val="nil"/>
            </w:tcBorders>
            <w:shd w:val="clear" w:color="auto" w:fill="auto"/>
            <w:vAlign w:val="bottom"/>
            <w:hideMark/>
          </w:tcPr>
          <w:p w:rsidR="00001912" w:rsidRDefault="000643D7" w:rsidP="001C10AE">
            <w:pPr>
              <w:spacing w:after="0" w:line="240" w:lineRule="auto"/>
              <w:jc w:val="center"/>
              <w:rPr>
                <w:rFonts w:ascii="Times New Roman" w:eastAsia="Times New Roman" w:hAnsi="Times New Roman" w:cs="Times New Roman"/>
                <w:b/>
                <w:bCs/>
                <w:sz w:val="23"/>
                <w:szCs w:val="23"/>
                <w:lang w:eastAsia="ru-RU"/>
              </w:rPr>
            </w:pPr>
            <w:r w:rsidRPr="00A72F31">
              <w:rPr>
                <w:rFonts w:ascii="Times New Roman" w:eastAsia="Times New Roman" w:hAnsi="Times New Roman" w:cs="Times New Roman"/>
                <w:b/>
                <w:bCs/>
                <w:sz w:val="23"/>
                <w:szCs w:val="23"/>
                <w:lang w:eastAsia="ru-RU"/>
              </w:rPr>
              <w:lastRenderedPageBreak/>
              <w:t>Основные показатели прогноза социально-экономического развития МО «Вавожский район» на 202</w:t>
            </w:r>
            <w:r w:rsidR="001C10AE">
              <w:rPr>
                <w:rFonts w:ascii="Times New Roman" w:eastAsia="Times New Roman" w:hAnsi="Times New Roman" w:cs="Times New Roman"/>
                <w:b/>
                <w:bCs/>
                <w:sz w:val="23"/>
                <w:szCs w:val="23"/>
                <w:lang w:eastAsia="ru-RU"/>
              </w:rPr>
              <w:t>1</w:t>
            </w:r>
            <w:r w:rsidRPr="00A72F31">
              <w:rPr>
                <w:rFonts w:ascii="Times New Roman" w:eastAsia="Times New Roman" w:hAnsi="Times New Roman" w:cs="Times New Roman"/>
                <w:b/>
                <w:bCs/>
                <w:sz w:val="23"/>
                <w:szCs w:val="23"/>
                <w:lang w:eastAsia="ru-RU"/>
              </w:rPr>
              <w:t xml:space="preserve"> год по отраслям</w:t>
            </w:r>
          </w:p>
          <w:p w:rsidR="00FD4E2A" w:rsidRPr="00A72F31" w:rsidRDefault="00FD4E2A" w:rsidP="001C10AE">
            <w:pPr>
              <w:spacing w:after="0" w:line="240" w:lineRule="auto"/>
              <w:jc w:val="center"/>
              <w:rPr>
                <w:rFonts w:ascii="Times New Roman" w:eastAsia="Times New Roman" w:hAnsi="Times New Roman" w:cs="Times New Roman"/>
                <w:b/>
                <w:bCs/>
                <w:sz w:val="23"/>
                <w:szCs w:val="23"/>
                <w:lang w:eastAsia="ru-RU"/>
              </w:rPr>
            </w:pPr>
          </w:p>
        </w:tc>
      </w:tr>
      <w:tr w:rsidR="0031259E" w:rsidRPr="0031259E" w:rsidTr="0031259E">
        <w:trPr>
          <w:trHeight w:val="732"/>
        </w:trPr>
        <w:tc>
          <w:tcPr>
            <w:tcW w:w="4753" w:type="dxa"/>
            <w:tcBorders>
              <w:top w:val="single" w:sz="8" w:space="0" w:color="auto"/>
              <w:left w:val="single" w:sz="8" w:space="0" w:color="auto"/>
              <w:bottom w:val="nil"/>
              <w:right w:val="nil"/>
            </w:tcBorders>
            <w:shd w:val="clear" w:color="auto" w:fill="auto"/>
            <w:noWrap/>
            <w:vAlign w:val="center"/>
            <w:hideMark/>
          </w:tcPr>
          <w:p w:rsidR="0031259E" w:rsidRPr="0031259E" w:rsidRDefault="0031259E" w:rsidP="0031259E">
            <w:pPr>
              <w:spacing w:after="0" w:line="240" w:lineRule="auto"/>
              <w:jc w:val="center"/>
              <w:rPr>
                <w:rFonts w:ascii="Times New Roman" w:eastAsia="Times New Roman" w:hAnsi="Times New Roman" w:cs="Times New Roman"/>
                <w:b/>
                <w:bCs/>
                <w:lang w:eastAsia="ru-RU"/>
              </w:rPr>
            </w:pPr>
            <w:r w:rsidRPr="0031259E">
              <w:rPr>
                <w:rFonts w:ascii="Times New Roman" w:eastAsia="Times New Roman" w:hAnsi="Times New Roman" w:cs="Times New Roman"/>
                <w:b/>
                <w:bCs/>
                <w:lang w:eastAsia="ru-RU"/>
              </w:rPr>
              <w:t>ПОКАЗАТЕЛИ</w:t>
            </w:r>
          </w:p>
        </w:tc>
        <w:tc>
          <w:tcPr>
            <w:tcW w:w="1260" w:type="dxa"/>
            <w:tcBorders>
              <w:top w:val="single" w:sz="8" w:space="0" w:color="auto"/>
              <w:left w:val="single" w:sz="8" w:space="0" w:color="auto"/>
              <w:bottom w:val="nil"/>
              <w:right w:val="single" w:sz="8" w:space="0" w:color="auto"/>
            </w:tcBorders>
            <w:shd w:val="clear" w:color="auto" w:fill="auto"/>
            <w:noWrap/>
            <w:vAlign w:val="center"/>
            <w:hideMark/>
          </w:tcPr>
          <w:p w:rsidR="0031259E" w:rsidRPr="0031259E" w:rsidRDefault="0031259E" w:rsidP="0031259E">
            <w:pPr>
              <w:spacing w:after="0" w:line="240" w:lineRule="auto"/>
              <w:jc w:val="center"/>
              <w:rPr>
                <w:rFonts w:ascii="Times New Roman" w:eastAsia="Times New Roman" w:hAnsi="Times New Roman" w:cs="Times New Roman"/>
                <w:b/>
                <w:bCs/>
                <w:lang w:eastAsia="ru-RU"/>
              </w:rPr>
            </w:pPr>
            <w:proofErr w:type="spellStart"/>
            <w:r w:rsidRPr="0031259E">
              <w:rPr>
                <w:rFonts w:ascii="Times New Roman" w:eastAsia="Times New Roman" w:hAnsi="Times New Roman" w:cs="Times New Roman"/>
                <w:b/>
                <w:bCs/>
                <w:lang w:eastAsia="ru-RU"/>
              </w:rPr>
              <w:t>Ед</w:t>
            </w:r>
            <w:proofErr w:type="gramStart"/>
            <w:r w:rsidRPr="0031259E">
              <w:rPr>
                <w:rFonts w:ascii="Times New Roman" w:eastAsia="Times New Roman" w:hAnsi="Times New Roman" w:cs="Times New Roman"/>
                <w:b/>
                <w:bCs/>
                <w:lang w:eastAsia="ru-RU"/>
              </w:rPr>
              <w:t>.и</w:t>
            </w:r>
            <w:proofErr w:type="gramEnd"/>
            <w:r w:rsidRPr="0031259E">
              <w:rPr>
                <w:rFonts w:ascii="Times New Roman" w:eastAsia="Times New Roman" w:hAnsi="Times New Roman" w:cs="Times New Roman"/>
                <w:b/>
                <w:bCs/>
                <w:lang w:eastAsia="ru-RU"/>
              </w:rPr>
              <w:t>зм</w:t>
            </w:r>
            <w:proofErr w:type="spellEnd"/>
          </w:p>
        </w:tc>
        <w:tc>
          <w:tcPr>
            <w:tcW w:w="997" w:type="dxa"/>
            <w:tcBorders>
              <w:top w:val="single" w:sz="8" w:space="0" w:color="auto"/>
              <w:left w:val="nil"/>
              <w:bottom w:val="nil"/>
              <w:right w:val="single" w:sz="8"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b/>
                <w:bCs/>
                <w:lang w:eastAsia="ru-RU"/>
              </w:rPr>
            </w:pPr>
            <w:r w:rsidRPr="0031259E">
              <w:rPr>
                <w:rFonts w:ascii="Times New Roman" w:eastAsia="Times New Roman" w:hAnsi="Times New Roman" w:cs="Times New Roman"/>
                <w:b/>
                <w:bCs/>
                <w:lang w:eastAsia="ru-RU"/>
              </w:rPr>
              <w:t>2019 год  отчет</w:t>
            </w:r>
          </w:p>
        </w:tc>
        <w:tc>
          <w:tcPr>
            <w:tcW w:w="997" w:type="dxa"/>
            <w:tcBorders>
              <w:top w:val="single" w:sz="8" w:space="0" w:color="000000"/>
              <w:left w:val="nil"/>
              <w:bottom w:val="nil"/>
              <w:right w:val="single" w:sz="8"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b/>
                <w:bCs/>
                <w:lang w:eastAsia="ru-RU"/>
              </w:rPr>
            </w:pPr>
            <w:r w:rsidRPr="0031259E">
              <w:rPr>
                <w:rFonts w:ascii="Times New Roman" w:eastAsia="Times New Roman" w:hAnsi="Times New Roman" w:cs="Times New Roman"/>
                <w:b/>
                <w:bCs/>
                <w:lang w:eastAsia="ru-RU"/>
              </w:rPr>
              <w:t xml:space="preserve">2020 год </w:t>
            </w:r>
            <w:proofErr w:type="spellStart"/>
            <w:r w:rsidRPr="0031259E">
              <w:rPr>
                <w:rFonts w:ascii="Times New Roman" w:eastAsia="Times New Roman" w:hAnsi="Times New Roman" w:cs="Times New Roman"/>
                <w:b/>
                <w:bCs/>
                <w:lang w:eastAsia="ru-RU"/>
              </w:rPr>
              <w:t>ожид</w:t>
            </w:r>
            <w:proofErr w:type="spellEnd"/>
            <w:r w:rsidRPr="0031259E">
              <w:rPr>
                <w:rFonts w:ascii="Times New Roman" w:eastAsia="Times New Roman" w:hAnsi="Times New Roman" w:cs="Times New Roman"/>
                <w:b/>
                <w:bCs/>
                <w:lang w:eastAsia="ru-RU"/>
              </w:rPr>
              <w:t>.</w:t>
            </w:r>
          </w:p>
        </w:tc>
        <w:tc>
          <w:tcPr>
            <w:tcW w:w="1041" w:type="dxa"/>
            <w:tcBorders>
              <w:top w:val="single" w:sz="8" w:space="0" w:color="000000"/>
              <w:left w:val="nil"/>
              <w:bottom w:val="nil"/>
              <w:right w:val="nil"/>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b/>
                <w:bCs/>
                <w:lang w:eastAsia="ru-RU"/>
              </w:rPr>
            </w:pPr>
            <w:r w:rsidRPr="0031259E">
              <w:rPr>
                <w:rFonts w:ascii="Times New Roman" w:eastAsia="Times New Roman" w:hAnsi="Times New Roman" w:cs="Times New Roman"/>
                <w:b/>
                <w:bCs/>
                <w:lang w:eastAsia="ru-RU"/>
              </w:rPr>
              <w:t>2021 год прогноз</w:t>
            </w:r>
          </w:p>
        </w:tc>
        <w:tc>
          <w:tcPr>
            <w:tcW w:w="956" w:type="dxa"/>
            <w:tcBorders>
              <w:top w:val="single" w:sz="8" w:space="0" w:color="000000"/>
              <w:left w:val="single" w:sz="8" w:space="0" w:color="000000"/>
              <w:bottom w:val="nil"/>
              <w:right w:val="single" w:sz="8"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b/>
                <w:bCs/>
                <w:lang w:eastAsia="ru-RU"/>
              </w:rPr>
            </w:pPr>
            <w:r w:rsidRPr="0031259E">
              <w:rPr>
                <w:rFonts w:ascii="Times New Roman" w:eastAsia="Times New Roman" w:hAnsi="Times New Roman" w:cs="Times New Roman"/>
                <w:b/>
                <w:bCs/>
                <w:lang w:eastAsia="ru-RU"/>
              </w:rPr>
              <w:t>2021 г. в % к 2020г.</w:t>
            </w:r>
          </w:p>
        </w:tc>
      </w:tr>
      <w:tr w:rsidR="0031259E" w:rsidRPr="0031259E" w:rsidTr="0031259E">
        <w:trPr>
          <w:trHeight w:val="360"/>
        </w:trPr>
        <w:tc>
          <w:tcPr>
            <w:tcW w:w="1000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259E" w:rsidRPr="0031259E" w:rsidRDefault="0031259E" w:rsidP="0031259E">
            <w:pPr>
              <w:spacing w:after="0" w:line="240" w:lineRule="auto"/>
              <w:jc w:val="center"/>
              <w:rPr>
                <w:rFonts w:ascii="Times New Roman" w:eastAsia="Times New Roman" w:hAnsi="Times New Roman" w:cs="Times New Roman"/>
                <w:b/>
                <w:bCs/>
                <w:lang w:eastAsia="ru-RU"/>
              </w:rPr>
            </w:pPr>
            <w:r w:rsidRPr="0031259E">
              <w:rPr>
                <w:rFonts w:ascii="Times New Roman" w:eastAsia="Times New Roman" w:hAnsi="Times New Roman" w:cs="Times New Roman"/>
                <w:b/>
                <w:bCs/>
                <w:lang w:eastAsia="ru-RU"/>
              </w:rPr>
              <w:t>Промышленность</w:t>
            </w:r>
          </w:p>
        </w:tc>
      </w:tr>
      <w:tr w:rsidR="0031259E" w:rsidRPr="0031259E" w:rsidTr="0031259E">
        <w:trPr>
          <w:trHeight w:val="1365"/>
        </w:trPr>
        <w:tc>
          <w:tcPr>
            <w:tcW w:w="4753" w:type="dxa"/>
            <w:tcBorders>
              <w:top w:val="nil"/>
              <w:left w:val="single" w:sz="4" w:space="0" w:color="auto"/>
              <w:bottom w:val="single" w:sz="4" w:space="0" w:color="auto"/>
              <w:right w:val="single" w:sz="4" w:space="0" w:color="auto"/>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Отгружено товаров собственного производства, выполнено работ и услуг собственными силами по разделам Д</w:t>
            </w:r>
            <w:proofErr w:type="gramStart"/>
            <w:r w:rsidRPr="0031259E">
              <w:rPr>
                <w:rFonts w:ascii="Times New Roman" w:eastAsia="Times New Roman" w:hAnsi="Times New Roman" w:cs="Times New Roman"/>
                <w:lang w:eastAsia="ru-RU"/>
              </w:rPr>
              <w:t>,Е</w:t>
            </w:r>
            <w:proofErr w:type="gramEnd"/>
            <w:r w:rsidRPr="0031259E">
              <w:rPr>
                <w:rFonts w:ascii="Times New Roman" w:eastAsia="Times New Roman" w:hAnsi="Times New Roman" w:cs="Times New Roman"/>
                <w:lang w:eastAsia="ru-RU"/>
              </w:rPr>
              <w:t xml:space="preserve"> (обрабатывающие производства, </w:t>
            </w:r>
            <w:proofErr w:type="spellStart"/>
            <w:r w:rsidRPr="0031259E">
              <w:rPr>
                <w:rFonts w:ascii="Times New Roman" w:eastAsia="Times New Roman" w:hAnsi="Times New Roman" w:cs="Times New Roman"/>
                <w:lang w:eastAsia="ru-RU"/>
              </w:rPr>
              <w:t>произ-водство</w:t>
            </w:r>
            <w:proofErr w:type="spellEnd"/>
            <w:r w:rsidRPr="0031259E">
              <w:rPr>
                <w:rFonts w:ascii="Times New Roman" w:eastAsia="Times New Roman" w:hAnsi="Times New Roman" w:cs="Times New Roman"/>
                <w:lang w:eastAsia="ru-RU"/>
              </w:rPr>
              <w:t xml:space="preserve"> и распределение электроэнергии, газа и воды) в действующих ценах по полному кругу предприятий</w:t>
            </w:r>
          </w:p>
        </w:tc>
        <w:tc>
          <w:tcPr>
            <w:tcW w:w="1260" w:type="dxa"/>
            <w:tcBorders>
              <w:top w:val="nil"/>
              <w:left w:val="nil"/>
              <w:bottom w:val="single" w:sz="4" w:space="0" w:color="auto"/>
              <w:right w:val="single" w:sz="4" w:space="0" w:color="auto"/>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proofErr w:type="spellStart"/>
            <w:r w:rsidRPr="0031259E">
              <w:rPr>
                <w:rFonts w:ascii="Times New Roman" w:eastAsia="Times New Roman" w:hAnsi="Times New Roman" w:cs="Times New Roman"/>
                <w:lang w:eastAsia="ru-RU"/>
              </w:rPr>
              <w:t>млн</w:t>
            </w:r>
            <w:proofErr w:type="gramStart"/>
            <w:r w:rsidRPr="0031259E">
              <w:rPr>
                <w:rFonts w:ascii="Times New Roman" w:eastAsia="Times New Roman" w:hAnsi="Times New Roman" w:cs="Times New Roman"/>
                <w:lang w:eastAsia="ru-RU"/>
              </w:rPr>
              <w:t>.р</w:t>
            </w:r>
            <w:proofErr w:type="gramEnd"/>
            <w:r w:rsidRPr="0031259E">
              <w:rPr>
                <w:rFonts w:ascii="Times New Roman" w:eastAsia="Times New Roman" w:hAnsi="Times New Roman" w:cs="Times New Roman"/>
                <w:lang w:eastAsia="ru-RU"/>
              </w:rPr>
              <w:t>уб</w:t>
            </w:r>
            <w:proofErr w:type="spellEnd"/>
            <w:r w:rsidRPr="0031259E">
              <w:rPr>
                <w:rFonts w:ascii="Times New Roman" w:eastAsia="Times New Roman" w:hAnsi="Times New Roman" w:cs="Times New Roman"/>
                <w:lang w:eastAsia="ru-RU"/>
              </w:rPr>
              <w:t>.</w:t>
            </w:r>
          </w:p>
        </w:tc>
        <w:tc>
          <w:tcPr>
            <w:tcW w:w="997" w:type="dxa"/>
            <w:tcBorders>
              <w:top w:val="nil"/>
              <w:left w:val="nil"/>
              <w:bottom w:val="single" w:sz="4" w:space="0" w:color="000000"/>
              <w:right w:val="single" w:sz="4" w:space="0" w:color="000000"/>
            </w:tcBorders>
            <w:shd w:val="clear" w:color="FFFFCC"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496,9</w:t>
            </w:r>
          </w:p>
        </w:tc>
        <w:tc>
          <w:tcPr>
            <w:tcW w:w="997" w:type="dxa"/>
            <w:tcBorders>
              <w:top w:val="nil"/>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487,8</w:t>
            </w:r>
          </w:p>
        </w:tc>
        <w:tc>
          <w:tcPr>
            <w:tcW w:w="1041" w:type="dxa"/>
            <w:tcBorders>
              <w:top w:val="nil"/>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513,9</w:t>
            </w:r>
          </w:p>
        </w:tc>
        <w:tc>
          <w:tcPr>
            <w:tcW w:w="956" w:type="dxa"/>
            <w:tcBorders>
              <w:top w:val="nil"/>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105,3</w:t>
            </w:r>
          </w:p>
        </w:tc>
      </w:tr>
      <w:tr w:rsidR="0031259E" w:rsidRPr="0031259E" w:rsidTr="0031259E">
        <w:trPr>
          <w:trHeight w:val="1365"/>
        </w:trPr>
        <w:tc>
          <w:tcPr>
            <w:tcW w:w="4753" w:type="dxa"/>
            <w:tcBorders>
              <w:top w:val="nil"/>
              <w:left w:val="single" w:sz="4" w:space="0" w:color="auto"/>
              <w:bottom w:val="single" w:sz="4" w:space="0" w:color="auto"/>
              <w:right w:val="single" w:sz="4" w:space="0" w:color="auto"/>
            </w:tcBorders>
            <w:shd w:val="clear" w:color="000000" w:fill="FFFFFF"/>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Отгружено товаров собственного производства, выполнено работ и услуг собственными силами по разделам Д</w:t>
            </w:r>
            <w:proofErr w:type="gramStart"/>
            <w:r w:rsidRPr="0031259E">
              <w:rPr>
                <w:rFonts w:ascii="Times New Roman" w:eastAsia="Times New Roman" w:hAnsi="Times New Roman" w:cs="Times New Roman"/>
                <w:lang w:eastAsia="ru-RU"/>
              </w:rPr>
              <w:t>,Е</w:t>
            </w:r>
            <w:proofErr w:type="gramEnd"/>
            <w:r w:rsidRPr="0031259E">
              <w:rPr>
                <w:rFonts w:ascii="Times New Roman" w:eastAsia="Times New Roman" w:hAnsi="Times New Roman" w:cs="Times New Roman"/>
                <w:lang w:eastAsia="ru-RU"/>
              </w:rPr>
              <w:t xml:space="preserve"> (обрабатывающие производства, </w:t>
            </w:r>
            <w:proofErr w:type="spellStart"/>
            <w:r w:rsidRPr="0031259E">
              <w:rPr>
                <w:rFonts w:ascii="Times New Roman" w:eastAsia="Times New Roman" w:hAnsi="Times New Roman" w:cs="Times New Roman"/>
                <w:lang w:eastAsia="ru-RU"/>
              </w:rPr>
              <w:t>произ-водство</w:t>
            </w:r>
            <w:proofErr w:type="spellEnd"/>
            <w:r w:rsidRPr="0031259E">
              <w:rPr>
                <w:rFonts w:ascii="Times New Roman" w:eastAsia="Times New Roman" w:hAnsi="Times New Roman" w:cs="Times New Roman"/>
                <w:lang w:eastAsia="ru-RU"/>
              </w:rPr>
              <w:t xml:space="preserve"> и распределение электроэнергии, газа и воды) в действующих ценах по крупным и сред. </w:t>
            </w:r>
            <w:proofErr w:type="spellStart"/>
            <w:r w:rsidRPr="0031259E">
              <w:rPr>
                <w:rFonts w:ascii="Times New Roman" w:eastAsia="Times New Roman" w:hAnsi="Times New Roman" w:cs="Times New Roman"/>
                <w:lang w:eastAsia="ru-RU"/>
              </w:rPr>
              <w:t>Предпр</w:t>
            </w:r>
            <w:proofErr w:type="spellEnd"/>
            <w:r w:rsidRPr="0031259E">
              <w:rPr>
                <w:rFonts w:ascii="Times New Roman" w:eastAsia="Times New Roman" w:hAnsi="Times New Roman" w:cs="Times New Roman"/>
                <w:lang w:eastAsia="ru-RU"/>
              </w:rPr>
              <w:t>.</w:t>
            </w:r>
          </w:p>
        </w:tc>
        <w:tc>
          <w:tcPr>
            <w:tcW w:w="1260" w:type="dxa"/>
            <w:tcBorders>
              <w:top w:val="nil"/>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proofErr w:type="spellStart"/>
            <w:r w:rsidRPr="0031259E">
              <w:rPr>
                <w:rFonts w:ascii="Times New Roman" w:eastAsia="Times New Roman" w:hAnsi="Times New Roman" w:cs="Times New Roman"/>
                <w:lang w:eastAsia="ru-RU"/>
              </w:rPr>
              <w:t>млн</w:t>
            </w:r>
            <w:proofErr w:type="gramStart"/>
            <w:r w:rsidRPr="0031259E">
              <w:rPr>
                <w:rFonts w:ascii="Times New Roman" w:eastAsia="Times New Roman" w:hAnsi="Times New Roman" w:cs="Times New Roman"/>
                <w:lang w:eastAsia="ru-RU"/>
              </w:rPr>
              <w:t>.р</w:t>
            </w:r>
            <w:proofErr w:type="gramEnd"/>
            <w:r w:rsidRPr="0031259E">
              <w:rPr>
                <w:rFonts w:ascii="Times New Roman" w:eastAsia="Times New Roman" w:hAnsi="Times New Roman" w:cs="Times New Roman"/>
                <w:lang w:eastAsia="ru-RU"/>
              </w:rPr>
              <w:t>уб</w:t>
            </w:r>
            <w:proofErr w:type="spellEnd"/>
            <w:r w:rsidRPr="0031259E">
              <w:rPr>
                <w:rFonts w:ascii="Times New Roman" w:eastAsia="Times New Roman" w:hAnsi="Times New Roman" w:cs="Times New Roman"/>
                <w:lang w:eastAsia="ru-RU"/>
              </w:rPr>
              <w:t>.</w:t>
            </w:r>
          </w:p>
        </w:tc>
        <w:tc>
          <w:tcPr>
            <w:tcW w:w="997"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color w:val="000000"/>
                <w:lang w:eastAsia="ru-RU"/>
              </w:rPr>
            </w:pPr>
            <w:r w:rsidRPr="0031259E">
              <w:rPr>
                <w:rFonts w:ascii="Times New Roman" w:eastAsia="Times New Roman" w:hAnsi="Times New Roman" w:cs="Times New Roman"/>
                <w:color w:val="000000"/>
                <w:lang w:eastAsia="ru-RU"/>
              </w:rPr>
              <w:t>277,280</w:t>
            </w:r>
          </w:p>
        </w:tc>
        <w:tc>
          <w:tcPr>
            <w:tcW w:w="997"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252,757</w:t>
            </w:r>
          </w:p>
        </w:tc>
        <w:tc>
          <w:tcPr>
            <w:tcW w:w="1041"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234,3</w:t>
            </w:r>
          </w:p>
        </w:tc>
        <w:tc>
          <w:tcPr>
            <w:tcW w:w="956" w:type="dxa"/>
            <w:tcBorders>
              <w:top w:val="nil"/>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92,7</w:t>
            </w:r>
          </w:p>
        </w:tc>
      </w:tr>
      <w:tr w:rsidR="0031259E" w:rsidRPr="0031259E" w:rsidTr="00630825">
        <w:trPr>
          <w:trHeight w:val="255"/>
        </w:trPr>
        <w:tc>
          <w:tcPr>
            <w:tcW w:w="10004" w:type="dxa"/>
            <w:gridSpan w:val="6"/>
            <w:tcBorders>
              <w:top w:val="single" w:sz="4" w:space="0" w:color="auto"/>
              <w:left w:val="single" w:sz="4" w:space="0" w:color="auto"/>
              <w:right w:val="single" w:sz="4" w:space="0" w:color="auto"/>
            </w:tcBorders>
            <w:shd w:val="clear" w:color="auto" w:fill="auto"/>
            <w:hideMark/>
          </w:tcPr>
          <w:p w:rsidR="0031259E" w:rsidRPr="0031259E" w:rsidRDefault="0031259E" w:rsidP="0031259E">
            <w:pPr>
              <w:spacing w:after="0" w:line="240" w:lineRule="auto"/>
              <w:jc w:val="center"/>
              <w:rPr>
                <w:rFonts w:ascii="Times New Roman" w:eastAsia="Times New Roman" w:hAnsi="Times New Roman" w:cs="Times New Roman"/>
                <w:b/>
                <w:bCs/>
                <w:lang w:eastAsia="ru-RU"/>
              </w:rPr>
            </w:pPr>
            <w:r w:rsidRPr="0031259E">
              <w:rPr>
                <w:rFonts w:ascii="Times New Roman" w:eastAsia="Times New Roman" w:hAnsi="Times New Roman" w:cs="Times New Roman"/>
                <w:b/>
                <w:bCs/>
                <w:lang w:eastAsia="ru-RU"/>
              </w:rPr>
              <w:t>Сельское хозяйство</w:t>
            </w:r>
          </w:p>
        </w:tc>
      </w:tr>
      <w:tr w:rsidR="0031259E" w:rsidRPr="0031259E" w:rsidTr="00630825">
        <w:trPr>
          <w:trHeight w:val="510"/>
        </w:trPr>
        <w:tc>
          <w:tcPr>
            <w:tcW w:w="4753" w:type="dxa"/>
            <w:tcBorders>
              <w:top w:val="nil"/>
              <w:left w:val="single" w:sz="4" w:space="0" w:color="auto"/>
              <w:bottom w:val="single" w:sz="4" w:space="0" w:color="000000"/>
              <w:right w:val="single" w:sz="4" w:space="0" w:color="auto"/>
            </w:tcBorders>
            <w:shd w:val="clear" w:color="auto" w:fill="auto"/>
            <w:hideMark/>
          </w:tcPr>
          <w:p w:rsidR="0031259E" w:rsidRPr="0031259E" w:rsidRDefault="0031259E" w:rsidP="0031259E">
            <w:pPr>
              <w:spacing w:after="0" w:line="240" w:lineRule="auto"/>
              <w:jc w:val="both"/>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Объем валовой продукции сельского хозяйства в действующих ценах по всем формам хозяйствования</w:t>
            </w:r>
          </w:p>
        </w:tc>
        <w:tc>
          <w:tcPr>
            <w:tcW w:w="1260" w:type="dxa"/>
            <w:tcBorders>
              <w:top w:val="nil"/>
              <w:left w:val="nil"/>
              <w:bottom w:val="single" w:sz="4" w:space="0" w:color="auto"/>
              <w:right w:val="single" w:sz="4" w:space="0" w:color="auto"/>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proofErr w:type="spellStart"/>
            <w:r w:rsidRPr="0031259E">
              <w:rPr>
                <w:rFonts w:ascii="Times New Roman" w:eastAsia="Times New Roman" w:hAnsi="Times New Roman" w:cs="Times New Roman"/>
                <w:lang w:eastAsia="ru-RU"/>
              </w:rPr>
              <w:t>млн</w:t>
            </w:r>
            <w:proofErr w:type="gramStart"/>
            <w:r w:rsidRPr="0031259E">
              <w:rPr>
                <w:rFonts w:ascii="Times New Roman" w:eastAsia="Times New Roman" w:hAnsi="Times New Roman" w:cs="Times New Roman"/>
                <w:lang w:eastAsia="ru-RU"/>
              </w:rPr>
              <w:t>.р</w:t>
            </w:r>
            <w:proofErr w:type="gramEnd"/>
            <w:r w:rsidRPr="0031259E">
              <w:rPr>
                <w:rFonts w:ascii="Times New Roman" w:eastAsia="Times New Roman" w:hAnsi="Times New Roman" w:cs="Times New Roman"/>
                <w:lang w:eastAsia="ru-RU"/>
              </w:rPr>
              <w:t>уб</w:t>
            </w:r>
            <w:proofErr w:type="spellEnd"/>
            <w:r w:rsidRPr="0031259E">
              <w:rPr>
                <w:rFonts w:ascii="Times New Roman" w:eastAsia="Times New Roman" w:hAnsi="Times New Roman" w:cs="Times New Roman"/>
                <w:lang w:eastAsia="ru-RU"/>
              </w:rPr>
              <w:t>.</w:t>
            </w:r>
          </w:p>
        </w:tc>
        <w:tc>
          <w:tcPr>
            <w:tcW w:w="997"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3 945,0</w:t>
            </w:r>
          </w:p>
        </w:tc>
        <w:tc>
          <w:tcPr>
            <w:tcW w:w="997"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4 162,9</w:t>
            </w:r>
          </w:p>
        </w:tc>
        <w:tc>
          <w:tcPr>
            <w:tcW w:w="1041"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4 369,3</w:t>
            </w:r>
          </w:p>
        </w:tc>
        <w:tc>
          <w:tcPr>
            <w:tcW w:w="956" w:type="dxa"/>
            <w:tcBorders>
              <w:top w:val="nil"/>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105,0</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Темп роста в сопоставимых ценах</w:t>
            </w:r>
          </w:p>
        </w:tc>
        <w:tc>
          <w:tcPr>
            <w:tcW w:w="1260" w:type="dxa"/>
            <w:tcBorders>
              <w:top w:val="nil"/>
              <w:left w:val="nil"/>
              <w:bottom w:val="single" w:sz="4" w:space="0" w:color="000000"/>
              <w:right w:val="single" w:sz="4" w:space="0" w:color="000000"/>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103,5</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103,2</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103,3</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Производство:</w:t>
            </w:r>
          </w:p>
        </w:tc>
        <w:tc>
          <w:tcPr>
            <w:tcW w:w="1260" w:type="dxa"/>
            <w:tcBorders>
              <w:top w:val="nil"/>
              <w:left w:val="nil"/>
              <w:bottom w:val="single" w:sz="4" w:space="0" w:color="000000"/>
              <w:right w:val="single" w:sz="4" w:space="0" w:color="000000"/>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w:t>
            </w:r>
          </w:p>
        </w:tc>
        <w:tc>
          <w:tcPr>
            <w:tcW w:w="997" w:type="dxa"/>
            <w:tcBorders>
              <w:top w:val="nil"/>
              <w:left w:val="nil"/>
              <w:bottom w:val="nil"/>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w:t>
            </w:r>
          </w:p>
        </w:tc>
        <w:tc>
          <w:tcPr>
            <w:tcW w:w="997" w:type="dxa"/>
            <w:tcBorders>
              <w:top w:val="nil"/>
              <w:left w:val="nil"/>
              <w:bottom w:val="nil"/>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w:t>
            </w:r>
          </w:p>
        </w:tc>
        <w:tc>
          <w:tcPr>
            <w:tcW w:w="1041" w:type="dxa"/>
            <w:tcBorders>
              <w:top w:val="nil"/>
              <w:left w:val="nil"/>
              <w:bottom w:val="nil"/>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Зерно (в весе после доработки)</w:t>
            </w:r>
          </w:p>
        </w:tc>
        <w:tc>
          <w:tcPr>
            <w:tcW w:w="1260" w:type="dxa"/>
            <w:tcBorders>
              <w:top w:val="nil"/>
              <w:left w:val="nil"/>
              <w:bottom w:val="single" w:sz="4" w:space="0" w:color="000000"/>
              <w:right w:val="single" w:sz="4" w:space="0" w:color="000000"/>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тонн</w:t>
            </w:r>
          </w:p>
        </w:tc>
        <w:tc>
          <w:tcPr>
            <w:tcW w:w="997" w:type="dxa"/>
            <w:tcBorders>
              <w:top w:val="single" w:sz="4" w:space="0" w:color="auto"/>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56 914,9</w:t>
            </w:r>
          </w:p>
        </w:tc>
        <w:tc>
          <w:tcPr>
            <w:tcW w:w="997" w:type="dxa"/>
            <w:tcBorders>
              <w:top w:val="single" w:sz="4" w:space="0" w:color="auto"/>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58 399,9</w:t>
            </w:r>
          </w:p>
        </w:tc>
        <w:tc>
          <w:tcPr>
            <w:tcW w:w="1041" w:type="dxa"/>
            <w:tcBorders>
              <w:top w:val="single" w:sz="4" w:space="0" w:color="auto"/>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58 956,0</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101,0</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в </w:t>
            </w:r>
            <w:proofErr w:type="spellStart"/>
            <w:r w:rsidRPr="0031259E">
              <w:rPr>
                <w:rFonts w:ascii="Times New Roman" w:eastAsia="Times New Roman" w:hAnsi="Times New Roman" w:cs="Times New Roman"/>
                <w:lang w:eastAsia="ru-RU"/>
              </w:rPr>
              <w:t>т.ч</w:t>
            </w:r>
            <w:proofErr w:type="spellEnd"/>
            <w:r w:rsidRPr="0031259E">
              <w:rPr>
                <w:rFonts w:ascii="Times New Roman" w:eastAsia="Times New Roman" w:hAnsi="Times New Roman" w:cs="Times New Roman"/>
                <w:lang w:eastAsia="ru-RU"/>
              </w:rPr>
              <w:t xml:space="preserve">. </w:t>
            </w:r>
            <w:proofErr w:type="spellStart"/>
            <w:r w:rsidRPr="0031259E">
              <w:rPr>
                <w:rFonts w:ascii="Times New Roman" w:eastAsia="Times New Roman" w:hAnsi="Times New Roman" w:cs="Times New Roman"/>
                <w:lang w:eastAsia="ru-RU"/>
              </w:rPr>
              <w:t>сельхозорганизации</w:t>
            </w:r>
            <w:proofErr w:type="spellEnd"/>
          </w:p>
        </w:tc>
        <w:tc>
          <w:tcPr>
            <w:tcW w:w="1260" w:type="dxa"/>
            <w:tcBorders>
              <w:top w:val="nil"/>
              <w:left w:val="nil"/>
              <w:bottom w:val="single" w:sz="4" w:space="0" w:color="000000"/>
              <w:right w:val="single" w:sz="4" w:space="0" w:color="000000"/>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тонн</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54 497,5</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55 330,3</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56 746,0</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102,6</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крестьянские (фермерские) хоз-ва</w:t>
            </w:r>
          </w:p>
        </w:tc>
        <w:tc>
          <w:tcPr>
            <w:tcW w:w="1260" w:type="dxa"/>
            <w:tcBorders>
              <w:top w:val="nil"/>
              <w:left w:val="nil"/>
              <w:bottom w:val="single" w:sz="4" w:space="0" w:color="000000"/>
              <w:right w:val="single" w:sz="4" w:space="0" w:color="000000"/>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тонн</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2 417,4</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3 069,6</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2 210,0</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72,0</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Картофель</w:t>
            </w:r>
          </w:p>
        </w:tc>
        <w:tc>
          <w:tcPr>
            <w:tcW w:w="1260" w:type="dxa"/>
            <w:tcBorders>
              <w:top w:val="nil"/>
              <w:left w:val="nil"/>
              <w:bottom w:val="single" w:sz="4" w:space="0" w:color="000000"/>
              <w:right w:val="single" w:sz="4" w:space="0" w:color="000000"/>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тонн</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16 781,5</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12 773,5</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14 410,0</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112,8</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в </w:t>
            </w:r>
            <w:proofErr w:type="spellStart"/>
            <w:r w:rsidRPr="0031259E">
              <w:rPr>
                <w:rFonts w:ascii="Times New Roman" w:eastAsia="Times New Roman" w:hAnsi="Times New Roman" w:cs="Times New Roman"/>
                <w:lang w:eastAsia="ru-RU"/>
              </w:rPr>
              <w:t>т.ч</w:t>
            </w:r>
            <w:proofErr w:type="spellEnd"/>
            <w:r w:rsidRPr="0031259E">
              <w:rPr>
                <w:rFonts w:ascii="Times New Roman" w:eastAsia="Times New Roman" w:hAnsi="Times New Roman" w:cs="Times New Roman"/>
                <w:lang w:eastAsia="ru-RU"/>
              </w:rPr>
              <w:t xml:space="preserve">. </w:t>
            </w:r>
            <w:proofErr w:type="spellStart"/>
            <w:r w:rsidRPr="0031259E">
              <w:rPr>
                <w:rFonts w:ascii="Times New Roman" w:eastAsia="Times New Roman" w:hAnsi="Times New Roman" w:cs="Times New Roman"/>
                <w:lang w:eastAsia="ru-RU"/>
              </w:rPr>
              <w:t>сельхозорганизации</w:t>
            </w:r>
            <w:proofErr w:type="spellEnd"/>
          </w:p>
        </w:tc>
        <w:tc>
          <w:tcPr>
            <w:tcW w:w="1260" w:type="dxa"/>
            <w:tcBorders>
              <w:top w:val="nil"/>
              <w:left w:val="nil"/>
              <w:bottom w:val="single" w:sz="4" w:space="0" w:color="000000"/>
              <w:right w:val="nil"/>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тонн</w:t>
            </w:r>
          </w:p>
        </w:tc>
        <w:tc>
          <w:tcPr>
            <w:tcW w:w="997" w:type="dxa"/>
            <w:tcBorders>
              <w:top w:val="nil"/>
              <w:left w:val="single" w:sz="4" w:space="0" w:color="auto"/>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14 985,5</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10 190,5</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11 635,0</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114,2</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    крестьянские (фермерские) хоз-ва</w:t>
            </w:r>
          </w:p>
        </w:tc>
        <w:tc>
          <w:tcPr>
            <w:tcW w:w="1260" w:type="dxa"/>
            <w:tcBorders>
              <w:top w:val="nil"/>
              <w:left w:val="nil"/>
              <w:bottom w:val="single" w:sz="4" w:space="0" w:color="000000"/>
              <w:right w:val="nil"/>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тонн</w:t>
            </w:r>
          </w:p>
        </w:tc>
        <w:tc>
          <w:tcPr>
            <w:tcW w:w="997" w:type="dxa"/>
            <w:tcBorders>
              <w:top w:val="nil"/>
              <w:left w:val="single" w:sz="4" w:space="0" w:color="auto"/>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1 796,0</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2 583,0</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2 775,0</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107,4</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Овощи</w:t>
            </w:r>
          </w:p>
        </w:tc>
        <w:tc>
          <w:tcPr>
            <w:tcW w:w="1260" w:type="dxa"/>
            <w:tcBorders>
              <w:top w:val="nil"/>
              <w:left w:val="nil"/>
              <w:bottom w:val="single" w:sz="4" w:space="0" w:color="000000"/>
              <w:right w:val="single" w:sz="4" w:space="0" w:color="000000"/>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тонн</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73,9</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138,6</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139,0</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100,3</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в </w:t>
            </w:r>
            <w:proofErr w:type="spellStart"/>
            <w:r w:rsidRPr="0031259E">
              <w:rPr>
                <w:rFonts w:ascii="Times New Roman" w:eastAsia="Times New Roman" w:hAnsi="Times New Roman" w:cs="Times New Roman"/>
                <w:lang w:eastAsia="ru-RU"/>
              </w:rPr>
              <w:t>т.ч</w:t>
            </w:r>
            <w:proofErr w:type="spellEnd"/>
            <w:r w:rsidRPr="0031259E">
              <w:rPr>
                <w:rFonts w:ascii="Times New Roman" w:eastAsia="Times New Roman" w:hAnsi="Times New Roman" w:cs="Times New Roman"/>
                <w:lang w:eastAsia="ru-RU"/>
              </w:rPr>
              <w:t xml:space="preserve">. </w:t>
            </w:r>
            <w:proofErr w:type="spellStart"/>
            <w:r w:rsidRPr="0031259E">
              <w:rPr>
                <w:rFonts w:ascii="Times New Roman" w:eastAsia="Times New Roman" w:hAnsi="Times New Roman" w:cs="Times New Roman"/>
                <w:lang w:eastAsia="ru-RU"/>
              </w:rPr>
              <w:t>сельхозорганизации</w:t>
            </w:r>
            <w:proofErr w:type="spellEnd"/>
          </w:p>
        </w:tc>
        <w:tc>
          <w:tcPr>
            <w:tcW w:w="1260" w:type="dxa"/>
            <w:tcBorders>
              <w:top w:val="nil"/>
              <w:left w:val="nil"/>
              <w:bottom w:val="single" w:sz="4" w:space="0" w:color="000000"/>
              <w:right w:val="single" w:sz="4" w:space="0" w:color="000000"/>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тонн</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73,9</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138,6</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139</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100,3</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 крестьянские (фермерские) хоз-ва</w:t>
            </w:r>
          </w:p>
        </w:tc>
        <w:tc>
          <w:tcPr>
            <w:tcW w:w="1260" w:type="dxa"/>
            <w:tcBorders>
              <w:top w:val="nil"/>
              <w:left w:val="nil"/>
              <w:bottom w:val="single" w:sz="4" w:space="0" w:color="000000"/>
              <w:right w:val="single" w:sz="4" w:space="0" w:color="000000"/>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тонн</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0,0</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0,0</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0,0</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Мясо скота и птицы в живом весе (выращено скота)</w:t>
            </w:r>
          </w:p>
        </w:tc>
        <w:tc>
          <w:tcPr>
            <w:tcW w:w="1260" w:type="dxa"/>
            <w:tcBorders>
              <w:top w:val="nil"/>
              <w:left w:val="nil"/>
              <w:bottom w:val="single" w:sz="4" w:space="0" w:color="000000"/>
              <w:right w:val="single" w:sz="4" w:space="0" w:color="000000"/>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тонн</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4 741,1</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4 800,0</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5 000,0</w:t>
            </w:r>
          </w:p>
        </w:tc>
        <w:tc>
          <w:tcPr>
            <w:tcW w:w="956" w:type="dxa"/>
            <w:tcBorders>
              <w:top w:val="nil"/>
              <w:left w:val="nil"/>
              <w:bottom w:val="single" w:sz="4" w:space="0" w:color="000000"/>
              <w:right w:val="single" w:sz="4" w:space="0" w:color="000000"/>
            </w:tcBorders>
            <w:shd w:val="clear" w:color="000000" w:fill="FFFFFF"/>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104,2</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в </w:t>
            </w:r>
            <w:proofErr w:type="spellStart"/>
            <w:r w:rsidRPr="0031259E">
              <w:rPr>
                <w:rFonts w:ascii="Times New Roman" w:eastAsia="Times New Roman" w:hAnsi="Times New Roman" w:cs="Times New Roman"/>
                <w:lang w:eastAsia="ru-RU"/>
              </w:rPr>
              <w:t>т.ч</w:t>
            </w:r>
            <w:proofErr w:type="spellEnd"/>
            <w:r w:rsidRPr="0031259E">
              <w:rPr>
                <w:rFonts w:ascii="Times New Roman" w:eastAsia="Times New Roman" w:hAnsi="Times New Roman" w:cs="Times New Roman"/>
                <w:lang w:eastAsia="ru-RU"/>
              </w:rPr>
              <w:t xml:space="preserve">. </w:t>
            </w:r>
            <w:proofErr w:type="spellStart"/>
            <w:r w:rsidRPr="0031259E">
              <w:rPr>
                <w:rFonts w:ascii="Times New Roman" w:eastAsia="Times New Roman" w:hAnsi="Times New Roman" w:cs="Times New Roman"/>
                <w:lang w:eastAsia="ru-RU"/>
              </w:rPr>
              <w:t>сельхозорганизации</w:t>
            </w:r>
            <w:proofErr w:type="spellEnd"/>
          </w:p>
        </w:tc>
        <w:tc>
          <w:tcPr>
            <w:tcW w:w="1260" w:type="dxa"/>
            <w:tcBorders>
              <w:top w:val="nil"/>
              <w:left w:val="nil"/>
              <w:bottom w:val="single" w:sz="4" w:space="0" w:color="000000"/>
              <w:right w:val="single" w:sz="4" w:space="0" w:color="000000"/>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тонн</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4 645,5</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4 700,0</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4 900,0</w:t>
            </w:r>
          </w:p>
        </w:tc>
        <w:tc>
          <w:tcPr>
            <w:tcW w:w="956" w:type="dxa"/>
            <w:tcBorders>
              <w:top w:val="nil"/>
              <w:left w:val="nil"/>
              <w:bottom w:val="single" w:sz="4" w:space="0" w:color="000000"/>
              <w:right w:val="single" w:sz="4" w:space="0" w:color="000000"/>
            </w:tcBorders>
            <w:shd w:val="clear" w:color="000000" w:fill="FFFFFF"/>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104,3</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крестьянские (фермерские) хоз-ва</w:t>
            </w:r>
          </w:p>
        </w:tc>
        <w:tc>
          <w:tcPr>
            <w:tcW w:w="1260" w:type="dxa"/>
            <w:tcBorders>
              <w:top w:val="nil"/>
              <w:left w:val="nil"/>
              <w:bottom w:val="single" w:sz="4" w:space="0" w:color="000000"/>
              <w:right w:val="single" w:sz="4" w:space="0" w:color="000000"/>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тонн</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95,6</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c>
          <w:tcPr>
            <w:tcW w:w="956" w:type="dxa"/>
            <w:tcBorders>
              <w:top w:val="nil"/>
              <w:left w:val="nil"/>
              <w:bottom w:val="single" w:sz="4" w:space="0" w:color="000000"/>
              <w:right w:val="single" w:sz="4" w:space="0" w:color="000000"/>
            </w:tcBorders>
            <w:shd w:val="clear" w:color="000000" w:fill="FFFFFF"/>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Мясо скота и птицы в живом весе (на убой)</w:t>
            </w:r>
          </w:p>
        </w:tc>
        <w:tc>
          <w:tcPr>
            <w:tcW w:w="1260" w:type="dxa"/>
            <w:tcBorders>
              <w:top w:val="nil"/>
              <w:left w:val="nil"/>
              <w:bottom w:val="single" w:sz="4" w:space="0" w:color="000000"/>
              <w:right w:val="single" w:sz="4" w:space="0" w:color="000000"/>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тонн</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3 675,0</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3 838,6</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3 980,0</w:t>
            </w:r>
          </w:p>
        </w:tc>
        <w:tc>
          <w:tcPr>
            <w:tcW w:w="956" w:type="dxa"/>
            <w:tcBorders>
              <w:top w:val="nil"/>
              <w:left w:val="nil"/>
              <w:bottom w:val="single" w:sz="4" w:space="0" w:color="000000"/>
              <w:right w:val="single" w:sz="4" w:space="0" w:color="000000"/>
            </w:tcBorders>
            <w:shd w:val="clear" w:color="000000" w:fill="FFFFFF"/>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103,7</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в </w:t>
            </w:r>
            <w:proofErr w:type="spellStart"/>
            <w:r w:rsidRPr="0031259E">
              <w:rPr>
                <w:rFonts w:ascii="Times New Roman" w:eastAsia="Times New Roman" w:hAnsi="Times New Roman" w:cs="Times New Roman"/>
                <w:lang w:eastAsia="ru-RU"/>
              </w:rPr>
              <w:t>т.ч</w:t>
            </w:r>
            <w:proofErr w:type="spellEnd"/>
            <w:r w:rsidRPr="0031259E">
              <w:rPr>
                <w:rFonts w:ascii="Times New Roman" w:eastAsia="Times New Roman" w:hAnsi="Times New Roman" w:cs="Times New Roman"/>
                <w:lang w:eastAsia="ru-RU"/>
              </w:rPr>
              <w:t xml:space="preserve">. </w:t>
            </w:r>
            <w:proofErr w:type="spellStart"/>
            <w:r w:rsidRPr="0031259E">
              <w:rPr>
                <w:rFonts w:ascii="Times New Roman" w:eastAsia="Times New Roman" w:hAnsi="Times New Roman" w:cs="Times New Roman"/>
                <w:lang w:eastAsia="ru-RU"/>
              </w:rPr>
              <w:t>сельхозорганизации</w:t>
            </w:r>
            <w:proofErr w:type="spellEnd"/>
          </w:p>
        </w:tc>
        <w:tc>
          <w:tcPr>
            <w:tcW w:w="1260" w:type="dxa"/>
            <w:tcBorders>
              <w:top w:val="nil"/>
              <w:left w:val="nil"/>
              <w:bottom w:val="single" w:sz="4" w:space="0" w:color="000000"/>
              <w:right w:val="single" w:sz="4" w:space="0" w:color="000000"/>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тонн</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3 508,0</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3 718,6</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3 880,0</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104,3</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крестьянские (фермерские) хоз-ва</w:t>
            </w:r>
          </w:p>
        </w:tc>
        <w:tc>
          <w:tcPr>
            <w:tcW w:w="1260" w:type="dxa"/>
            <w:tcBorders>
              <w:top w:val="nil"/>
              <w:left w:val="nil"/>
              <w:bottom w:val="single" w:sz="4" w:space="0" w:color="000000"/>
              <w:right w:val="single" w:sz="4" w:space="0" w:color="000000"/>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тонн</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167,0</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120</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83,3</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Молоко</w:t>
            </w:r>
          </w:p>
        </w:tc>
        <w:tc>
          <w:tcPr>
            <w:tcW w:w="1260" w:type="dxa"/>
            <w:tcBorders>
              <w:top w:val="nil"/>
              <w:left w:val="nil"/>
              <w:bottom w:val="single" w:sz="4" w:space="0" w:color="000000"/>
              <w:right w:val="single" w:sz="4" w:space="0" w:color="000000"/>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тонн</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67 858,9</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77 107,0</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81 744,0</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106,0</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в </w:t>
            </w:r>
            <w:proofErr w:type="spellStart"/>
            <w:r w:rsidRPr="0031259E">
              <w:rPr>
                <w:rFonts w:ascii="Times New Roman" w:eastAsia="Times New Roman" w:hAnsi="Times New Roman" w:cs="Times New Roman"/>
                <w:lang w:eastAsia="ru-RU"/>
              </w:rPr>
              <w:t>т.ч</w:t>
            </w:r>
            <w:proofErr w:type="spellEnd"/>
            <w:r w:rsidRPr="0031259E">
              <w:rPr>
                <w:rFonts w:ascii="Times New Roman" w:eastAsia="Times New Roman" w:hAnsi="Times New Roman" w:cs="Times New Roman"/>
                <w:lang w:eastAsia="ru-RU"/>
              </w:rPr>
              <w:t xml:space="preserve">. </w:t>
            </w:r>
            <w:proofErr w:type="spellStart"/>
            <w:r w:rsidRPr="0031259E">
              <w:rPr>
                <w:rFonts w:ascii="Times New Roman" w:eastAsia="Times New Roman" w:hAnsi="Times New Roman" w:cs="Times New Roman"/>
                <w:lang w:eastAsia="ru-RU"/>
              </w:rPr>
              <w:t>сельхозорганизации</w:t>
            </w:r>
            <w:proofErr w:type="spellEnd"/>
          </w:p>
        </w:tc>
        <w:tc>
          <w:tcPr>
            <w:tcW w:w="1260" w:type="dxa"/>
            <w:tcBorders>
              <w:top w:val="nil"/>
              <w:left w:val="nil"/>
              <w:bottom w:val="single" w:sz="4" w:space="0" w:color="000000"/>
              <w:right w:val="single" w:sz="4" w:space="0" w:color="000000"/>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тонн</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67 392,0</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76 734,0</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81 580,0</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106,3</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крестьянские (фермерские) хоз-ва</w:t>
            </w:r>
          </w:p>
        </w:tc>
        <w:tc>
          <w:tcPr>
            <w:tcW w:w="1260" w:type="dxa"/>
            <w:tcBorders>
              <w:top w:val="nil"/>
              <w:left w:val="nil"/>
              <w:bottom w:val="single" w:sz="4" w:space="0" w:color="000000"/>
              <w:right w:val="single" w:sz="4" w:space="0" w:color="000000"/>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тонн</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466,9</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373,0</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164,0</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44,0</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Посевные площади всего</w:t>
            </w:r>
          </w:p>
        </w:tc>
        <w:tc>
          <w:tcPr>
            <w:tcW w:w="1260" w:type="dxa"/>
            <w:tcBorders>
              <w:top w:val="nil"/>
              <w:left w:val="nil"/>
              <w:bottom w:val="single" w:sz="4" w:space="0" w:color="000000"/>
              <w:right w:val="single" w:sz="4" w:space="0" w:color="000000"/>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га</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42 171</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42 378</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42 378</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в том числе по </w:t>
            </w:r>
            <w:proofErr w:type="spellStart"/>
            <w:r w:rsidRPr="0031259E">
              <w:rPr>
                <w:rFonts w:ascii="Times New Roman" w:eastAsia="Times New Roman" w:hAnsi="Times New Roman" w:cs="Times New Roman"/>
                <w:lang w:eastAsia="ru-RU"/>
              </w:rPr>
              <w:t>сельхозорганизациям</w:t>
            </w:r>
            <w:proofErr w:type="spellEnd"/>
          </w:p>
        </w:tc>
        <w:tc>
          <w:tcPr>
            <w:tcW w:w="1260" w:type="dxa"/>
            <w:tcBorders>
              <w:top w:val="nil"/>
              <w:left w:val="nil"/>
              <w:bottom w:val="single" w:sz="4" w:space="0" w:color="000000"/>
              <w:right w:val="single" w:sz="4" w:space="0" w:color="000000"/>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га</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39 129</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39 429</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39 429</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из них зерновые (уборочная площадь)</w:t>
            </w:r>
          </w:p>
        </w:tc>
        <w:tc>
          <w:tcPr>
            <w:tcW w:w="1260" w:type="dxa"/>
            <w:tcBorders>
              <w:top w:val="nil"/>
              <w:left w:val="nil"/>
              <w:bottom w:val="single" w:sz="4" w:space="0" w:color="000000"/>
              <w:right w:val="single" w:sz="4" w:space="0" w:color="000000"/>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га</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16 388</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17 048</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17 050</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            картофель</w:t>
            </w:r>
          </w:p>
        </w:tc>
        <w:tc>
          <w:tcPr>
            <w:tcW w:w="1260" w:type="dxa"/>
            <w:tcBorders>
              <w:top w:val="nil"/>
              <w:left w:val="nil"/>
              <w:bottom w:val="single" w:sz="4" w:space="0" w:color="000000"/>
              <w:right w:val="single" w:sz="4" w:space="0" w:color="000000"/>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га</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322</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370</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375</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101,4</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proofErr w:type="gramStart"/>
            <w:r w:rsidRPr="0031259E">
              <w:rPr>
                <w:rFonts w:ascii="Times New Roman" w:eastAsia="Times New Roman" w:hAnsi="Times New Roman" w:cs="Times New Roman"/>
                <w:lang w:eastAsia="ru-RU"/>
              </w:rPr>
              <w:t xml:space="preserve">Урожайность:   - зерно (в весе после </w:t>
            </w:r>
            <w:proofErr w:type="spellStart"/>
            <w:r w:rsidRPr="0031259E">
              <w:rPr>
                <w:rFonts w:ascii="Times New Roman" w:eastAsia="Times New Roman" w:hAnsi="Times New Roman" w:cs="Times New Roman"/>
                <w:lang w:eastAsia="ru-RU"/>
              </w:rPr>
              <w:t>дораб</w:t>
            </w:r>
            <w:proofErr w:type="spellEnd"/>
            <w:r w:rsidRPr="0031259E">
              <w:rPr>
                <w:rFonts w:ascii="Times New Roman" w:eastAsia="Times New Roman" w:hAnsi="Times New Roman" w:cs="Times New Roman"/>
                <w:lang w:eastAsia="ru-RU"/>
              </w:rPr>
              <w:t>))</w:t>
            </w:r>
            <w:proofErr w:type="gramEnd"/>
          </w:p>
        </w:tc>
        <w:tc>
          <w:tcPr>
            <w:tcW w:w="1260" w:type="dxa"/>
            <w:tcBorders>
              <w:top w:val="nil"/>
              <w:left w:val="nil"/>
              <w:bottom w:val="single" w:sz="4" w:space="0" w:color="000000"/>
              <w:right w:val="single" w:sz="4" w:space="0" w:color="000000"/>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ц/га</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33,3</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32,5</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32,8</w:t>
            </w:r>
          </w:p>
        </w:tc>
        <w:tc>
          <w:tcPr>
            <w:tcW w:w="956" w:type="dxa"/>
            <w:tcBorders>
              <w:top w:val="nil"/>
              <w:left w:val="nil"/>
              <w:bottom w:val="single" w:sz="4" w:space="0" w:color="000000"/>
              <w:right w:val="single" w:sz="4" w:space="0" w:color="000000"/>
            </w:tcBorders>
            <w:shd w:val="clear" w:color="000000" w:fill="FFFFFF"/>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100,9</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auto" w:fill="auto"/>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 - картофель </w:t>
            </w:r>
          </w:p>
        </w:tc>
        <w:tc>
          <w:tcPr>
            <w:tcW w:w="1260" w:type="dxa"/>
            <w:tcBorders>
              <w:top w:val="nil"/>
              <w:left w:val="nil"/>
              <w:bottom w:val="single" w:sz="4" w:space="0" w:color="000000"/>
              <w:right w:val="single" w:sz="4" w:space="0" w:color="000000"/>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ц/га</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360,8</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275,4</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291,4</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105,8</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Поголовье КРС всего</w:t>
            </w:r>
          </w:p>
        </w:tc>
        <w:tc>
          <w:tcPr>
            <w:tcW w:w="1260" w:type="dxa"/>
            <w:tcBorders>
              <w:top w:val="nil"/>
              <w:left w:val="nil"/>
              <w:bottom w:val="single" w:sz="4" w:space="0" w:color="000000"/>
              <w:right w:val="single" w:sz="4" w:space="0" w:color="000000"/>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гол.</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26 689</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27 027</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28 029</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103,7</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из них в </w:t>
            </w:r>
            <w:proofErr w:type="spellStart"/>
            <w:r w:rsidRPr="0031259E">
              <w:rPr>
                <w:rFonts w:ascii="Times New Roman" w:eastAsia="Times New Roman" w:hAnsi="Times New Roman" w:cs="Times New Roman"/>
                <w:lang w:eastAsia="ru-RU"/>
              </w:rPr>
              <w:t>сельхозорганизациях</w:t>
            </w:r>
            <w:proofErr w:type="spellEnd"/>
          </w:p>
        </w:tc>
        <w:tc>
          <w:tcPr>
            <w:tcW w:w="1260" w:type="dxa"/>
            <w:tcBorders>
              <w:top w:val="nil"/>
              <w:left w:val="nil"/>
              <w:bottom w:val="single" w:sz="4" w:space="0" w:color="000000"/>
              <w:right w:val="single" w:sz="4" w:space="0" w:color="000000"/>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гол.</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26 010</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26 800</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27 800</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103,7</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в крестьянско-фермерских хозяйствах</w:t>
            </w:r>
          </w:p>
        </w:tc>
        <w:tc>
          <w:tcPr>
            <w:tcW w:w="1260" w:type="dxa"/>
            <w:tcBorders>
              <w:top w:val="nil"/>
              <w:left w:val="nil"/>
              <w:bottom w:val="single" w:sz="4" w:space="0" w:color="000000"/>
              <w:right w:val="single" w:sz="4" w:space="0" w:color="000000"/>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гол.</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679</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227</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229</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100,9</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в </w:t>
            </w:r>
            <w:proofErr w:type="spellStart"/>
            <w:r w:rsidRPr="0031259E">
              <w:rPr>
                <w:rFonts w:ascii="Times New Roman" w:eastAsia="Times New Roman" w:hAnsi="Times New Roman" w:cs="Times New Roman"/>
                <w:lang w:eastAsia="ru-RU"/>
              </w:rPr>
              <w:t>т.ч</w:t>
            </w:r>
            <w:proofErr w:type="spellEnd"/>
            <w:r w:rsidRPr="0031259E">
              <w:rPr>
                <w:rFonts w:ascii="Times New Roman" w:eastAsia="Times New Roman" w:hAnsi="Times New Roman" w:cs="Times New Roman"/>
                <w:lang w:eastAsia="ru-RU"/>
              </w:rPr>
              <w:t>. коров</w:t>
            </w:r>
          </w:p>
        </w:tc>
        <w:tc>
          <w:tcPr>
            <w:tcW w:w="1260" w:type="dxa"/>
            <w:tcBorders>
              <w:top w:val="nil"/>
              <w:left w:val="nil"/>
              <w:bottom w:val="single" w:sz="4" w:space="0" w:color="000000"/>
              <w:right w:val="single" w:sz="4" w:space="0" w:color="000000"/>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гол.</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9 194</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9 636</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10 056</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104,4</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из них в </w:t>
            </w:r>
            <w:proofErr w:type="spellStart"/>
            <w:r w:rsidRPr="0031259E">
              <w:rPr>
                <w:rFonts w:ascii="Times New Roman" w:eastAsia="Times New Roman" w:hAnsi="Times New Roman" w:cs="Times New Roman"/>
                <w:lang w:eastAsia="ru-RU"/>
              </w:rPr>
              <w:t>сельхозорганизациях</w:t>
            </w:r>
            <w:proofErr w:type="spellEnd"/>
          </w:p>
        </w:tc>
        <w:tc>
          <w:tcPr>
            <w:tcW w:w="1260" w:type="dxa"/>
            <w:tcBorders>
              <w:top w:val="nil"/>
              <w:left w:val="nil"/>
              <w:bottom w:val="single" w:sz="4" w:space="0" w:color="000000"/>
              <w:right w:val="single" w:sz="4" w:space="0" w:color="000000"/>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гол.</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8 957</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9 569</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9 989</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104,4</w:t>
            </w:r>
          </w:p>
        </w:tc>
      </w:tr>
      <w:tr w:rsidR="0031259E" w:rsidRPr="0031259E" w:rsidTr="00630825">
        <w:trPr>
          <w:trHeight w:val="255"/>
        </w:trPr>
        <w:tc>
          <w:tcPr>
            <w:tcW w:w="4753" w:type="dxa"/>
            <w:tcBorders>
              <w:top w:val="nil"/>
              <w:left w:val="single" w:sz="4" w:space="0" w:color="000000"/>
              <w:bottom w:val="single" w:sz="4" w:space="0" w:color="auto"/>
              <w:right w:val="single" w:sz="4" w:space="0" w:color="000000"/>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в крестьянско-фермерских хозяйствах</w:t>
            </w:r>
          </w:p>
        </w:tc>
        <w:tc>
          <w:tcPr>
            <w:tcW w:w="1260" w:type="dxa"/>
            <w:tcBorders>
              <w:top w:val="nil"/>
              <w:left w:val="nil"/>
              <w:bottom w:val="single" w:sz="4" w:space="0" w:color="auto"/>
              <w:right w:val="single" w:sz="4" w:space="0" w:color="000000"/>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гол.</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237</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67</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67</w:t>
            </w:r>
          </w:p>
        </w:tc>
        <w:tc>
          <w:tcPr>
            <w:tcW w:w="956" w:type="dxa"/>
            <w:tcBorders>
              <w:top w:val="nil"/>
              <w:left w:val="nil"/>
              <w:bottom w:val="single" w:sz="4" w:space="0" w:color="auto"/>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r>
      <w:tr w:rsidR="0031259E" w:rsidRPr="0031259E" w:rsidTr="00630825">
        <w:trPr>
          <w:trHeight w:val="255"/>
        </w:trPr>
        <w:tc>
          <w:tcPr>
            <w:tcW w:w="4753" w:type="dxa"/>
            <w:tcBorders>
              <w:top w:val="single" w:sz="4" w:space="0" w:color="auto"/>
              <w:left w:val="single" w:sz="4" w:space="0" w:color="000000"/>
              <w:bottom w:val="single" w:sz="4" w:space="0" w:color="000000"/>
              <w:right w:val="single" w:sz="4" w:space="0" w:color="000000"/>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lastRenderedPageBreak/>
              <w:t>Свиней</w:t>
            </w:r>
          </w:p>
        </w:tc>
        <w:tc>
          <w:tcPr>
            <w:tcW w:w="1260" w:type="dxa"/>
            <w:tcBorders>
              <w:top w:val="single" w:sz="4" w:space="0" w:color="auto"/>
              <w:left w:val="nil"/>
              <w:bottom w:val="single" w:sz="4" w:space="0" w:color="000000"/>
              <w:right w:val="single" w:sz="4" w:space="0" w:color="000000"/>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гол.</w:t>
            </w:r>
          </w:p>
        </w:tc>
        <w:tc>
          <w:tcPr>
            <w:tcW w:w="997" w:type="dxa"/>
            <w:tcBorders>
              <w:top w:val="single" w:sz="4" w:space="0" w:color="auto"/>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934</w:t>
            </w:r>
          </w:p>
        </w:tc>
        <w:tc>
          <w:tcPr>
            <w:tcW w:w="997" w:type="dxa"/>
            <w:tcBorders>
              <w:top w:val="single" w:sz="4" w:space="0" w:color="auto"/>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693</w:t>
            </w:r>
          </w:p>
        </w:tc>
        <w:tc>
          <w:tcPr>
            <w:tcW w:w="1041" w:type="dxa"/>
            <w:tcBorders>
              <w:top w:val="single" w:sz="4" w:space="0" w:color="auto"/>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793</w:t>
            </w:r>
          </w:p>
        </w:tc>
        <w:tc>
          <w:tcPr>
            <w:tcW w:w="956" w:type="dxa"/>
            <w:tcBorders>
              <w:top w:val="single" w:sz="4" w:space="0" w:color="auto"/>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114,4</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Надой молока на 1 фур</w:t>
            </w:r>
            <w:proofErr w:type="gramStart"/>
            <w:r w:rsidRPr="0031259E">
              <w:rPr>
                <w:rFonts w:ascii="Times New Roman" w:eastAsia="Times New Roman" w:hAnsi="Times New Roman" w:cs="Times New Roman"/>
                <w:lang w:eastAsia="ru-RU"/>
              </w:rPr>
              <w:t>.</w:t>
            </w:r>
            <w:proofErr w:type="gramEnd"/>
            <w:r w:rsidRPr="0031259E">
              <w:rPr>
                <w:rFonts w:ascii="Times New Roman" w:eastAsia="Times New Roman" w:hAnsi="Times New Roman" w:cs="Times New Roman"/>
                <w:lang w:eastAsia="ru-RU"/>
              </w:rPr>
              <w:t xml:space="preserve"> </w:t>
            </w:r>
            <w:proofErr w:type="gramStart"/>
            <w:r w:rsidRPr="0031259E">
              <w:rPr>
                <w:rFonts w:ascii="Times New Roman" w:eastAsia="Times New Roman" w:hAnsi="Times New Roman" w:cs="Times New Roman"/>
                <w:lang w:eastAsia="ru-RU"/>
              </w:rPr>
              <w:t>к</w:t>
            </w:r>
            <w:proofErr w:type="gramEnd"/>
            <w:r w:rsidRPr="0031259E">
              <w:rPr>
                <w:rFonts w:ascii="Times New Roman" w:eastAsia="Times New Roman" w:hAnsi="Times New Roman" w:cs="Times New Roman"/>
                <w:lang w:eastAsia="ru-RU"/>
              </w:rPr>
              <w:t>орову в с/х организациях</w:t>
            </w:r>
          </w:p>
        </w:tc>
        <w:tc>
          <w:tcPr>
            <w:tcW w:w="1260" w:type="dxa"/>
            <w:tcBorders>
              <w:top w:val="nil"/>
              <w:left w:val="nil"/>
              <w:bottom w:val="single" w:sz="4" w:space="0" w:color="000000"/>
              <w:right w:val="single" w:sz="4" w:space="0" w:color="000000"/>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кг</w:t>
            </w:r>
          </w:p>
        </w:tc>
        <w:tc>
          <w:tcPr>
            <w:tcW w:w="997"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7 878,00</w:t>
            </w:r>
          </w:p>
        </w:tc>
        <w:tc>
          <w:tcPr>
            <w:tcW w:w="997"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8 400</w:t>
            </w:r>
          </w:p>
        </w:tc>
        <w:tc>
          <w:tcPr>
            <w:tcW w:w="1041"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8 500</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101,2</w:t>
            </w:r>
          </w:p>
        </w:tc>
      </w:tr>
      <w:tr w:rsidR="0031259E" w:rsidRPr="0031259E" w:rsidTr="0031259E">
        <w:trPr>
          <w:trHeight w:val="702"/>
        </w:trPr>
        <w:tc>
          <w:tcPr>
            <w:tcW w:w="4753" w:type="dxa"/>
            <w:tcBorders>
              <w:top w:val="nil"/>
              <w:left w:val="single" w:sz="4" w:space="0" w:color="000000"/>
              <w:bottom w:val="nil"/>
              <w:right w:val="single" w:sz="4" w:space="0" w:color="000000"/>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Среднемесячная заработная плата работников сельского хозяйства</w:t>
            </w:r>
          </w:p>
        </w:tc>
        <w:tc>
          <w:tcPr>
            <w:tcW w:w="1260" w:type="dxa"/>
            <w:tcBorders>
              <w:top w:val="nil"/>
              <w:left w:val="nil"/>
              <w:bottom w:val="nil"/>
              <w:right w:val="single" w:sz="4" w:space="0" w:color="000000"/>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руб./ мес.</w:t>
            </w:r>
          </w:p>
        </w:tc>
        <w:tc>
          <w:tcPr>
            <w:tcW w:w="997" w:type="dxa"/>
            <w:tcBorders>
              <w:top w:val="nil"/>
              <w:left w:val="nil"/>
              <w:bottom w:val="nil"/>
              <w:right w:val="single" w:sz="4" w:space="0" w:color="auto"/>
            </w:tcBorders>
            <w:shd w:val="clear" w:color="000000" w:fill="FFFFFF"/>
            <w:noWrap/>
            <w:vAlign w:val="center"/>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33 908</w:t>
            </w:r>
          </w:p>
        </w:tc>
        <w:tc>
          <w:tcPr>
            <w:tcW w:w="997" w:type="dxa"/>
            <w:tcBorders>
              <w:top w:val="nil"/>
              <w:left w:val="nil"/>
              <w:bottom w:val="nil"/>
              <w:right w:val="single" w:sz="4" w:space="0" w:color="auto"/>
            </w:tcBorders>
            <w:shd w:val="clear" w:color="000000" w:fill="FFFFFF"/>
            <w:noWrap/>
            <w:vAlign w:val="center"/>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37 000</w:t>
            </w:r>
          </w:p>
        </w:tc>
        <w:tc>
          <w:tcPr>
            <w:tcW w:w="1041" w:type="dxa"/>
            <w:tcBorders>
              <w:top w:val="nil"/>
              <w:left w:val="nil"/>
              <w:bottom w:val="nil"/>
              <w:right w:val="single" w:sz="4" w:space="0" w:color="auto"/>
            </w:tcBorders>
            <w:shd w:val="clear" w:color="000000" w:fill="FFFFFF"/>
            <w:noWrap/>
            <w:vAlign w:val="center"/>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38 850</w:t>
            </w:r>
          </w:p>
        </w:tc>
        <w:tc>
          <w:tcPr>
            <w:tcW w:w="956" w:type="dxa"/>
            <w:tcBorders>
              <w:top w:val="nil"/>
              <w:left w:val="nil"/>
              <w:bottom w:val="nil"/>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105,0</w:t>
            </w:r>
          </w:p>
        </w:tc>
      </w:tr>
      <w:tr w:rsidR="0031259E" w:rsidRPr="0031259E" w:rsidTr="0031259E">
        <w:trPr>
          <w:trHeight w:val="510"/>
        </w:trPr>
        <w:tc>
          <w:tcPr>
            <w:tcW w:w="4753" w:type="dxa"/>
            <w:tcBorders>
              <w:top w:val="single" w:sz="4" w:space="0" w:color="auto"/>
              <w:left w:val="single" w:sz="4" w:space="0" w:color="auto"/>
              <w:bottom w:val="single" w:sz="4" w:space="0" w:color="auto"/>
              <w:right w:val="single" w:sz="4" w:space="0" w:color="auto"/>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Выручка от реализации сельскохозяйственной продукции</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proofErr w:type="spellStart"/>
            <w:r w:rsidRPr="0031259E">
              <w:rPr>
                <w:rFonts w:ascii="Times New Roman" w:eastAsia="Times New Roman" w:hAnsi="Times New Roman" w:cs="Times New Roman"/>
                <w:lang w:eastAsia="ru-RU"/>
              </w:rPr>
              <w:t>млн</w:t>
            </w:r>
            <w:proofErr w:type="gramStart"/>
            <w:r w:rsidRPr="0031259E">
              <w:rPr>
                <w:rFonts w:ascii="Times New Roman" w:eastAsia="Times New Roman" w:hAnsi="Times New Roman" w:cs="Times New Roman"/>
                <w:lang w:eastAsia="ru-RU"/>
              </w:rPr>
              <w:t>.р</w:t>
            </w:r>
            <w:proofErr w:type="gramEnd"/>
            <w:r w:rsidRPr="0031259E">
              <w:rPr>
                <w:rFonts w:ascii="Times New Roman" w:eastAsia="Times New Roman" w:hAnsi="Times New Roman" w:cs="Times New Roman"/>
                <w:lang w:eastAsia="ru-RU"/>
              </w:rPr>
              <w:t>уб</w:t>
            </w:r>
            <w:proofErr w:type="spellEnd"/>
            <w:r w:rsidRPr="0031259E">
              <w:rPr>
                <w:rFonts w:ascii="Times New Roman" w:eastAsia="Times New Roman" w:hAnsi="Times New Roman" w:cs="Times New Roman"/>
                <w:lang w:eastAsia="ru-RU"/>
              </w:rPr>
              <w:t>.</w:t>
            </w:r>
          </w:p>
        </w:tc>
        <w:tc>
          <w:tcPr>
            <w:tcW w:w="997" w:type="dxa"/>
            <w:tcBorders>
              <w:top w:val="single" w:sz="4" w:space="0" w:color="auto"/>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2 174,4</w:t>
            </w:r>
          </w:p>
        </w:tc>
        <w:tc>
          <w:tcPr>
            <w:tcW w:w="997" w:type="dxa"/>
            <w:tcBorders>
              <w:top w:val="single" w:sz="4" w:space="0" w:color="auto"/>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2 498,0</w:t>
            </w:r>
          </w:p>
        </w:tc>
        <w:tc>
          <w:tcPr>
            <w:tcW w:w="1041" w:type="dxa"/>
            <w:tcBorders>
              <w:top w:val="single" w:sz="4" w:space="0" w:color="auto"/>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2 624,9</w:t>
            </w:r>
          </w:p>
        </w:tc>
        <w:tc>
          <w:tcPr>
            <w:tcW w:w="956" w:type="dxa"/>
            <w:tcBorders>
              <w:top w:val="single" w:sz="4" w:space="0" w:color="auto"/>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105,1</w:t>
            </w:r>
          </w:p>
        </w:tc>
      </w:tr>
      <w:tr w:rsidR="0031259E" w:rsidRPr="0031259E" w:rsidTr="0031259E">
        <w:trPr>
          <w:trHeight w:val="285"/>
        </w:trPr>
        <w:tc>
          <w:tcPr>
            <w:tcW w:w="10004" w:type="dxa"/>
            <w:gridSpan w:val="6"/>
            <w:tcBorders>
              <w:top w:val="single" w:sz="4" w:space="0" w:color="auto"/>
              <w:left w:val="single" w:sz="4" w:space="0" w:color="auto"/>
              <w:bottom w:val="single" w:sz="4" w:space="0" w:color="auto"/>
              <w:right w:val="single" w:sz="4" w:space="0" w:color="000000"/>
            </w:tcBorders>
            <w:shd w:val="clear" w:color="auto" w:fill="auto"/>
            <w:hideMark/>
          </w:tcPr>
          <w:p w:rsidR="0031259E" w:rsidRPr="0031259E" w:rsidRDefault="0031259E" w:rsidP="0031259E">
            <w:pPr>
              <w:spacing w:after="0" w:line="240" w:lineRule="auto"/>
              <w:jc w:val="center"/>
              <w:rPr>
                <w:rFonts w:ascii="Times New Roman" w:eastAsia="Times New Roman" w:hAnsi="Times New Roman" w:cs="Times New Roman"/>
                <w:b/>
                <w:bCs/>
                <w:lang w:eastAsia="ru-RU"/>
              </w:rPr>
            </w:pPr>
            <w:r w:rsidRPr="0031259E">
              <w:rPr>
                <w:rFonts w:ascii="Times New Roman" w:eastAsia="Times New Roman" w:hAnsi="Times New Roman" w:cs="Times New Roman"/>
                <w:b/>
                <w:bCs/>
                <w:lang w:eastAsia="ru-RU"/>
              </w:rPr>
              <w:t xml:space="preserve">Инвестиции и  строительство </w:t>
            </w:r>
          </w:p>
        </w:tc>
      </w:tr>
      <w:tr w:rsidR="0031259E" w:rsidRPr="0031259E" w:rsidTr="0031259E">
        <w:trPr>
          <w:trHeight w:val="510"/>
        </w:trPr>
        <w:tc>
          <w:tcPr>
            <w:tcW w:w="4753" w:type="dxa"/>
            <w:tcBorders>
              <w:top w:val="nil"/>
              <w:left w:val="single" w:sz="4" w:space="0" w:color="auto"/>
              <w:bottom w:val="single" w:sz="4" w:space="0" w:color="auto"/>
              <w:right w:val="single" w:sz="4" w:space="0" w:color="auto"/>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 Инвестиции в основной капитал за счет всех источников финансирования (по полному кругу)</w:t>
            </w:r>
          </w:p>
        </w:tc>
        <w:tc>
          <w:tcPr>
            <w:tcW w:w="1260" w:type="dxa"/>
            <w:tcBorders>
              <w:top w:val="nil"/>
              <w:left w:val="nil"/>
              <w:bottom w:val="single" w:sz="4" w:space="0" w:color="auto"/>
              <w:right w:val="single" w:sz="4" w:space="0" w:color="auto"/>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proofErr w:type="spellStart"/>
            <w:r w:rsidRPr="0031259E">
              <w:rPr>
                <w:rFonts w:ascii="Times New Roman" w:eastAsia="Times New Roman" w:hAnsi="Times New Roman" w:cs="Times New Roman"/>
                <w:lang w:eastAsia="ru-RU"/>
              </w:rPr>
              <w:t>млн</w:t>
            </w:r>
            <w:proofErr w:type="gramStart"/>
            <w:r w:rsidRPr="0031259E">
              <w:rPr>
                <w:rFonts w:ascii="Times New Roman" w:eastAsia="Times New Roman" w:hAnsi="Times New Roman" w:cs="Times New Roman"/>
                <w:lang w:eastAsia="ru-RU"/>
              </w:rPr>
              <w:t>.р</w:t>
            </w:r>
            <w:proofErr w:type="gramEnd"/>
            <w:r w:rsidRPr="0031259E">
              <w:rPr>
                <w:rFonts w:ascii="Times New Roman" w:eastAsia="Times New Roman" w:hAnsi="Times New Roman" w:cs="Times New Roman"/>
                <w:lang w:eastAsia="ru-RU"/>
              </w:rPr>
              <w:t>уб</w:t>
            </w:r>
            <w:proofErr w:type="spellEnd"/>
            <w:r w:rsidRPr="0031259E">
              <w:rPr>
                <w:rFonts w:ascii="Times New Roman" w:eastAsia="Times New Roman" w:hAnsi="Times New Roman" w:cs="Times New Roman"/>
                <w:lang w:eastAsia="ru-RU"/>
              </w:rPr>
              <w:t>.</w:t>
            </w:r>
          </w:p>
        </w:tc>
        <w:tc>
          <w:tcPr>
            <w:tcW w:w="997"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Arial" w:eastAsia="Times New Roman" w:hAnsi="Arial" w:cs="Arial"/>
                <w:lang w:eastAsia="ru-RU"/>
              </w:rPr>
            </w:pPr>
            <w:r w:rsidRPr="0031259E">
              <w:rPr>
                <w:rFonts w:ascii="Arial" w:eastAsia="Times New Roman" w:hAnsi="Arial" w:cs="Arial"/>
                <w:lang w:eastAsia="ru-RU"/>
              </w:rPr>
              <w:t>730,1</w:t>
            </w:r>
          </w:p>
        </w:tc>
        <w:tc>
          <w:tcPr>
            <w:tcW w:w="997" w:type="dxa"/>
            <w:tcBorders>
              <w:top w:val="nil"/>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928,7</w:t>
            </w:r>
          </w:p>
        </w:tc>
        <w:tc>
          <w:tcPr>
            <w:tcW w:w="1041" w:type="dxa"/>
            <w:tcBorders>
              <w:top w:val="nil"/>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986,8</w:t>
            </w:r>
          </w:p>
        </w:tc>
        <w:tc>
          <w:tcPr>
            <w:tcW w:w="956" w:type="dxa"/>
            <w:tcBorders>
              <w:top w:val="nil"/>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106,3</w:t>
            </w:r>
          </w:p>
        </w:tc>
      </w:tr>
      <w:tr w:rsidR="0031259E" w:rsidRPr="0031259E" w:rsidTr="0031259E">
        <w:trPr>
          <w:trHeight w:val="540"/>
        </w:trPr>
        <w:tc>
          <w:tcPr>
            <w:tcW w:w="4753" w:type="dxa"/>
            <w:tcBorders>
              <w:top w:val="nil"/>
              <w:left w:val="single" w:sz="4" w:space="0" w:color="000000"/>
              <w:bottom w:val="single" w:sz="4" w:space="0" w:color="000000"/>
              <w:right w:val="single" w:sz="4" w:space="0" w:color="000000"/>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Инвестиции в основной капитал за счет всех источников финансирования (</w:t>
            </w:r>
            <w:proofErr w:type="gramStart"/>
            <w:r w:rsidRPr="0031259E">
              <w:rPr>
                <w:rFonts w:ascii="Times New Roman" w:eastAsia="Times New Roman" w:hAnsi="Times New Roman" w:cs="Times New Roman"/>
                <w:lang w:eastAsia="ru-RU"/>
              </w:rPr>
              <w:t>по</w:t>
            </w:r>
            <w:proofErr w:type="gramEnd"/>
            <w:r w:rsidRPr="0031259E">
              <w:rPr>
                <w:rFonts w:ascii="Times New Roman" w:eastAsia="Times New Roman" w:hAnsi="Times New Roman" w:cs="Times New Roman"/>
                <w:lang w:eastAsia="ru-RU"/>
              </w:rPr>
              <w:t xml:space="preserve"> крупным и средним)</w:t>
            </w:r>
          </w:p>
        </w:tc>
        <w:tc>
          <w:tcPr>
            <w:tcW w:w="1260" w:type="dxa"/>
            <w:tcBorders>
              <w:top w:val="nil"/>
              <w:left w:val="nil"/>
              <w:bottom w:val="single" w:sz="4" w:space="0" w:color="000000"/>
              <w:right w:val="single" w:sz="4" w:space="0" w:color="000000"/>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proofErr w:type="spellStart"/>
            <w:r w:rsidRPr="0031259E">
              <w:rPr>
                <w:rFonts w:ascii="Times New Roman" w:eastAsia="Times New Roman" w:hAnsi="Times New Roman" w:cs="Times New Roman"/>
                <w:lang w:eastAsia="ru-RU"/>
              </w:rPr>
              <w:t>млн</w:t>
            </w:r>
            <w:proofErr w:type="gramStart"/>
            <w:r w:rsidRPr="0031259E">
              <w:rPr>
                <w:rFonts w:ascii="Times New Roman" w:eastAsia="Times New Roman" w:hAnsi="Times New Roman" w:cs="Times New Roman"/>
                <w:lang w:eastAsia="ru-RU"/>
              </w:rPr>
              <w:t>.р</w:t>
            </w:r>
            <w:proofErr w:type="gramEnd"/>
            <w:r w:rsidRPr="0031259E">
              <w:rPr>
                <w:rFonts w:ascii="Times New Roman" w:eastAsia="Times New Roman" w:hAnsi="Times New Roman" w:cs="Times New Roman"/>
                <w:lang w:eastAsia="ru-RU"/>
              </w:rPr>
              <w:t>уб</w:t>
            </w:r>
            <w:proofErr w:type="spellEnd"/>
            <w:r w:rsidRPr="0031259E">
              <w:rPr>
                <w:rFonts w:ascii="Times New Roman" w:eastAsia="Times New Roman" w:hAnsi="Times New Roman" w:cs="Times New Roman"/>
                <w:lang w:eastAsia="ru-RU"/>
              </w:rPr>
              <w:t>.</w:t>
            </w:r>
          </w:p>
        </w:tc>
        <w:tc>
          <w:tcPr>
            <w:tcW w:w="997"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Arial" w:eastAsia="Times New Roman" w:hAnsi="Arial" w:cs="Arial"/>
                <w:lang w:eastAsia="ru-RU"/>
              </w:rPr>
            </w:pPr>
            <w:r w:rsidRPr="0031259E">
              <w:rPr>
                <w:rFonts w:ascii="Arial" w:eastAsia="Times New Roman" w:hAnsi="Arial" w:cs="Arial"/>
                <w:lang w:eastAsia="ru-RU"/>
              </w:rPr>
              <w:t>610,2</w:t>
            </w:r>
          </w:p>
        </w:tc>
        <w:tc>
          <w:tcPr>
            <w:tcW w:w="997"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862,8</w:t>
            </w:r>
          </w:p>
        </w:tc>
        <w:tc>
          <w:tcPr>
            <w:tcW w:w="1041"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916,7</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106,3</w:t>
            </w:r>
          </w:p>
        </w:tc>
      </w:tr>
      <w:tr w:rsidR="0031259E" w:rsidRPr="0031259E" w:rsidTr="0031259E">
        <w:trPr>
          <w:trHeight w:val="285"/>
        </w:trPr>
        <w:tc>
          <w:tcPr>
            <w:tcW w:w="4753" w:type="dxa"/>
            <w:tcBorders>
              <w:top w:val="nil"/>
              <w:left w:val="single" w:sz="4" w:space="0" w:color="000000"/>
              <w:bottom w:val="single" w:sz="4" w:space="0" w:color="000000"/>
              <w:right w:val="single" w:sz="4" w:space="0" w:color="000000"/>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Ввод в действие жилых домов</w:t>
            </w:r>
          </w:p>
        </w:tc>
        <w:tc>
          <w:tcPr>
            <w:tcW w:w="1260" w:type="dxa"/>
            <w:tcBorders>
              <w:top w:val="nil"/>
              <w:left w:val="nil"/>
              <w:bottom w:val="single" w:sz="4" w:space="0" w:color="000000"/>
              <w:right w:val="single" w:sz="4" w:space="0" w:color="000000"/>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ед.</w:t>
            </w:r>
          </w:p>
        </w:tc>
        <w:tc>
          <w:tcPr>
            <w:tcW w:w="997"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53,0</w:t>
            </w:r>
          </w:p>
        </w:tc>
        <w:tc>
          <w:tcPr>
            <w:tcW w:w="997"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80,0</w:t>
            </w:r>
          </w:p>
        </w:tc>
        <w:tc>
          <w:tcPr>
            <w:tcW w:w="1041"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60</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75,0</w:t>
            </w:r>
          </w:p>
        </w:tc>
      </w:tr>
      <w:tr w:rsidR="0031259E" w:rsidRPr="0031259E" w:rsidTr="0031259E">
        <w:trPr>
          <w:trHeight w:val="540"/>
        </w:trPr>
        <w:tc>
          <w:tcPr>
            <w:tcW w:w="4753" w:type="dxa"/>
            <w:tcBorders>
              <w:top w:val="nil"/>
              <w:left w:val="single" w:sz="4" w:space="0" w:color="000000"/>
              <w:bottom w:val="single" w:sz="4" w:space="0" w:color="000000"/>
              <w:right w:val="single" w:sz="4" w:space="0" w:color="000000"/>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в том числе объем общей площади жилья, введенной в эксплуатацию индивидуальными застройщиками</w:t>
            </w:r>
          </w:p>
        </w:tc>
        <w:tc>
          <w:tcPr>
            <w:tcW w:w="1260" w:type="dxa"/>
            <w:tcBorders>
              <w:top w:val="nil"/>
              <w:left w:val="nil"/>
              <w:bottom w:val="single" w:sz="4" w:space="0" w:color="000000"/>
              <w:right w:val="single" w:sz="4" w:space="0" w:color="000000"/>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 </w:t>
            </w:r>
            <w:proofErr w:type="spellStart"/>
            <w:r w:rsidRPr="0031259E">
              <w:rPr>
                <w:rFonts w:ascii="Times New Roman" w:eastAsia="Times New Roman" w:hAnsi="Times New Roman" w:cs="Times New Roman"/>
                <w:lang w:eastAsia="ru-RU"/>
              </w:rPr>
              <w:t>кв.м</w:t>
            </w:r>
            <w:proofErr w:type="spellEnd"/>
            <w:r w:rsidRPr="0031259E">
              <w:rPr>
                <w:rFonts w:ascii="Times New Roman" w:eastAsia="Times New Roman" w:hAnsi="Times New Roman" w:cs="Times New Roman"/>
                <w:lang w:eastAsia="ru-RU"/>
              </w:rPr>
              <w:t>. общ</w:t>
            </w:r>
            <w:proofErr w:type="gramStart"/>
            <w:r w:rsidRPr="0031259E">
              <w:rPr>
                <w:rFonts w:ascii="Times New Roman" w:eastAsia="Times New Roman" w:hAnsi="Times New Roman" w:cs="Times New Roman"/>
                <w:lang w:eastAsia="ru-RU"/>
              </w:rPr>
              <w:t>.</w:t>
            </w:r>
            <w:proofErr w:type="gramEnd"/>
            <w:r w:rsidRPr="0031259E">
              <w:rPr>
                <w:rFonts w:ascii="Times New Roman" w:eastAsia="Times New Roman" w:hAnsi="Times New Roman" w:cs="Times New Roman"/>
                <w:lang w:eastAsia="ru-RU"/>
              </w:rPr>
              <w:t xml:space="preserve"> </w:t>
            </w:r>
            <w:proofErr w:type="spellStart"/>
            <w:proofErr w:type="gramStart"/>
            <w:r w:rsidRPr="0031259E">
              <w:rPr>
                <w:rFonts w:ascii="Times New Roman" w:eastAsia="Times New Roman" w:hAnsi="Times New Roman" w:cs="Times New Roman"/>
                <w:lang w:eastAsia="ru-RU"/>
              </w:rPr>
              <w:t>п</w:t>
            </w:r>
            <w:proofErr w:type="gramEnd"/>
            <w:r w:rsidRPr="0031259E">
              <w:rPr>
                <w:rFonts w:ascii="Times New Roman" w:eastAsia="Times New Roman" w:hAnsi="Times New Roman" w:cs="Times New Roman"/>
                <w:lang w:eastAsia="ru-RU"/>
              </w:rPr>
              <w:t>лощ</w:t>
            </w:r>
            <w:proofErr w:type="spellEnd"/>
            <w:r w:rsidRPr="0031259E">
              <w:rPr>
                <w:rFonts w:ascii="Times New Roman" w:eastAsia="Times New Roman" w:hAnsi="Times New Roman" w:cs="Times New Roman"/>
                <w:lang w:eastAsia="ru-RU"/>
              </w:rPr>
              <w:t>.</w:t>
            </w:r>
          </w:p>
        </w:tc>
        <w:tc>
          <w:tcPr>
            <w:tcW w:w="997"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5 621,9</w:t>
            </w:r>
          </w:p>
        </w:tc>
        <w:tc>
          <w:tcPr>
            <w:tcW w:w="997"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7 743,5</w:t>
            </w:r>
          </w:p>
        </w:tc>
        <w:tc>
          <w:tcPr>
            <w:tcW w:w="1041"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5 500</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71,0</w:t>
            </w:r>
          </w:p>
        </w:tc>
      </w:tr>
      <w:tr w:rsidR="0031259E" w:rsidRPr="0031259E" w:rsidTr="0031259E">
        <w:trPr>
          <w:trHeight w:val="345"/>
        </w:trPr>
        <w:tc>
          <w:tcPr>
            <w:tcW w:w="4753" w:type="dxa"/>
            <w:tcBorders>
              <w:top w:val="nil"/>
              <w:left w:val="single" w:sz="4" w:space="0" w:color="000000"/>
              <w:bottom w:val="single" w:sz="4" w:space="0" w:color="000000"/>
              <w:right w:val="single" w:sz="4" w:space="0" w:color="000000"/>
            </w:tcBorders>
            <w:shd w:val="clear" w:color="000000" w:fill="FFFFFF"/>
            <w:hideMark/>
          </w:tcPr>
          <w:p w:rsidR="0031259E" w:rsidRPr="0031259E" w:rsidRDefault="0031259E" w:rsidP="0031259E">
            <w:pPr>
              <w:spacing w:after="0" w:line="240" w:lineRule="auto"/>
              <w:rPr>
                <w:rFonts w:ascii="Times New Roman" w:eastAsia="Times New Roman" w:hAnsi="Times New Roman" w:cs="Times New Roman"/>
                <w:color w:val="000000"/>
                <w:lang w:eastAsia="ru-RU"/>
              </w:rPr>
            </w:pPr>
            <w:r w:rsidRPr="0031259E">
              <w:rPr>
                <w:rFonts w:ascii="Times New Roman" w:eastAsia="Times New Roman" w:hAnsi="Times New Roman" w:cs="Times New Roman"/>
                <w:color w:val="000000"/>
                <w:lang w:eastAsia="ru-RU"/>
              </w:rPr>
              <w:t>Ремонт дорог местного значения</w:t>
            </w:r>
          </w:p>
        </w:tc>
        <w:tc>
          <w:tcPr>
            <w:tcW w:w="1260"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км</w:t>
            </w:r>
          </w:p>
        </w:tc>
        <w:tc>
          <w:tcPr>
            <w:tcW w:w="997"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0,50</w:t>
            </w:r>
          </w:p>
        </w:tc>
        <w:tc>
          <w:tcPr>
            <w:tcW w:w="997"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0,70</w:t>
            </w:r>
          </w:p>
        </w:tc>
        <w:tc>
          <w:tcPr>
            <w:tcW w:w="1041"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142,9</w:t>
            </w:r>
          </w:p>
        </w:tc>
      </w:tr>
      <w:tr w:rsidR="0031259E" w:rsidRPr="0031259E" w:rsidTr="0031259E">
        <w:trPr>
          <w:trHeight w:val="330"/>
        </w:trPr>
        <w:tc>
          <w:tcPr>
            <w:tcW w:w="4753" w:type="dxa"/>
            <w:tcBorders>
              <w:top w:val="nil"/>
              <w:left w:val="single" w:sz="4" w:space="0" w:color="000000"/>
              <w:bottom w:val="single" w:sz="4" w:space="0" w:color="000000"/>
              <w:right w:val="single" w:sz="4" w:space="0" w:color="000000"/>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color w:val="000000"/>
                <w:lang w:eastAsia="ru-RU"/>
              </w:rPr>
            </w:pPr>
            <w:r w:rsidRPr="0031259E">
              <w:rPr>
                <w:rFonts w:ascii="Times New Roman" w:eastAsia="Times New Roman" w:hAnsi="Times New Roman" w:cs="Times New Roman"/>
                <w:color w:val="000000"/>
                <w:lang w:eastAsia="ru-RU"/>
              </w:rPr>
              <w:t>Ввод газовых сетей</w:t>
            </w:r>
          </w:p>
        </w:tc>
        <w:tc>
          <w:tcPr>
            <w:tcW w:w="1260" w:type="dxa"/>
            <w:tcBorders>
              <w:top w:val="nil"/>
              <w:left w:val="nil"/>
              <w:bottom w:val="single" w:sz="4" w:space="0" w:color="000000"/>
              <w:right w:val="single" w:sz="4" w:space="0" w:color="000000"/>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км</w:t>
            </w:r>
          </w:p>
        </w:tc>
        <w:tc>
          <w:tcPr>
            <w:tcW w:w="997"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13,6</w:t>
            </w:r>
          </w:p>
        </w:tc>
        <w:tc>
          <w:tcPr>
            <w:tcW w:w="997"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0,0</w:t>
            </w:r>
          </w:p>
        </w:tc>
        <w:tc>
          <w:tcPr>
            <w:tcW w:w="1041"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0,0</w:t>
            </w:r>
          </w:p>
        </w:tc>
        <w:tc>
          <w:tcPr>
            <w:tcW w:w="956" w:type="dxa"/>
            <w:tcBorders>
              <w:top w:val="nil"/>
              <w:left w:val="nil"/>
              <w:bottom w:val="single" w:sz="4" w:space="0" w:color="000000"/>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0,0</w:t>
            </w:r>
          </w:p>
        </w:tc>
      </w:tr>
      <w:tr w:rsidR="0031259E" w:rsidRPr="0031259E" w:rsidTr="0031259E">
        <w:trPr>
          <w:trHeight w:val="330"/>
        </w:trPr>
        <w:tc>
          <w:tcPr>
            <w:tcW w:w="10004" w:type="dxa"/>
            <w:gridSpan w:val="6"/>
            <w:tcBorders>
              <w:top w:val="single" w:sz="4" w:space="0" w:color="000000"/>
              <w:left w:val="single" w:sz="4" w:space="0" w:color="auto"/>
              <w:bottom w:val="single" w:sz="4" w:space="0" w:color="auto"/>
              <w:right w:val="single" w:sz="4" w:space="0" w:color="000000"/>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b/>
                <w:bCs/>
                <w:lang w:eastAsia="ru-RU"/>
              </w:rPr>
            </w:pPr>
            <w:r w:rsidRPr="0031259E">
              <w:rPr>
                <w:rFonts w:ascii="Times New Roman" w:eastAsia="Times New Roman" w:hAnsi="Times New Roman" w:cs="Times New Roman"/>
                <w:b/>
                <w:bCs/>
                <w:lang w:eastAsia="ru-RU"/>
              </w:rPr>
              <w:t>Жилищно-коммунальное хозяйство</w:t>
            </w:r>
          </w:p>
        </w:tc>
      </w:tr>
      <w:tr w:rsidR="0031259E" w:rsidRPr="0031259E" w:rsidTr="0031259E">
        <w:trPr>
          <w:trHeight w:val="690"/>
        </w:trPr>
        <w:tc>
          <w:tcPr>
            <w:tcW w:w="4753" w:type="dxa"/>
            <w:tcBorders>
              <w:top w:val="nil"/>
              <w:left w:val="single" w:sz="4" w:space="0" w:color="auto"/>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Отгружено товаров собственного производства</w:t>
            </w:r>
          </w:p>
        </w:tc>
        <w:tc>
          <w:tcPr>
            <w:tcW w:w="1260"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proofErr w:type="spellStart"/>
            <w:r w:rsidRPr="0031259E">
              <w:rPr>
                <w:rFonts w:ascii="Times New Roman" w:eastAsia="Times New Roman" w:hAnsi="Times New Roman" w:cs="Times New Roman"/>
                <w:lang w:eastAsia="ru-RU"/>
              </w:rPr>
              <w:t>т</w:t>
            </w:r>
            <w:proofErr w:type="gramStart"/>
            <w:r w:rsidRPr="0031259E">
              <w:rPr>
                <w:rFonts w:ascii="Times New Roman" w:eastAsia="Times New Roman" w:hAnsi="Times New Roman" w:cs="Times New Roman"/>
                <w:lang w:eastAsia="ru-RU"/>
              </w:rPr>
              <w:t>.р</w:t>
            </w:r>
            <w:proofErr w:type="gramEnd"/>
            <w:r w:rsidRPr="0031259E">
              <w:rPr>
                <w:rFonts w:ascii="Times New Roman" w:eastAsia="Times New Roman" w:hAnsi="Times New Roman" w:cs="Times New Roman"/>
                <w:lang w:eastAsia="ru-RU"/>
              </w:rPr>
              <w:t>уб</w:t>
            </w:r>
            <w:proofErr w:type="spellEnd"/>
            <w:r w:rsidRPr="0031259E">
              <w:rPr>
                <w:rFonts w:ascii="Times New Roman" w:eastAsia="Times New Roman" w:hAnsi="Times New Roman" w:cs="Times New Roman"/>
                <w:lang w:eastAsia="ru-RU"/>
              </w:rPr>
              <w:t>.</w:t>
            </w:r>
          </w:p>
        </w:tc>
        <w:tc>
          <w:tcPr>
            <w:tcW w:w="997" w:type="dxa"/>
            <w:tcBorders>
              <w:top w:val="nil"/>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84504,0</w:t>
            </w:r>
          </w:p>
        </w:tc>
        <w:tc>
          <w:tcPr>
            <w:tcW w:w="997"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84600</w:t>
            </w:r>
          </w:p>
        </w:tc>
        <w:tc>
          <w:tcPr>
            <w:tcW w:w="1041"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85070</w:t>
            </w:r>
          </w:p>
        </w:tc>
        <w:tc>
          <w:tcPr>
            <w:tcW w:w="956" w:type="dxa"/>
            <w:tcBorders>
              <w:top w:val="nil"/>
              <w:left w:val="nil"/>
              <w:bottom w:val="single" w:sz="4" w:space="0" w:color="000000"/>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100,6</w:t>
            </w:r>
          </w:p>
        </w:tc>
      </w:tr>
      <w:tr w:rsidR="0031259E" w:rsidRPr="0031259E" w:rsidTr="0031259E">
        <w:trPr>
          <w:trHeight w:val="450"/>
        </w:trPr>
        <w:tc>
          <w:tcPr>
            <w:tcW w:w="4753" w:type="dxa"/>
            <w:tcBorders>
              <w:top w:val="nil"/>
              <w:left w:val="single" w:sz="4" w:space="0" w:color="000000"/>
              <w:bottom w:val="single" w:sz="4" w:space="0" w:color="000000"/>
              <w:right w:val="single" w:sz="4" w:space="0" w:color="000000"/>
            </w:tcBorders>
            <w:shd w:val="clear" w:color="000000" w:fill="FFFFFF"/>
            <w:noWrap/>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Количество предприятий, оказывающих </w:t>
            </w:r>
            <w:proofErr w:type="spellStart"/>
            <w:r w:rsidRPr="0031259E">
              <w:rPr>
                <w:rFonts w:ascii="Times New Roman" w:eastAsia="Times New Roman" w:hAnsi="Times New Roman" w:cs="Times New Roman"/>
                <w:lang w:eastAsia="ru-RU"/>
              </w:rPr>
              <w:t>ком</w:t>
            </w:r>
            <w:proofErr w:type="gramStart"/>
            <w:r w:rsidRPr="0031259E">
              <w:rPr>
                <w:rFonts w:ascii="Times New Roman" w:eastAsia="Times New Roman" w:hAnsi="Times New Roman" w:cs="Times New Roman"/>
                <w:lang w:eastAsia="ru-RU"/>
              </w:rPr>
              <w:t>.у</w:t>
            </w:r>
            <w:proofErr w:type="gramEnd"/>
            <w:r w:rsidRPr="0031259E">
              <w:rPr>
                <w:rFonts w:ascii="Times New Roman" w:eastAsia="Times New Roman" w:hAnsi="Times New Roman" w:cs="Times New Roman"/>
                <w:lang w:eastAsia="ru-RU"/>
              </w:rPr>
              <w:t>слуги</w:t>
            </w:r>
            <w:proofErr w:type="spellEnd"/>
          </w:p>
        </w:tc>
        <w:tc>
          <w:tcPr>
            <w:tcW w:w="1260" w:type="dxa"/>
            <w:tcBorders>
              <w:top w:val="nil"/>
              <w:left w:val="nil"/>
              <w:bottom w:val="single" w:sz="4" w:space="0" w:color="000000"/>
              <w:right w:val="nil"/>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ед.</w:t>
            </w:r>
          </w:p>
        </w:tc>
        <w:tc>
          <w:tcPr>
            <w:tcW w:w="997" w:type="dxa"/>
            <w:tcBorders>
              <w:top w:val="nil"/>
              <w:left w:val="single" w:sz="4" w:space="0" w:color="auto"/>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w:t>
            </w:r>
          </w:p>
        </w:tc>
        <w:tc>
          <w:tcPr>
            <w:tcW w:w="997" w:type="dxa"/>
            <w:tcBorders>
              <w:top w:val="nil"/>
              <w:left w:val="nil"/>
              <w:bottom w:val="single" w:sz="4" w:space="0" w:color="000000"/>
              <w:right w:val="single" w:sz="4" w:space="0" w:color="000000"/>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w:t>
            </w:r>
          </w:p>
        </w:tc>
        <w:tc>
          <w:tcPr>
            <w:tcW w:w="1041" w:type="dxa"/>
            <w:tcBorders>
              <w:top w:val="nil"/>
              <w:left w:val="nil"/>
              <w:bottom w:val="single" w:sz="4" w:space="0" w:color="000000"/>
              <w:right w:val="single" w:sz="4" w:space="0" w:color="000000"/>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w:t>
            </w:r>
          </w:p>
        </w:tc>
        <w:tc>
          <w:tcPr>
            <w:tcW w:w="956" w:type="dxa"/>
            <w:tcBorders>
              <w:top w:val="nil"/>
              <w:left w:val="nil"/>
              <w:bottom w:val="single" w:sz="4" w:space="0" w:color="000000"/>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r>
      <w:tr w:rsidR="0031259E" w:rsidRPr="0031259E" w:rsidTr="0031259E">
        <w:trPr>
          <w:trHeight w:val="390"/>
        </w:trPr>
        <w:tc>
          <w:tcPr>
            <w:tcW w:w="4753" w:type="dxa"/>
            <w:tcBorders>
              <w:top w:val="nil"/>
              <w:left w:val="single" w:sz="4" w:space="0" w:color="000000"/>
              <w:bottom w:val="single" w:sz="4" w:space="0" w:color="000000"/>
              <w:right w:val="single" w:sz="4" w:space="0" w:color="000000"/>
            </w:tcBorders>
            <w:shd w:val="clear" w:color="000000" w:fill="FFFFFF"/>
            <w:noWrap/>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Среднесписочная численность </w:t>
            </w:r>
            <w:proofErr w:type="gramStart"/>
            <w:r w:rsidRPr="0031259E">
              <w:rPr>
                <w:rFonts w:ascii="Times New Roman" w:eastAsia="Times New Roman" w:hAnsi="Times New Roman" w:cs="Times New Roman"/>
                <w:lang w:eastAsia="ru-RU"/>
              </w:rPr>
              <w:t>работающих</w:t>
            </w:r>
            <w:proofErr w:type="gramEnd"/>
          </w:p>
        </w:tc>
        <w:tc>
          <w:tcPr>
            <w:tcW w:w="1260" w:type="dxa"/>
            <w:tcBorders>
              <w:top w:val="nil"/>
              <w:left w:val="nil"/>
              <w:bottom w:val="single" w:sz="4" w:space="0" w:color="000000"/>
              <w:right w:val="nil"/>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чел.</w:t>
            </w:r>
          </w:p>
        </w:tc>
        <w:tc>
          <w:tcPr>
            <w:tcW w:w="997" w:type="dxa"/>
            <w:tcBorders>
              <w:top w:val="nil"/>
              <w:left w:val="single" w:sz="4" w:space="0" w:color="auto"/>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74</w:t>
            </w:r>
          </w:p>
        </w:tc>
        <w:tc>
          <w:tcPr>
            <w:tcW w:w="997" w:type="dxa"/>
            <w:tcBorders>
              <w:top w:val="nil"/>
              <w:left w:val="nil"/>
              <w:bottom w:val="single" w:sz="4" w:space="0" w:color="000000"/>
              <w:right w:val="single" w:sz="4" w:space="0" w:color="000000"/>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76</w:t>
            </w:r>
          </w:p>
        </w:tc>
        <w:tc>
          <w:tcPr>
            <w:tcW w:w="1041" w:type="dxa"/>
            <w:tcBorders>
              <w:top w:val="nil"/>
              <w:left w:val="nil"/>
              <w:bottom w:val="single" w:sz="4" w:space="0" w:color="000000"/>
              <w:right w:val="single" w:sz="4" w:space="0" w:color="000000"/>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74</w:t>
            </w:r>
          </w:p>
        </w:tc>
        <w:tc>
          <w:tcPr>
            <w:tcW w:w="956" w:type="dxa"/>
            <w:tcBorders>
              <w:top w:val="nil"/>
              <w:left w:val="nil"/>
              <w:bottom w:val="single" w:sz="4" w:space="0" w:color="000000"/>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97,4</w:t>
            </w:r>
          </w:p>
        </w:tc>
      </w:tr>
      <w:tr w:rsidR="0031259E" w:rsidRPr="0031259E" w:rsidTr="0031259E">
        <w:trPr>
          <w:trHeight w:val="330"/>
        </w:trPr>
        <w:tc>
          <w:tcPr>
            <w:tcW w:w="4753" w:type="dxa"/>
            <w:tcBorders>
              <w:top w:val="nil"/>
              <w:left w:val="single" w:sz="4" w:space="0" w:color="000000"/>
              <w:bottom w:val="single" w:sz="4" w:space="0" w:color="000000"/>
              <w:right w:val="single" w:sz="4" w:space="0" w:color="000000"/>
            </w:tcBorders>
            <w:shd w:val="clear" w:color="000000" w:fill="FFFFFF"/>
            <w:noWrap/>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Отпущено тепла</w:t>
            </w:r>
          </w:p>
        </w:tc>
        <w:tc>
          <w:tcPr>
            <w:tcW w:w="1260" w:type="dxa"/>
            <w:tcBorders>
              <w:top w:val="nil"/>
              <w:left w:val="nil"/>
              <w:bottom w:val="single" w:sz="4" w:space="0" w:color="000000"/>
              <w:right w:val="nil"/>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proofErr w:type="spellStart"/>
            <w:r w:rsidRPr="0031259E">
              <w:rPr>
                <w:rFonts w:ascii="Times New Roman" w:eastAsia="Times New Roman" w:hAnsi="Times New Roman" w:cs="Times New Roman"/>
                <w:lang w:eastAsia="ru-RU"/>
              </w:rPr>
              <w:t>т</w:t>
            </w:r>
            <w:proofErr w:type="gramStart"/>
            <w:r w:rsidRPr="0031259E">
              <w:rPr>
                <w:rFonts w:ascii="Times New Roman" w:eastAsia="Times New Roman" w:hAnsi="Times New Roman" w:cs="Times New Roman"/>
                <w:lang w:eastAsia="ru-RU"/>
              </w:rPr>
              <w:t>.Г</w:t>
            </w:r>
            <w:proofErr w:type="gramEnd"/>
            <w:r w:rsidRPr="0031259E">
              <w:rPr>
                <w:rFonts w:ascii="Times New Roman" w:eastAsia="Times New Roman" w:hAnsi="Times New Roman" w:cs="Times New Roman"/>
                <w:lang w:eastAsia="ru-RU"/>
              </w:rPr>
              <w:t>кал</w:t>
            </w:r>
            <w:proofErr w:type="spellEnd"/>
          </w:p>
        </w:tc>
        <w:tc>
          <w:tcPr>
            <w:tcW w:w="997" w:type="dxa"/>
            <w:tcBorders>
              <w:top w:val="nil"/>
              <w:left w:val="single" w:sz="4" w:space="0" w:color="auto"/>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26,1</w:t>
            </w:r>
          </w:p>
        </w:tc>
        <w:tc>
          <w:tcPr>
            <w:tcW w:w="997" w:type="dxa"/>
            <w:tcBorders>
              <w:top w:val="nil"/>
              <w:left w:val="nil"/>
              <w:bottom w:val="single" w:sz="4" w:space="0" w:color="000000"/>
              <w:right w:val="single" w:sz="4" w:space="0" w:color="000000"/>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26,0</w:t>
            </w:r>
          </w:p>
        </w:tc>
        <w:tc>
          <w:tcPr>
            <w:tcW w:w="1041" w:type="dxa"/>
            <w:tcBorders>
              <w:top w:val="nil"/>
              <w:left w:val="nil"/>
              <w:bottom w:val="single" w:sz="4" w:space="0" w:color="000000"/>
              <w:right w:val="single" w:sz="4" w:space="0" w:color="000000"/>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26,1</w:t>
            </w:r>
          </w:p>
        </w:tc>
        <w:tc>
          <w:tcPr>
            <w:tcW w:w="956" w:type="dxa"/>
            <w:tcBorders>
              <w:top w:val="nil"/>
              <w:left w:val="nil"/>
              <w:bottom w:val="single" w:sz="4" w:space="0" w:color="000000"/>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100,4</w:t>
            </w:r>
          </w:p>
        </w:tc>
      </w:tr>
      <w:tr w:rsidR="0031259E" w:rsidRPr="0031259E" w:rsidTr="0031259E">
        <w:trPr>
          <w:trHeight w:val="330"/>
        </w:trPr>
        <w:tc>
          <w:tcPr>
            <w:tcW w:w="4753" w:type="dxa"/>
            <w:tcBorders>
              <w:top w:val="nil"/>
              <w:left w:val="single" w:sz="4" w:space="0" w:color="000000"/>
              <w:bottom w:val="single" w:sz="4" w:space="0" w:color="auto"/>
              <w:right w:val="single" w:sz="4" w:space="0" w:color="000000"/>
            </w:tcBorders>
            <w:shd w:val="clear" w:color="000000" w:fill="FFFFFF"/>
            <w:noWrap/>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Отпущено воды</w:t>
            </w:r>
          </w:p>
        </w:tc>
        <w:tc>
          <w:tcPr>
            <w:tcW w:w="1260" w:type="dxa"/>
            <w:tcBorders>
              <w:top w:val="nil"/>
              <w:left w:val="nil"/>
              <w:bottom w:val="single" w:sz="4" w:space="0" w:color="auto"/>
              <w:right w:val="nil"/>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proofErr w:type="spellStart"/>
            <w:r w:rsidRPr="0031259E">
              <w:rPr>
                <w:rFonts w:ascii="Times New Roman" w:eastAsia="Times New Roman" w:hAnsi="Times New Roman" w:cs="Times New Roman"/>
                <w:lang w:eastAsia="ru-RU"/>
              </w:rPr>
              <w:t>т</w:t>
            </w:r>
            <w:proofErr w:type="gramStart"/>
            <w:r w:rsidRPr="0031259E">
              <w:rPr>
                <w:rFonts w:ascii="Times New Roman" w:eastAsia="Times New Roman" w:hAnsi="Times New Roman" w:cs="Times New Roman"/>
                <w:lang w:eastAsia="ru-RU"/>
              </w:rPr>
              <w:t>.к</w:t>
            </w:r>
            <w:proofErr w:type="gramEnd"/>
            <w:r w:rsidRPr="0031259E">
              <w:rPr>
                <w:rFonts w:ascii="Times New Roman" w:eastAsia="Times New Roman" w:hAnsi="Times New Roman" w:cs="Times New Roman"/>
                <w:lang w:eastAsia="ru-RU"/>
              </w:rPr>
              <w:t>уб.м</w:t>
            </w:r>
            <w:proofErr w:type="spellEnd"/>
          </w:p>
        </w:tc>
        <w:tc>
          <w:tcPr>
            <w:tcW w:w="997" w:type="dxa"/>
            <w:tcBorders>
              <w:top w:val="nil"/>
              <w:left w:val="single" w:sz="4" w:space="0" w:color="auto"/>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255,1</w:t>
            </w:r>
          </w:p>
        </w:tc>
        <w:tc>
          <w:tcPr>
            <w:tcW w:w="997" w:type="dxa"/>
            <w:tcBorders>
              <w:top w:val="nil"/>
              <w:left w:val="nil"/>
              <w:bottom w:val="single" w:sz="4" w:space="0" w:color="auto"/>
              <w:right w:val="single" w:sz="4" w:space="0" w:color="000000"/>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254,4</w:t>
            </w:r>
          </w:p>
        </w:tc>
        <w:tc>
          <w:tcPr>
            <w:tcW w:w="1041" w:type="dxa"/>
            <w:tcBorders>
              <w:top w:val="nil"/>
              <w:left w:val="nil"/>
              <w:bottom w:val="single" w:sz="4" w:space="0" w:color="auto"/>
              <w:right w:val="single" w:sz="4" w:space="0" w:color="000000"/>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253,9</w:t>
            </w:r>
          </w:p>
        </w:tc>
        <w:tc>
          <w:tcPr>
            <w:tcW w:w="956" w:type="dxa"/>
            <w:tcBorders>
              <w:top w:val="nil"/>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99,8</w:t>
            </w:r>
          </w:p>
        </w:tc>
      </w:tr>
      <w:tr w:rsidR="0031259E" w:rsidRPr="0031259E" w:rsidTr="0031259E">
        <w:trPr>
          <w:trHeight w:val="360"/>
        </w:trPr>
        <w:tc>
          <w:tcPr>
            <w:tcW w:w="10004" w:type="dxa"/>
            <w:gridSpan w:val="6"/>
            <w:tcBorders>
              <w:top w:val="nil"/>
              <w:left w:val="single" w:sz="4" w:space="0" w:color="000000"/>
              <w:bottom w:val="single" w:sz="4" w:space="0" w:color="000000"/>
              <w:right w:val="single" w:sz="4" w:space="0" w:color="000000"/>
            </w:tcBorders>
            <w:shd w:val="clear" w:color="auto" w:fill="auto"/>
            <w:hideMark/>
          </w:tcPr>
          <w:p w:rsidR="0031259E" w:rsidRPr="0031259E" w:rsidRDefault="0031259E" w:rsidP="0031259E">
            <w:pPr>
              <w:spacing w:after="0" w:line="240" w:lineRule="auto"/>
              <w:jc w:val="center"/>
              <w:rPr>
                <w:rFonts w:ascii="Times New Roman" w:eastAsia="Times New Roman" w:hAnsi="Times New Roman" w:cs="Times New Roman"/>
                <w:b/>
                <w:bCs/>
                <w:lang w:eastAsia="ru-RU"/>
              </w:rPr>
            </w:pPr>
            <w:r w:rsidRPr="0031259E">
              <w:rPr>
                <w:rFonts w:ascii="Times New Roman" w:eastAsia="Times New Roman" w:hAnsi="Times New Roman" w:cs="Times New Roman"/>
                <w:b/>
                <w:bCs/>
                <w:lang w:eastAsia="ru-RU"/>
              </w:rPr>
              <w:t>Потребительский рынок</w:t>
            </w:r>
          </w:p>
        </w:tc>
      </w:tr>
      <w:tr w:rsidR="0031259E" w:rsidRPr="0031259E" w:rsidTr="0031259E">
        <w:trPr>
          <w:trHeight w:val="582"/>
        </w:trPr>
        <w:tc>
          <w:tcPr>
            <w:tcW w:w="4753" w:type="dxa"/>
            <w:tcBorders>
              <w:top w:val="nil"/>
              <w:left w:val="single" w:sz="4" w:space="0" w:color="000000"/>
              <w:bottom w:val="single" w:sz="4" w:space="0" w:color="000000"/>
              <w:right w:val="single" w:sz="4" w:space="0" w:color="000000"/>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 Розничный товарооборот (во всех каналах реализации)</w:t>
            </w:r>
          </w:p>
        </w:tc>
        <w:tc>
          <w:tcPr>
            <w:tcW w:w="1260" w:type="dxa"/>
            <w:tcBorders>
              <w:top w:val="nil"/>
              <w:left w:val="nil"/>
              <w:bottom w:val="single" w:sz="4" w:space="0" w:color="000000"/>
              <w:right w:val="single" w:sz="4" w:space="0" w:color="000000"/>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proofErr w:type="spellStart"/>
            <w:r w:rsidRPr="0031259E">
              <w:rPr>
                <w:rFonts w:ascii="Times New Roman" w:eastAsia="Times New Roman" w:hAnsi="Times New Roman" w:cs="Times New Roman"/>
                <w:lang w:eastAsia="ru-RU"/>
              </w:rPr>
              <w:t>млн</w:t>
            </w:r>
            <w:proofErr w:type="gramStart"/>
            <w:r w:rsidRPr="0031259E">
              <w:rPr>
                <w:rFonts w:ascii="Times New Roman" w:eastAsia="Times New Roman" w:hAnsi="Times New Roman" w:cs="Times New Roman"/>
                <w:lang w:eastAsia="ru-RU"/>
              </w:rPr>
              <w:t>.р</w:t>
            </w:r>
            <w:proofErr w:type="gramEnd"/>
            <w:r w:rsidRPr="0031259E">
              <w:rPr>
                <w:rFonts w:ascii="Times New Roman" w:eastAsia="Times New Roman" w:hAnsi="Times New Roman" w:cs="Times New Roman"/>
                <w:lang w:eastAsia="ru-RU"/>
              </w:rPr>
              <w:t>уб</w:t>
            </w:r>
            <w:proofErr w:type="spellEnd"/>
            <w:r w:rsidRPr="0031259E">
              <w:rPr>
                <w:rFonts w:ascii="Times New Roman" w:eastAsia="Times New Roman" w:hAnsi="Times New Roman" w:cs="Times New Roman"/>
                <w:lang w:eastAsia="ru-RU"/>
              </w:rPr>
              <w:t>.</w:t>
            </w:r>
          </w:p>
        </w:tc>
        <w:tc>
          <w:tcPr>
            <w:tcW w:w="997" w:type="dxa"/>
            <w:tcBorders>
              <w:top w:val="nil"/>
              <w:left w:val="nil"/>
              <w:bottom w:val="nil"/>
              <w:right w:val="single" w:sz="4" w:space="0" w:color="000000"/>
            </w:tcBorders>
            <w:shd w:val="clear" w:color="FFFFCC" w:fill="FFFFFF"/>
            <w:noWrap/>
            <w:vAlign w:val="center"/>
            <w:hideMark/>
          </w:tcPr>
          <w:p w:rsidR="0031259E" w:rsidRPr="0031259E" w:rsidRDefault="0031259E" w:rsidP="0031259E">
            <w:pPr>
              <w:spacing w:after="0" w:line="240" w:lineRule="auto"/>
              <w:jc w:val="center"/>
              <w:rPr>
                <w:rFonts w:ascii="Arial" w:eastAsia="Times New Roman" w:hAnsi="Arial" w:cs="Arial"/>
                <w:lang w:eastAsia="ru-RU"/>
              </w:rPr>
            </w:pPr>
            <w:r w:rsidRPr="0031259E">
              <w:rPr>
                <w:rFonts w:ascii="Arial" w:eastAsia="Times New Roman" w:hAnsi="Arial" w:cs="Arial"/>
                <w:lang w:eastAsia="ru-RU"/>
              </w:rPr>
              <w:t>1414,5</w:t>
            </w:r>
          </w:p>
        </w:tc>
        <w:tc>
          <w:tcPr>
            <w:tcW w:w="997" w:type="dxa"/>
            <w:tcBorders>
              <w:top w:val="nil"/>
              <w:left w:val="nil"/>
              <w:bottom w:val="nil"/>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1 394,0</w:t>
            </w:r>
          </w:p>
        </w:tc>
        <w:tc>
          <w:tcPr>
            <w:tcW w:w="1041" w:type="dxa"/>
            <w:tcBorders>
              <w:top w:val="nil"/>
              <w:left w:val="nil"/>
              <w:bottom w:val="nil"/>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1 506,3</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108,1</w:t>
            </w:r>
          </w:p>
        </w:tc>
      </w:tr>
      <w:tr w:rsidR="0031259E" w:rsidRPr="0031259E" w:rsidTr="0031259E">
        <w:trPr>
          <w:trHeight w:val="300"/>
        </w:trPr>
        <w:tc>
          <w:tcPr>
            <w:tcW w:w="4753" w:type="dxa"/>
            <w:tcBorders>
              <w:top w:val="nil"/>
              <w:left w:val="single" w:sz="4" w:space="0" w:color="000000"/>
              <w:bottom w:val="single" w:sz="4" w:space="0" w:color="000000"/>
              <w:right w:val="single" w:sz="4" w:space="0" w:color="000000"/>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Розничный товарооборот на душу населения</w:t>
            </w:r>
          </w:p>
        </w:tc>
        <w:tc>
          <w:tcPr>
            <w:tcW w:w="1260" w:type="dxa"/>
            <w:tcBorders>
              <w:top w:val="nil"/>
              <w:left w:val="nil"/>
              <w:bottom w:val="single" w:sz="4" w:space="0" w:color="000000"/>
              <w:right w:val="nil"/>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руб./чел.</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94350,3</w:t>
            </w:r>
          </w:p>
        </w:tc>
        <w:tc>
          <w:tcPr>
            <w:tcW w:w="997" w:type="dxa"/>
            <w:tcBorders>
              <w:top w:val="single" w:sz="4" w:space="0" w:color="auto"/>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94284,7</w:t>
            </w:r>
          </w:p>
        </w:tc>
        <w:tc>
          <w:tcPr>
            <w:tcW w:w="1041" w:type="dxa"/>
            <w:tcBorders>
              <w:top w:val="single" w:sz="4" w:space="0" w:color="auto"/>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102973,7</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109,2</w:t>
            </w:r>
          </w:p>
        </w:tc>
      </w:tr>
      <w:tr w:rsidR="0031259E" w:rsidRPr="0031259E" w:rsidTr="0031259E">
        <w:trPr>
          <w:trHeight w:val="555"/>
        </w:trPr>
        <w:tc>
          <w:tcPr>
            <w:tcW w:w="4753" w:type="dxa"/>
            <w:tcBorders>
              <w:top w:val="nil"/>
              <w:left w:val="single" w:sz="4" w:space="0" w:color="000000"/>
              <w:bottom w:val="single" w:sz="4" w:space="0" w:color="000000"/>
              <w:right w:val="single" w:sz="4" w:space="0" w:color="000000"/>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 Объем платных услуг населению (по крупным и средним предприятиям)</w:t>
            </w:r>
          </w:p>
        </w:tc>
        <w:tc>
          <w:tcPr>
            <w:tcW w:w="1260" w:type="dxa"/>
            <w:tcBorders>
              <w:top w:val="nil"/>
              <w:left w:val="nil"/>
              <w:bottom w:val="single" w:sz="4" w:space="0" w:color="000000"/>
              <w:right w:val="single" w:sz="4" w:space="0" w:color="000000"/>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proofErr w:type="spellStart"/>
            <w:r w:rsidRPr="0031259E">
              <w:rPr>
                <w:rFonts w:ascii="Times New Roman" w:eastAsia="Times New Roman" w:hAnsi="Times New Roman" w:cs="Times New Roman"/>
                <w:lang w:eastAsia="ru-RU"/>
              </w:rPr>
              <w:t>млн</w:t>
            </w:r>
            <w:proofErr w:type="gramStart"/>
            <w:r w:rsidRPr="0031259E">
              <w:rPr>
                <w:rFonts w:ascii="Times New Roman" w:eastAsia="Times New Roman" w:hAnsi="Times New Roman" w:cs="Times New Roman"/>
                <w:lang w:eastAsia="ru-RU"/>
              </w:rPr>
              <w:t>.р</w:t>
            </w:r>
            <w:proofErr w:type="gramEnd"/>
            <w:r w:rsidRPr="0031259E">
              <w:rPr>
                <w:rFonts w:ascii="Times New Roman" w:eastAsia="Times New Roman" w:hAnsi="Times New Roman" w:cs="Times New Roman"/>
                <w:lang w:eastAsia="ru-RU"/>
              </w:rPr>
              <w:t>уб</w:t>
            </w:r>
            <w:proofErr w:type="spellEnd"/>
            <w:r w:rsidRPr="0031259E">
              <w:rPr>
                <w:rFonts w:ascii="Times New Roman" w:eastAsia="Times New Roman" w:hAnsi="Times New Roman" w:cs="Times New Roman"/>
                <w:lang w:eastAsia="ru-RU"/>
              </w:rPr>
              <w:t>.</w:t>
            </w:r>
          </w:p>
        </w:tc>
        <w:tc>
          <w:tcPr>
            <w:tcW w:w="997" w:type="dxa"/>
            <w:tcBorders>
              <w:top w:val="nil"/>
              <w:left w:val="nil"/>
              <w:bottom w:val="single" w:sz="4" w:space="0" w:color="000000"/>
              <w:right w:val="single" w:sz="4" w:space="0" w:color="000000"/>
            </w:tcBorders>
            <w:shd w:val="clear" w:color="FFFFCC" w:fill="FFFFFF"/>
            <w:vAlign w:val="center"/>
            <w:hideMark/>
          </w:tcPr>
          <w:p w:rsidR="0031259E" w:rsidRPr="0031259E" w:rsidRDefault="0031259E" w:rsidP="0031259E">
            <w:pPr>
              <w:spacing w:after="0" w:line="240" w:lineRule="auto"/>
              <w:jc w:val="center"/>
              <w:rPr>
                <w:rFonts w:ascii="Calibri" w:eastAsia="Times New Roman" w:hAnsi="Calibri" w:cs="Arial"/>
                <w:color w:val="000000"/>
                <w:lang w:eastAsia="ru-RU"/>
              </w:rPr>
            </w:pPr>
            <w:r w:rsidRPr="0031259E">
              <w:rPr>
                <w:rFonts w:ascii="Calibri" w:eastAsia="Times New Roman" w:hAnsi="Calibri" w:cs="Arial"/>
                <w:color w:val="000000"/>
                <w:lang w:eastAsia="ru-RU"/>
              </w:rPr>
              <w:t>187,0</w:t>
            </w:r>
          </w:p>
        </w:tc>
        <w:tc>
          <w:tcPr>
            <w:tcW w:w="997"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179,3</w:t>
            </w:r>
          </w:p>
        </w:tc>
        <w:tc>
          <w:tcPr>
            <w:tcW w:w="1041"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197,8</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110,3</w:t>
            </w:r>
          </w:p>
        </w:tc>
      </w:tr>
      <w:tr w:rsidR="0031259E" w:rsidRPr="0031259E" w:rsidTr="0031259E">
        <w:trPr>
          <w:trHeight w:val="315"/>
        </w:trPr>
        <w:tc>
          <w:tcPr>
            <w:tcW w:w="10004"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31259E" w:rsidRPr="0031259E" w:rsidRDefault="0031259E" w:rsidP="0031259E">
            <w:pPr>
              <w:spacing w:after="0" w:line="240" w:lineRule="auto"/>
              <w:jc w:val="center"/>
              <w:rPr>
                <w:rFonts w:ascii="Times New Roman" w:eastAsia="Times New Roman" w:hAnsi="Times New Roman" w:cs="Times New Roman"/>
                <w:b/>
                <w:bCs/>
                <w:lang w:eastAsia="ru-RU"/>
              </w:rPr>
            </w:pPr>
            <w:r w:rsidRPr="0031259E">
              <w:rPr>
                <w:rFonts w:ascii="Times New Roman" w:eastAsia="Times New Roman" w:hAnsi="Times New Roman" w:cs="Times New Roman"/>
                <w:b/>
                <w:bCs/>
                <w:lang w:eastAsia="ru-RU"/>
              </w:rPr>
              <w:t>Труд и заработная плата</w:t>
            </w:r>
          </w:p>
        </w:tc>
      </w:tr>
      <w:tr w:rsidR="0031259E" w:rsidRPr="0031259E" w:rsidTr="0031259E">
        <w:trPr>
          <w:trHeight w:val="510"/>
        </w:trPr>
        <w:tc>
          <w:tcPr>
            <w:tcW w:w="4753" w:type="dxa"/>
            <w:tcBorders>
              <w:top w:val="nil"/>
              <w:left w:val="single" w:sz="4" w:space="0" w:color="000000"/>
              <w:bottom w:val="single" w:sz="4" w:space="0" w:color="000000"/>
              <w:right w:val="single" w:sz="4" w:space="0" w:color="000000"/>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Фонд оплаты труда по крупным и средним предприятиям</w:t>
            </w:r>
          </w:p>
        </w:tc>
        <w:tc>
          <w:tcPr>
            <w:tcW w:w="1260" w:type="dxa"/>
            <w:tcBorders>
              <w:top w:val="nil"/>
              <w:left w:val="nil"/>
              <w:bottom w:val="single" w:sz="4" w:space="0" w:color="000000"/>
              <w:right w:val="single" w:sz="4" w:space="0" w:color="000000"/>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proofErr w:type="spellStart"/>
            <w:r w:rsidRPr="0031259E">
              <w:rPr>
                <w:rFonts w:ascii="Times New Roman" w:eastAsia="Times New Roman" w:hAnsi="Times New Roman" w:cs="Times New Roman"/>
                <w:lang w:eastAsia="ru-RU"/>
              </w:rPr>
              <w:t>млн</w:t>
            </w:r>
            <w:proofErr w:type="gramStart"/>
            <w:r w:rsidRPr="0031259E">
              <w:rPr>
                <w:rFonts w:ascii="Times New Roman" w:eastAsia="Times New Roman" w:hAnsi="Times New Roman" w:cs="Times New Roman"/>
                <w:lang w:eastAsia="ru-RU"/>
              </w:rPr>
              <w:t>.р</w:t>
            </w:r>
            <w:proofErr w:type="gramEnd"/>
            <w:r w:rsidRPr="0031259E">
              <w:rPr>
                <w:rFonts w:ascii="Times New Roman" w:eastAsia="Times New Roman" w:hAnsi="Times New Roman" w:cs="Times New Roman"/>
                <w:lang w:eastAsia="ru-RU"/>
              </w:rPr>
              <w:t>уб</w:t>
            </w:r>
            <w:proofErr w:type="spellEnd"/>
            <w:r w:rsidRPr="0031259E">
              <w:rPr>
                <w:rFonts w:ascii="Times New Roman" w:eastAsia="Times New Roman" w:hAnsi="Times New Roman" w:cs="Times New Roman"/>
                <w:lang w:eastAsia="ru-RU"/>
              </w:rPr>
              <w:t>.</w:t>
            </w:r>
          </w:p>
        </w:tc>
        <w:tc>
          <w:tcPr>
            <w:tcW w:w="997"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1 188,8</w:t>
            </w:r>
          </w:p>
        </w:tc>
        <w:tc>
          <w:tcPr>
            <w:tcW w:w="997"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1 274,3</w:t>
            </w:r>
          </w:p>
        </w:tc>
        <w:tc>
          <w:tcPr>
            <w:tcW w:w="1041"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1 354,9</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106,3</w:t>
            </w:r>
          </w:p>
        </w:tc>
      </w:tr>
      <w:tr w:rsidR="0031259E" w:rsidRPr="0031259E" w:rsidTr="0031259E">
        <w:trPr>
          <w:trHeight w:val="795"/>
        </w:trPr>
        <w:tc>
          <w:tcPr>
            <w:tcW w:w="4753" w:type="dxa"/>
            <w:tcBorders>
              <w:top w:val="nil"/>
              <w:left w:val="single" w:sz="4" w:space="0" w:color="000000"/>
              <w:bottom w:val="single" w:sz="4" w:space="0" w:color="000000"/>
              <w:right w:val="single" w:sz="4" w:space="0" w:color="000000"/>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Номинальная начисленная средняя заработная плата одного работника по крупным и средним предприятиям (в среднем за период)</w:t>
            </w:r>
          </w:p>
        </w:tc>
        <w:tc>
          <w:tcPr>
            <w:tcW w:w="1260" w:type="dxa"/>
            <w:tcBorders>
              <w:top w:val="nil"/>
              <w:left w:val="nil"/>
              <w:bottom w:val="single" w:sz="4" w:space="0" w:color="000000"/>
              <w:right w:val="single" w:sz="4" w:space="0" w:color="000000"/>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proofErr w:type="spellStart"/>
            <w:r w:rsidRPr="0031259E">
              <w:rPr>
                <w:rFonts w:ascii="Times New Roman" w:eastAsia="Times New Roman" w:hAnsi="Times New Roman" w:cs="Times New Roman"/>
                <w:lang w:eastAsia="ru-RU"/>
              </w:rPr>
              <w:t>руб</w:t>
            </w:r>
            <w:proofErr w:type="spellEnd"/>
            <w:r w:rsidRPr="0031259E">
              <w:rPr>
                <w:rFonts w:ascii="Times New Roman" w:eastAsia="Times New Roman" w:hAnsi="Times New Roman" w:cs="Times New Roman"/>
                <w:lang w:eastAsia="ru-RU"/>
              </w:rPr>
              <w:t>/мес.</w:t>
            </w:r>
          </w:p>
        </w:tc>
        <w:tc>
          <w:tcPr>
            <w:tcW w:w="997"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30 745,7</w:t>
            </w:r>
          </w:p>
        </w:tc>
        <w:tc>
          <w:tcPr>
            <w:tcW w:w="997"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32 774,9</w:t>
            </w:r>
          </w:p>
        </w:tc>
        <w:tc>
          <w:tcPr>
            <w:tcW w:w="1041"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34 741,4</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106,0</w:t>
            </w:r>
          </w:p>
        </w:tc>
      </w:tr>
      <w:tr w:rsidR="0031259E" w:rsidRPr="0031259E" w:rsidTr="0031259E">
        <w:trPr>
          <w:trHeight w:val="540"/>
        </w:trPr>
        <w:tc>
          <w:tcPr>
            <w:tcW w:w="4753" w:type="dxa"/>
            <w:tcBorders>
              <w:top w:val="nil"/>
              <w:left w:val="single" w:sz="4" w:space="0" w:color="000000"/>
              <w:bottom w:val="single" w:sz="4" w:space="0" w:color="000000"/>
              <w:right w:val="single" w:sz="4" w:space="0" w:color="000000"/>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Среднесписочная численность работников по крупным и средним предприятиям      </w:t>
            </w:r>
          </w:p>
        </w:tc>
        <w:tc>
          <w:tcPr>
            <w:tcW w:w="1260" w:type="dxa"/>
            <w:tcBorders>
              <w:top w:val="nil"/>
              <w:left w:val="nil"/>
              <w:bottom w:val="single" w:sz="4" w:space="0" w:color="000000"/>
              <w:right w:val="single" w:sz="4" w:space="0" w:color="000000"/>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proofErr w:type="spellStart"/>
            <w:r w:rsidRPr="0031259E">
              <w:rPr>
                <w:rFonts w:ascii="Times New Roman" w:eastAsia="Times New Roman" w:hAnsi="Times New Roman" w:cs="Times New Roman"/>
                <w:lang w:eastAsia="ru-RU"/>
              </w:rPr>
              <w:t>тыс</w:t>
            </w:r>
            <w:proofErr w:type="gramStart"/>
            <w:r w:rsidRPr="0031259E">
              <w:rPr>
                <w:rFonts w:ascii="Times New Roman" w:eastAsia="Times New Roman" w:hAnsi="Times New Roman" w:cs="Times New Roman"/>
                <w:lang w:eastAsia="ru-RU"/>
              </w:rPr>
              <w:t>.ч</w:t>
            </w:r>
            <w:proofErr w:type="gramEnd"/>
            <w:r w:rsidRPr="0031259E">
              <w:rPr>
                <w:rFonts w:ascii="Times New Roman" w:eastAsia="Times New Roman" w:hAnsi="Times New Roman" w:cs="Times New Roman"/>
                <w:lang w:eastAsia="ru-RU"/>
              </w:rPr>
              <w:t>ел</w:t>
            </w:r>
            <w:proofErr w:type="spellEnd"/>
            <w:r w:rsidRPr="0031259E">
              <w:rPr>
                <w:rFonts w:ascii="Times New Roman" w:eastAsia="Times New Roman" w:hAnsi="Times New Roman" w:cs="Times New Roman"/>
                <w:lang w:eastAsia="ru-RU"/>
              </w:rPr>
              <w:t>.</w:t>
            </w:r>
          </w:p>
        </w:tc>
        <w:tc>
          <w:tcPr>
            <w:tcW w:w="997"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3,222</w:t>
            </w:r>
          </w:p>
        </w:tc>
        <w:tc>
          <w:tcPr>
            <w:tcW w:w="997"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3,240</w:t>
            </w:r>
          </w:p>
        </w:tc>
        <w:tc>
          <w:tcPr>
            <w:tcW w:w="1041"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color w:val="000000"/>
                <w:lang w:eastAsia="ru-RU"/>
              </w:rPr>
            </w:pPr>
            <w:r w:rsidRPr="0031259E">
              <w:rPr>
                <w:rFonts w:ascii="Times New Roman" w:eastAsia="Times New Roman" w:hAnsi="Times New Roman" w:cs="Times New Roman"/>
                <w:color w:val="000000"/>
                <w:lang w:eastAsia="ru-RU"/>
              </w:rPr>
              <w:t>3,250</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100,3</w:t>
            </w:r>
          </w:p>
        </w:tc>
      </w:tr>
      <w:tr w:rsidR="0031259E" w:rsidRPr="0031259E" w:rsidTr="0031259E">
        <w:trPr>
          <w:trHeight w:val="525"/>
        </w:trPr>
        <w:tc>
          <w:tcPr>
            <w:tcW w:w="4753" w:type="dxa"/>
            <w:tcBorders>
              <w:top w:val="nil"/>
              <w:left w:val="single" w:sz="4" w:space="0" w:color="000000"/>
              <w:bottom w:val="single" w:sz="4" w:space="0" w:color="000000"/>
              <w:right w:val="single" w:sz="4" w:space="0" w:color="000000"/>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Численность официально зарегистрированных безработных  на конец года</w:t>
            </w:r>
          </w:p>
        </w:tc>
        <w:tc>
          <w:tcPr>
            <w:tcW w:w="1260" w:type="dxa"/>
            <w:tcBorders>
              <w:top w:val="nil"/>
              <w:left w:val="nil"/>
              <w:bottom w:val="single" w:sz="4" w:space="0" w:color="000000"/>
              <w:right w:val="single" w:sz="4" w:space="0" w:color="000000"/>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чел.</w:t>
            </w:r>
          </w:p>
        </w:tc>
        <w:tc>
          <w:tcPr>
            <w:tcW w:w="997"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0,090</w:t>
            </w:r>
          </w:p>
        </w:tc>
        <w:tc>
          <w:tcPr>
            <w:tcW w:w="997"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0,145</w:t>
            </w:r>
          </w:p>
        </w:tc>
        <w:tc>
          <w:tcPr>
            <w:tcW w:w="1041"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0,145</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r>
      <w:tr w:rsidR="0031259E" w:rsidRPr="0031259E" w:rsidTr="0031259E">
        <w:trPr>
          <w:trHeight w:val="540"/>
        </w:trPr>
        <w:tc>
          <w:tcPr>
            <w:tcW w:w="4753" w:type="dxa"/>
            <w:tcBorders>
              <w:top w:val="nil"/>
              <w:left w:val="single" w:sz="4" w:space="0" w:color="000000"/>
              <w:bottom w:val="single" w:sz="4" w:space="0" w:color="000000"/>
              <w:right w:val="single" w:sz="4" w:space="0" w:color="000000"/>
            </w:tcBorders>
            <w:shd w:val="clear" w:color="auto" w:fill="auto"/>
            <w:vAlign w:val="center"/>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Уровень регистрируемой безработицы среди экономически активного населения на конец периода</w:t>
            </w:r>
          </w:p>
        </w:tc>
        <w:tc>
          <w:tcPr>
            <w:tcW w:w="1260" w:type="dxa"/>
            <w:tcBorders>
              <w:top w:val="nil"/>
              <w:left w:val="nil"/>
              <w:bottom w:val="single" w:sz="4" w:space="0" w:color="000000"/>
              <w:right w:val="single" w:sz="4" w:space="0" w:color="000000"/>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w:t>
            </w:r>
          </w:p>
        </w:tc>
        <w:tc>
          <w:tcPr>
            <w:tcW w:w="997"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1,19</w:t>
            </w:r>
          </w:p>
        </w:tc>
        <w:tc>
          <w:tcPr>
            <w:tcW w:w="997"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1,98</w:t>
            </w:r>
          </w:p>
        </w:tc>
        <w:tc>
          <w:tcPr>
            <w:tcW w:w="1041"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2,00</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101,0</w:t>
            </w:r>
          </w:p>
        </w:tc>
      </w:tr>
      <w:tr w:rsidR="0031259E" w:rsidRPr="0031259E" w:rsidTr="0031259E">
        <w:trPr>
          <w:trHeight w:val="330"/>
        </w:trPr>
        <w:tc>
          <w:tcPr>
            <w:tcW w:w="10004" w:type="dxa"/>
            <w:gridSpan w:val="6"/>
            <w:tcBorders>
              <w:top w:val="single" w:sz="4" w:space="0" w:color="000000"/>
              <w:left w:val="single" w:sz="4" w:space="0" w:color="000000"/>
              <w:bottom w:val="nil"/>
              <w:right w:val="single" w:sz="4" w:space="0" w:color="000000"/>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b/>
                <w:bCs/>
                <w:lang w:eastAsia="ru-RU"/>
              </w:rPr>
            </w:pPr>
            <w:r w:rsidRPr="0031259E">
              <w:rPr>
                <w:rFonts w:ascii="Times New Roman" w:eastAsia="Times New Roman" w:hAnsi="Times New Roman" w:cs="Times New Roman"/>
                <w:b/>
                <w:bCs/>
                <w:lang w:eastAsia="ru-RU"/>
              </w:rPr>
              <w:t>Демографические показатели</w:t>
            </w:r>
          </w:p>
        </w:tc>
      </w:tr>
      <w:tr w:rsidR="0031259E" w:rsidRPr="0031259E" w:rsidTr="0031259E">
        <w:trPr>
          <w:trHeight w:val="330"/>
        </w:trPr>
        <w:tc>
          <w:tcPr>
            <w:tcW w:w="47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Численность населения на конец года</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тыс. чел.</w:t>
            </w:r>
          </w:p>
        </w:tc>
        <w:tc>
          <w:tcPr>
            <w:tcW w:w="997" w:type="dxa"/>
            <w:tcBorders>
              <w:top w:val="single" w:sz="4" w:space="0" w:color="auto"/>
              <w:left w:val="nil"/>
              <w:bottom w:val="single" w:sz="4" w:space="0" w:color="auto"/>
              <w:right w:val="single" w:sz="4" w:space="0" w:color="auto"/>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14,888</w:t>
            </w:r>
          </w:p>
        </w:tc>
        <w:tc>
          <w:tcPr>
            <w:tcW w:w="997" w:type="dxa"/>
            <w:tcBorders>
              <w:top w:val="single" w:sz="4" w:space="0" w:color="auto"/>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14,682</w:t>
            </w:r>
          </w:p>
        </w:tc>
        <w:tc>
          <w:tcPr>
            <w:tcW w:w="1041" w:type="dxa"/>
            <w:tcBorders>
              <w:top w:val="single" w:sz="4" w:space="0" w:color="auto"/>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14548</w:t>
            </w:r>
          </w:p>
        </w:tc>
        <w:tc>
          <w:tcPr>
            <w:tcW w:w="956" w:type="dxa"/>
            <w:tcBorders>
              <w:top w:val="single" w:sz="4" w:space="0" w:color="auto"/>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99,1</w:t>
            </w:r>
          </w:p>
        </w:tc>
      </w:tr>
      <w:tr w:rsidR="0031259E" w:rsidRPr="0031259E" w:rsidTr="0031259E">
        <w:trPr>
          <w:trHeight w:val="330"/>
        </w:trPr>
        <w:tc>
          <w:tcPr>
            <w:tcW w:w="4753" w:type="dxa"/>
            <w:tcBorders>
              <w:top w:val="nil"/>
              <w:left w:val="single" w:sz="4" w:space="0" w:color="000000"/>
              <w:bottom w:val="single" w:sz="4" w:space="0" w:color="000000"/>
              <w:right w:val="single" w:sz="4" w:space="0" w:color="000000"/>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Среднегодовая   численность постоянного населения</w:t>
            </w:r>
          </w:p>
        </w:tc>
        <w:tc>
          <w:tcPr>
            <w:tcW w:w="1260" w:type="dxa"/>
            <w:tcBorders>
              <w:top w:val="nil"/>
              <w:left w:val="nil"/>
              <w:bottom w:val="single" w:sz="4" w:space="0" w:color="000000"/>
              <w:right w:val="single" w:sz="4" w:space="0" w:color="000000"/>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proofErr w:type="spellStart"/>
            <w:r w:rsidRPr="0031259E">
              <w:rPr>
                <w:rFonts w:ascii="Times New Roman" w:eastAsia="Times New Roman" w:hAnsi="Times New Roman" w:cs="Times New Roman"/>
                <w:lang w:eastAsia="ru-RU"/>
              </w:rPr>
              <w:t>тыс</w:t>
            </w:r>
            <w:proofErr w:type="gramStart"/>
            <w:r w:rsidRPr="0031259E">
              <w:rPr>
                <w:rFonts w:ascii="Times New Roman" w:eastAsia="Times New Roman" w:hAnsi="Times New Roman" w:cs="Times New Roman"/>
                <w:lang w:eastAsia="ru-RU"/>
              </w:rPr>
              <w:t>.ч</w:t>
            </w:r>
            <w:proofErr w:type="gramEnd"/>
            <w:r w:rsidRPr="0031259E">
              <w:rPr>
                <w:rFonts w:ascii="Times New Roman" w:eastAsia="Times New Roman" w:hAnsi="Times New Roman" w:cs="Times New Roman"/>
                <w:lang w:eastAsia="ru-RU"/>
              </w:rPr>
              <w:t>ел</w:t>
            </w:r>
            <w:proofErr w:type="spellEnd"/>
            <w:r w:rsidRPr="0031259E">
              <w:rPr>
                <w:rFonts w:ascii="Times New Roman" w:eastAsia="Times New Roman" w:hAnsi="Times New Roman" w:cs="Times New Roman"/>
                <w:lang w:eastAsia="ru-RU"/>
              </w:rPr>
              <w:t>.</w:t>
            </w:r>
          </w:p>
        </w:tc>
        <w:tc>
          <w:tcPr>
            <w:tcW w:w="997"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14,992</w:t>
            </w:r>
          </w:p>
        </w:tc>
        <w:tc>
          <w:tcPr>
            <w:tcW w:w="997"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14,785</w:t>
            </w:r>
          </w:p>
        </w:tc>
        <w:tc>
          <w:tcPr>
            <w:tcW w:w="1041"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14,628</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98,9</w:t>
            </w:r>
          </w:p>
        </w:tc>
      </w:tr>
      <w:tr w:rsidR="0031259E" w:rsidRPr="0031259E" w:rsidTr="0031259E">
        <w:trPr>
          <w:trHeight w:val="255"/>
        </w:trPr>
        <w:tc>
          <w:tcPr>
            <w:tcW w:w="10004" w:type="dxa"/>
            <w:gridSpan w:val="6"/>
            <w:tcBorders>
              <w:top w:val="single" w:sz="4" w:space="0" w:color="000000"/>
              <w:left w:val="single" w:sz="4" w:space="0" w:color="000000"/>
              <w:bottom w:val="single" w:sz="4" w:space="0" w:color="auto"/>
              <w:right w:val="single" w:sz="4" w:space="0" w:color="000000"/>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b/>
                <w:bCs/>
                <w:lang w:eastAsia="ru-RU"/>
              </w:rPr>
            </w:pPr>
            <w:r w:rsidRPr="0031259E">
              <w:rPr>
                <w:rFonts w:ascii="Times New Roman" w:eastAsia="Times New Roman" w:hAnsi="Times New Roman" w:cs="Times New Roman"/>
                <w:b/>
                <w:bCs/>
                <w:lang w:eastAsia="ru-RU"/>
              </w:rPr>
              <w:lastRenderedPageBreak/>
              <w:t>Лесное хозяйство</w:t>
            </w:r>
          </w:p>
        </w:tc>
      </w:tr>
      <w:tr w:rsidR="0031259E" w:rsidRPr="0031259E" w:rsidTr="0031259E">
        <w:trPr>
          <w:trHeight w:val="255"/>
        </w:trPr>
        <w:tc>
          <w:tcPr>
            <w:tcW w:w="4753" w:type="dxa"/>
            <w:tcBorders>
              <w:top w:val="nil"/>
              <w:left w:val="single" w:sz="4" w:space="0" w:color="auto"/>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Расчетная лесосека с рубками ухода</w:t>
            </w:r>
          </w:p>
        </w:tc>
        <w:tc>
          <w:tcPr>
            <w:tcW w:w="1260"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proofErr w:type="spellStart"/>
            <w:r w:rsidRPr="0031259E">
              <w:rPr>
                <w:rFonts w:ascii="Times New Roman" w:eastAsia="Times New Roman" w:hAnsi="Times New Roman" w:cs="Times New Roman"/>
                <w:lang w:eastAsia="ru-RU"/>
              </w:rPr>
              <w:t>т</w:t>
            </w:r>
            <w:proofErr w:type="gramStart"/>
            <w:r w:rsidRPr="0031259E">
              <w:rPr>
                <w:rFonts w:ascii="Times New Roman" w:eastAsia="Times New Roman" w:hAnsi="Times New Roman" w:cs="Times New Roman"/>
                <w:lang w:eastAsia="ru-RU"/>
              </w:rPr>
              <w:t>.к</w:t>
            </w:r>
            <w:proofErr w:type="gramEnd"/>
            <w:r w:rsidRPr="0031259E">
              <w:rPr>
                <w:rFonts w:ascii="Times New Roman" w:eastAsia="Times New Roman" w:hAnsi="Times New Roman" w:cs="Times New Roman"/>
                <w:lang w:eastAsia="ru-RU"/>
              </w:rPr>
              <w:t>уб.м</w:t>
            </w:r>
            <w:proofErr w:type="spellEnd"/>
          </w:p>
        </w:tc>
        <w:tc>
          <w:tcPr>
            <w:tcW w:w="997" w:type="dxa"/>
            <w:tcBorders>
              <w:top w:val="nil"/>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212,22</w:t>
            </w:r>
          </w:p>
        </w:tc>
        <w:tc>
          <w:tcPr>
            <w:tcW w:w="997"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218,93</w:t>
            </w:r>
          </w:p>
        </w:tc>
        <w:tc>
          <w:tcPr>
            <w:tcW w:w="1041"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218,93</w:t>
            </w:r>
          </w:p>
        </w:tc>
        <w:tc>
          <w:tcPr>
            <w:tcW w:w="956" w:type="dxa"/>
            <w:tcBorders>
              <w:top w:val="nil"/>
              <w:left w:val="nil"/>
              <w:bottom w:val="single" w:sz="4" w:space="0" w:color="auto"/>
              <w:right w:val="single" w:sz="4" w:space="0" w:color="auto"/>
            </w:tcBorders>
            <w:shd w:val="clear" w:color="000000" w:fill="FFFFFF"/>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    в </w:t>
            </w:r>
            <w:proofErr w:type="spellStart"/>
            <w:r w:rsidRPr="0031259E">
              <w:rPr>
                <w:rFonts w:ascii="Times New Roman" w:eastAsia="Times New Roman" w:hAnsi="Times New Roman" w:cs="Times New Roman"/>
                <w:lang w:eastAsia="ru-RU"/>
              </w:rPr>
              <w:t>т.ч</w:t>
            </w:r>
            <w:proofErr w:type="spellEnd"/>
            <w:r w:rsidRPr="0031259E">
              <w:rPr>
                <w:rFonts w:ascii="Times New Roman" w:eastAsia="Times New Roman" w:hAnsi="Times New Roman" w:cs="Times New Roman"/>
                <w:lang w:eastAsia="ru-RU"/>
              </w:rPr>
              <w:t>. по  главному пользованию</w:t>
            </w:r>
          </w:p>
        </w:tc>
        <w:tc>
          <w:tcPr>
            <w:tcW w:w="1260" w:type="dxa"/>
            <w:tcBorders>
              <w:top w:val="nil"/>
              <w:left w:val="nil"/>
              <w:bottom w:val="single" w:sz="4" w:space="0" w:color="000000"/>
              <w:right w:val="nil"/>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proofErr w:type="spellStart"/>
            <w:r w:rsidRPr="0031259E">
              <w:rPr>
                <w:rFonts w:ascii="Times New Roman" w:eastAsia="Times New Roman" w:hAnsi="Times New Roman" w:cs="Times New Roman"/>
                <w:lang w:eastAsia="ru-RU"/>
              </w:rPr>
              <w:t>т</w:t>
            </w:r>
            <w:proofErr w:type="gramStart"/>
            <w:r w:rsidRPr="0031259E">
              <w:rPr>
                <w:rFonts w:ascii="Times New Roman" w:eastAsia="Times New Roman" w:hAnsi="Times New Roman" w:cs="Times New Roman"/>
                <w:lang w:eastAsia="ru-RU"/>
              </w:rPr>
              <w:t>.к</w:t>
            </w:r>
            <w:proofErr w:type="gramEnd"/>
            <w:r w:rsidRPr="0031259E">
              <w:rPr>
                <w:rFonts w:ascii="Times New Roman" w:eastAsia="Times New Roman" w:hAnsi="Times New Roman" w:cs="Times New Roman"/>
                <w:lang w:eastAsia="ru-RU"/>
              </w:rPr>
              <w:t>уб.м</w:t>
            </w:r>
            <w:proofErr w:type="spellEnd"/>
          </w:p>
        </w:tc>
        <w:tc>
          <w:tcPr>
            <w:tcW w:w="997" w:type="dxa"/>
            <w:tcBorders>
              <w:top w:val="nil"/>
              <w:left w:val="single" w:sz="4" w:space="0" w:color="auto"/>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157,3</w:t>
            </w:r>
          </w:p>
        </w:tc>
        <w:tc>
          <w:tcPr>
            <w:tcW w:w="997"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157,3</w:t>
            </w:r>
          </w:p>
        </w:tc>
        <w:tc>
          <w:tcPr>
            <w:tcW w:w="1041"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157,3</w:t>
            </w:r>
          </w:p>
        </w:tc>
        <w:tc>
          <w:tcPr>
            <w:tcW w:w="956" w:type="dxa"/>
            <w:tcBorders>
              <w:top w:val="nil"/>
              <w:left w:val="nil"/>
              <w:bottom w:val="single" w:sz="4" w:space="0" w:color="000000"/>
              <w:right w:val="single" w:sz="4" w:space="0" w:color="000000"/>
            </w:tcBorders>
            <w:shd w:val="clear" w:color="000000" w:fill="FFFFFF"/>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000000" w:fill="FFFFFF"/>
            <w:noWrap/>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Фактически вырублено</w:t>
            </w:r>
          </w:p>
        </w:tc>
        <w:tc>
          <w:tcPr>
            <w:tcW w:w="1260" w:type="dxa"/>
            <w:tcBorders>
              <w:top w:val="nil"/>
              <w:left w:val="nil"/>
              <w:bottom w:val="single" w:sz="4" w:space="0" w:color="000000"/>
              <w:right w:val="nil"/>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proofErr w:type="spellStart"/>
            <w:r w:rsidRPr="0031259E">
              <w:rPr>
                <w:rFonts w:ascii="Times New Roman" w:eastAsia="Times New Roman" w:hAnsi="Times New Roman" w:cs="Times New Roman"/>
                <w:lang w:eastAsia="ru-RU"/>
              </w:rPr>
              <w:t>т</w:t>
            </w:r>
            <w:proofErr w:type="gramStart"/>
            <w:r w:rsidRPr="0031259E">
              <w:rPr>
                <w:rFonts w:ascii="Times New Roman" w:eastAsia="Times New Roman" w:hAnsi="Times New Roman" w:cs="Times New Roman"/>
                <w:lang w:eastAsia="ru-RU"/>
              </w:rPr>
              <w:t>.к</w:t>
            </w:r>
            <w:proofErr w:type="gramEnd"/>
            <w:r w:rsidRPr="0031259E">
              <w:rPr>
                <w:rFonts w:ascii="Times New Roman" w:eastAsia="Times New Roman" w:hAnsi="Times New Roman" w:cs="Times New Roman"/>
                <w:lang w:eastAsia="ru-RU"/>
              </w:rPr>
              <w:t>уб.м</w:t>
            </w:r>
            <w:proofErr w:type="spellEnd"/>
          </w:p>
        </w:tc>
        <w:tc>
          <w:tcPr>
            <w:tcW w:w="997" w:type="dxa"/>
            <w:tcBorders>
              <w:top w:val="nil"/>
              <w:left w:val="single" w:sz="4" w:space="0" w:color="auto"/>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151,8</w:t>
            </w:r>
          </w:p>
        </w:tc>
        <w:tc>
          <w:tcPr>
            <w:tcW w:w="997"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150,1</w:t>
            </w:r>
          </w:p>
        </w:tc>
        <w:tc>
          <w:tcPr>
            <w:tcW w:w="1041"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150,1</w:t>
            </w:r>
          </w:p>
        </w:tc>
        <w:tc>
          <w:tcPr>
            <w:tcW w:w="956" w:type="dxa"/>
            <w:tcBorders>
              <w:top w:val="nil"/>
              <w:left w:val="nil"/>
              <w:bottom w:val="single" w:sz="4" w:space="0" w:color="000000"/>
              <w:right w:val="single" w:sz="4" w:space="0" w:color="000000"/>
            </w:tcBorders>
            <w:shd w:val="clear" w:color="000000" w:fill="FFFFFF"/>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    в </w:t>
            </w:r>
            <w:proofErr w:type="spellStart"/>
            <w:r w:rsidRPr="0031259E">
              <w:rPr>
                <w:rFonts w:ascii="Times New Roman" w:eastAsia="Times New Roman" w:hAnsi="Times New Roman" w:cs="Times New Roman"/>
                <w:lang w:eastAsia="ru-RU"/>
              </w:rPr>
              <w:t>т.ч</w:t>
            </w:r>
            <w:proofErr w:type="spellEnd"/>
            <w:r w:rsidRPr="0031259E">
              <w:rPr>
                <w:rFonts w:ascii="Times New Roman" w:eastAsia="Times New Roman" w:hAnsi="Times New Roman" w:cs="Times New Roman"/>
                <w:lang w:eastAsia="ru-RU"/>
              </w:rPr>
              <w:t>. по  главному пользованию</w:t>
            </w:r>
          </w:p>
        </w:tc>
        <w:tc>
          <w:tcPr>
            <w:tcW w:w="1260" w:type="dxa"/>
            <w:tcBorders>
              <w:top w:val="nil"/>
              <w:left w:val="nil"/>
              <w:bottom w:val="single" w:sz="4" w:space="0" w:color="000000"/>
              <w:right w:val="nil"/>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proofErr w:type="spellStart"/>
            <w:r w:rsidRPr="0031259E">
              <w:rPr>
                <w:rFonts w:ascii="Times New Roman" w:eastAsia="Times New Roman" w:hAnsi="Times New Roman" w:cs="Times New Roman"/>
                <w:lang w:eastAsia="ru-RU"/>
              </w:rPr>
              <w:t>т</w:t>
            </w:r>
            <w:proofErr w:type="gramStart"/>
            <w:r w:rsidRPr="0031259E">
              <w:rPr>
                <w:rFonts w:ascii="Times New Roman" w:eastAsia="Times New Roman" w:hAnsi="Times New Roman" w:cs="Times New Roman"/>
                <w:lang w:eastAsia="ru-RU"/>
              </w:rPr>
              <w:t>.к</w:t>
            </w:r>
            <w:proofErr w:type="gramEnd"/>
            <w:r w:rsidRPr="0031259E">
              <w:rPr>
                <w:rFonts w:ascii="Times New Roman" w:eastAsia="Times New Roman" w:hAnsi="Times New Roman" w:cs="Times New Roman"/>
                <w:lang w:eastAsia="ru-RU"/>
              </w:rPr>
              <w:t>уб.м</w:t>
            </w:r>
            <w:proofErr w:type="spellEnd"/>
          </w:p>
        </w:tc>
        <w:tc>
          <w:tcPr>
            <w:tcW w:w="997" w:type="dxa"/>
            <w:tcBorders>
              <w:top w:val="nil"/>
              <w:left w:val="single" w:sz="4" w:space="0" w:color="auto"/>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101,1</w:t>
            </w:r>
          </w:p>
        </w:tc>
        <w:tc>
          <w:tcPr>
            <w:tcW w:w="997"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101</w:t>
            </w:r>
          </w:p>
        </w:tc>
        <w:tc>
          <w:tcPr>
            <w:tcW w:w="1041"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w:t>
            </w:r>
          </w:p>
        </w:tc>
        <w:tc>
          <w:tcPr>
            <w:tcW w:w="956" w:type="dxa"/>
            <w:tcBorders>
              <w:top w:val="nil"/>
              <w:left w:val="nil"/>
              <w:bottom w:val="single" w:sz="4" w:space="0" w:color="000000"/>
              <w:right w:val="single" w:sz="4" w:space="0" w:color="000000"/>
            </w:tcBorders>
            <w:shd w:val="clear" w:color="000000" w:fill="FFFFFF"/>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99,0</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 освоения </w:t>
            </w:r>
            <w:proofErr w:type="spellStart"/>
            <w:r w:rsidRPr="0031259E">
              <w:rPr>
                <w:rFonts w:ascii="Times New Roman" w:eastAsia="Times New Roman" w:hAnsi="Times New Roman" w:cs="Times New Roman"/>
                <w:lang w:eastAsia="ru-RU"/>
              </w:rPr>
              <w:t>расч</w:t>
            </w:r>
            <w:proofErr w:type="gramStart"/>
            <w:r w:rsidRPr="0031259E">
              <w:rPr>
                <w:rFonts w:ascii="Times New Roman" w:eastAsia="Times New Roman" w:hAnsi="Times New Roman" w:cs="Times New Roman"/>
                <w:lang w:eastAsia="ru-RU"/>
              </w:rPr>
              <w:t>.л</w:t>
            </w:r>
            <w:proofErr w:type="gramEnd"/>
            <w:r w:rsidRPr="0031259E">
              <w:rPr>
                <w:rFonts w:ascii="Times New Roman" w:eastAsia="Times New Roman" w:hAnsi="Times New Roman" w:cs="Times New Roman"/>
                <w:lang w:eastAsia="ru-RU"/>
              </w:rPr>
              <w:t>есосеки</w:t>
            </w:r>
            <w:proofErr w:type="spellEnd"/>
            <w:r w:rsidRPr="0031259E">
              <w:rPr>
                <w:rFonts w:ascii="Times New Roman" w:eastAsia="Times New Roman" w:hAnsi="Times New Roman" w:cs="Times New Roman"/>
                <w:lang w:eastAsia="ru-RU"/>
              </w:rPr>
              <w:t xml:space="preserve"> по </w:t>
            </w:r>
            <w:proofErr w:type="spellStart"/>
            <w:r w:rsidRPr="0031259E">
              <w:rPr>
                <w:rFonts w:ascii="Times New Roman" w:eastAsia="Times New Roman" w:hAnsi="Times New Roman" w:cs="Times New Roman"/>
                <w:lang w:eastAsia="ru-RU"/>
              </w:rPr>
              <w:t>главн</w:t>
            </w:r>
            <w:proofErr w:type="spellEnd"/>
            <w:r w:rsidRPr="0031259E">
              <w:rPr>
                <w:rFonts w:ascii="Times New Roman" w:eastAsia="Times New Roman" w:hAnsi="Times New Roman" w:cs="Times New Roman"/>
                <w:lang w:eastAsia="ru-RU"/>
              </w:rPr>
              <w:t>. польз.</w:t>
            </w:r>
          </w:p>
        </w:tc>
        <w:tc>
          <w:tcPr>
            <w:tcW w:w="1260" w:type="dxa"/>
            <w:tcBorders>
              <w:top w:val="nil"/>
              <w:left w:val="nil"/>
              <w:bottom w:val="single" w:sz="4" w:space="0" w:color="000000"/>
              <w:right w:val="nil"/>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w:t>
            </w:r>
          </w:p>
        </w:tc>
        <w:tc>
          <w:tcPr>
            <w:tcW w:w="997" w:type="dxa"/>
            <w:tcBorders>
              <w:top w:val="nil"/>
              <w:left w:val="single" w:sz="4" w:space="0" w:color="auto"/>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64,3</w:t>
            </w:r>
          </w:p>
        </w:tc>
        <w:tc>
          <w:tcPr>
            <w:tcW w:w="997" w:type="dxa"/>
            <w:tcBorders>
              <w:top w:val="nil"/>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64,2</w:t>
            </w:r>
          </w:p>
        </w:tc>
        <w:tc>
          <w:tcPr>
            <w:tcW w:w="1041" w:type="dxa"/>
            <w:tcBorders>
              <w:top w:val="nil"/>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63,6</w:t>
            </w:r>
          </w:p>
        </w:tc>
        <w:tc>
          <w:tcPr>
            <w:tcW w:w="956" w:type="dxa"/>
            <w:tcBorders>
              <w:top w:val="nil"/>
              <w:left w:val="nil"/>
              <w:bottom w:val="single" w:sz="4" w:space="0" w:color="000000"/>
              <w:right w:val="single" w:sz="4" w:space="0" w:color="000000"/>
            </w:tcBorders>
            <w:shd w:val="clear" w:color="000000" w:fill="FFFFFF"/>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99,0</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000000" w:fill="FFFFFF"/>
            <w:noWrap/>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proofErr w:type="spellStart"/>
            <w:r w:rsidRPr="0031259E">
              <w:rPr>
                <w:rFonts w:ascii="Times New Roman" w:eastAsia="Times New Roman" w:hAnsi="Times New Roman" w:cs="Times New Roman"/>
                <w:lang w:eastAsia="ru-RU"/>
              </w:rPr>
              <w:t>Лесовосстановление</w:t>
            </w:r>
            <w:proofErr w:type="spellEnd"/>
          </w:p>
        </w:tc>
        <w:tc>
          <w:tcPr>
            <w:tcW w:w="1260" w:type="dxa"/>
            <w:tcBorders>
              <w:top w:val="nil"/>
              <w:left w:val="nil"/>
              <w:bottom w:val="single" w:sz="4" w:space="0" w:color="000000"/>
              <w:right w:val="nil"/>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га</w:t>
            </w:r>
          </w:p>
        </w:tc>
        <w:tc>
          <w:tcPr>
            <w:tcW w:w="997" w:type="dxa"/>
            <w:tcBorders>
              <w:top w:val="nil"/>
              <w:left w:val="single" w:sz="4" w:space="0" w:color="auto"/>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805,6</w:t>
            </w:r>
          </w:p>
        </w:tc>
        <w:tc>
          <w:tcPr>
            <w:tcW w:w="997"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649,56</w:t>
            </w:r>
          </w:p>
        </w:tc>
        <w:tc>
          <w:tcPr>
            <w:tcW w:w="1041"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618,3</w:t>
            </w:r>
          </w:p>
        </w:tc>
        <w:tc>
          <w:tcPr>
            <w:tcW w:w="956" w:type="dxa"/>
            <w:tcBorders>
              <w:top w:val="nil"/>
              <w:left w:val="nil"/>
              <w:bottom w:val="single" w:sz="4" w:space="0" w:color="000000"/>
              <w:right w:val="single" w:sz="4" w:space="0" w:color="000000"/>
            </w:tcBorders>
            <w:shd w:val="clear" w:color="000000" w:fill="FFFFFF"/>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95,2</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000000" w:fill="FFFFFF"/>
            <w:noWrap/>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в </w:t>
            </w:r>
            <w:proofErr w:type="spellStart"/>
            <w:r w:rsidRPr="0031259E">
              <w:rPr>
                <w:rFonts w:ascii="Times New Roman" w:eastAsia="Times New Roman" w:hAnsi="Times New Roman" w:cs="Times New Roman"/>
                <w:lang w:eastAsia="ru-RU"/>
              </w:rPr>
              <w:t>т.ч</w:t>
            </w:r>
            <w:proofErr w:type="spellEnd"/>
            <w:r w:rsidRPr="0031259E">
              <w:rPr>
                <w:rFonts w:ascii="Times New Roman" w:eastAsia="Times New Roman" w:hAnsi="Times New Roman" w:cs="Times New Roman"/>
                <w:lang w:eastAsia="ru-RU"/>
              </w:rPr>
              <w:t>. посадка леса</w:t>
            </w:r>
          </w:p>
        </w:tc>
        <w:tc>
          <w:tcPr>
            <w:tcW w:w="1260" w:type="dxa"/>
            <w:tcBorders>
              <w:top w:val="nil"/>
              <w:left w:val="nil"/>
              <w:bottom w:val="single" w:sz="4" w:space="0" w:color="000000"/>
              <w:right w:val="nil"/>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га</w:t>
            </w:r>
          </w:p>
        </w:tc>
        <w:tc>
          <w:tcPr>
            <w:tcW w:w="997" w:type="dxa"/>
            <w:tcBorders>
              <w:top w:val="nil"/>
              <w:left w:val="single" w:sz="4" w:space="0" w:color="auto"/>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439,3</w:t>
            </w:r>
          </w:p>
        </w:tc>
        <w:tc>
          <w:tcPr>
            <w:tcW w:w="997"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287,2</w:t>
            </w:r>
          </w:p>
        </w:tc>
        <w:tc>
          <w:tcPr>
            <w:tcW w:w="1041"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388,5</w:t>
            </w:r>
          </w:p>
        </w:tc>
        <w:tc>
          <w:tcPr>
            <w:tcW w:w="956" w:type="dxa"/>
            <w:tcBorders>
              <w:top w:val="nil"/>
              <w:left w:val="nil"/>
              <w:bottom w:val="single" w:sz="4" w:space="0" w:color="000000"/>
              <w:right w:val="single" w:sz="4" w:space="0" w:color="000000"/>
            </w:tcBorders>
            <w:shd w:val="clear" w:color="000000" w:fill="FFFFFF"/>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135,3</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000000" w:fill="FFFFFF"/>
            <w:noWrap/>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Рубки ухода</w:t>
            </w:r>
          </w:p>
        </w:tc>
        <w:tc>
          <w:tcPr>
            <w:tcW w:w="1260" w:type="dxa"/>
            <w:tcBorders>
              <w:top w:val="nil"/>
              <w:left w:val="nil"/>
              <w:bottom w:val="single" w:sz="4" w:space="0" w:color="000000"/>
              <w:right w:val="nil"/>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га</w:t>
            </w:r>
          </w:p>
        </w:tc>
        <w:tc>
          <w:tcPr>
            <w:tcW w:w="997" w:type="dxa"/>
            <w:tcBorders>
              <w:top w:val="nil"/>
              <w:left w:val="single" w:sz="4" w:space="0" w:color="auto"/>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776,7</w:t>
            </w:r>
          </w:p>
        </w:tc>
        <w:tc>
          <w:tcPr>
            <w:tcW w:w="997"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700</w:t>
            </w:r>
          </w:p>
        </w:tc>
        <w:tc>
          <w:tcPr>
            <w:tcW w:w="1041"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770</w:t>
            </w:r>
          </w:p>
        </w:tc>
        <w:tc>
          <w:tcPr>
            <w:tcW w:w="956" w:type="dxa"/>
            <w:tcBorders>
              <w:top w:val="nil"/>
              <w:left w:val="nil"/>
              <w:bottom w:val="single" w:sz="4" w:space="0" w:color="000000"/>
              <w:right w:val="single" w:sz="4" w:space="0" w:color="000000"/>
            </w:tcBorders>
            <w:shd w:val="clear" w:color="000000" w:fill="FFFFFF"/>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110,0</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000000" w:fill="FFFFFF"/>
            <w:noWrap/>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w:t>
            </w:r>
          </w:p>
        </w:tc>
        <w:tc>
          <w:tcPr>
            <w:tcW w:w="1260" w:type="dxa"/>
            <w:tcBorders>
              <w:top w:val="nil"/>
              <w:left w:val="nil"/>
              <w:bottom w:val="single" w:sz="4" w:space="0" w:color="000000"/>
              <w:right w:val="nil"/>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proofErr w:type="spellStart"/>
            <w:r w:rsidRPr="0031259E">
              <w:rPr>
                <w:rFonts w:ascii="Times New Roman" w:eastAsia="Times New Roman" w:hAnsi="Times New Roman" w:cs="Times New Roman"/>
                <w:lang w:eastAsia="ru-RU"/>
              </w:rPr>
              <w:t>т</w:t>
            </w:r>
            <w:proofErr w:type="gramStart"/>
            <w:r w:rsidRPr="0031259E">
              <w:rPr>
                <w:rFonts w:ascii="Times New Roman" w:eastAsia="Times New Roman" w:hAnsi="Times New Roman" w:cs="Times New Roman"/>
                <w:lang w:eastAsia="ru-RU"/>
              </w:rPr>
              <w:t>.к</w:t>
            </w:r>
            <w:proofErr w:type="gramEnd"/>
            <w:r w:rsidRPr="0031259E">
              <w:rPr>
                <w:rFonts w:ascii="Times New Roman" w:eastAsia="Times New Roman" w:hAnsi="Times New Roman" w:cs="Times New Roman"/>
                <w:lang w:eastAsia="ru-RU"/>
              </w:rPr>
              <w:t>уб.м</w:t>
            </w:r>
            <w:proofErr w:type="spellEnd"/>
          </w:p>
        </w:tc>
        <w:tc>
          <w:tcPr>
            <w:tcW w:w="997" w:type="dxa"/>
            <w:tcBorders>
              <w:top w:val="nil"/>
              <w:left w:val="single" w:sz="4" w:space="0" w:color="auto"/>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26,50</w:t>
            </w:r>
          </w:p>
        </w:tc>
        <w:tc>
          <w:tcPr>
            <w:tcW w:w="997"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25,5</w:t>
            </w:r>
          </w:p>
        </w:tc>
        <w:tc>
          <w:tcPr>
            <w:tcW w:w="1041"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30</w:t>
            </w:r>
          </w:p>
        </w:tc>
        <w:tc>
          <w:tcPr>
            <w:tcW w:w="956" w:type="dxa"/>
            <w:tcBorders>
              <w:top w:val="nil"/>
              <w:left w:val="nil"/>
              <w:bottom w:val="single" w:sz="4" w:space="0" w:color="000000"/>
              <w:right w:val="single" w:sz="4" w:space="0" w:color="000000"/>
            </w:tcBorders>
            <w:shd w:val="clear" w:color="000000" w:fill="FFFFFF"/>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117,6</w:t>
            </w:r>
          </w:p>
        </w:tc>
      </w:tr>
      <w:tr w:rsidR="0031259E" w:rsidRPr="0031259E" w:rsidTr="0031259E">
        <w:trPr>
          <w:trHeight w:val="255"/>
        </w:trPr>
        <w:tc>
          <w:tcPr>
            <w:tcW w:w="10004" w:type="dxa"/>
            <w:gridSpan w:val="6"/>
            <w:tcBorders>
              <w:top w:val="nil"/>
              <w:left w:val="single" w:sz="4" w:space="0" w:color="000000"/>
              <w:bottom w:val="single" w:sz="4" w:space="0" w:color="auto"/>
              <w:right w:val="single" w:sz="4" w:space="0" w:color="000000"/>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b/>
                <w:bCs/>
                <w:lang w:eastAsia="ru-RU"/>
              </w:rPr>
            </w:pPr>
            <w:r w:rsidRPr="0031259E">
              <w:rPr>
                <w:rFonts w:ascii="Times New Roman" w:eastAsia="Times New Roman" w:hAnsi="Times New Roman" w:cs="Times New Roman"/>
                <w:b/>
                <w:bCs/>
                <w:lang w:eastAsia="ru-RU"/>
              </w:rPr>
              <w:t>Малое предпринимательство</w:t>
            </w:r>
          </w:p>
        </w:tc>
      </w:tr>
      <w:tr w:rsidR="0031259E" w:rsidRPr="0031259E" w:rsidTr="0031259E">
        <w:trPr>
          <w:trHeight w:val="255"/>
        </w:trPr>
        <w:tc>
          <w:tcPr>
            <w:tcW w:w="4753" w:type="dxa"/>
            <w:tcBorders>
              <w:top w:val="nil"/>
              <w:left w:val="single" w:sz="4" w:space="0" w:color="auto"/>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Количество малых предприятий, всего</w:t>
            </w:r>
          </w:p>
        </w:tc>
        <w:tc>
          <w:tcPr>
            <w:tcW w:w="1260"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ед.</w:t>
            </w:r>
          </w:p>
        </w:tc>
        <w:tc>
          <w:tcPr>
            <w:tcW w:w="997" w:type="dxa"/>
            <w:tcBorders>
              <w:top w:val="nil"/>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50</w:t>
            </w:r>
          </w:p>
        </w:tc>
        <w:tc>
          <w:tcPr>
            <w:tcW w:w="997"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49</w:t>
            </w:r>
          </w:p>
        </w:tc>
        <w:tc>
          <w:tcPr>
            <w:tcW w:w="1041"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51</w:t>
            </w:r>
          </w:p>
        </w:tc>
        <w:tc>
          <w:tcPr>
            <w:tcW w:w="956" w:type="dxa"/>
            <w:tcBorders>
              <w:top w:val="nil"/>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104,1</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000000" w:fill="FFFFFF"/>
            <w:noWrap/>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Количество средних предприятий, всего</w:t>
            </w:r>
          </w:p>
        </w:tc>
        <w:tc>
          <w:tcPr>
            <w:tcW w:w="1260" w:type="dxa"/>
            <w:tcBorders>
              <w:top w:val="nil"/>
              <w:left w:val="nil"/>
              <w:bottom w:val="single" w:sz="4" w:space="0" w:color="000000"/>
              <w:right w:val="nil"/>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ед.</w:t>
            </w:r>
          </w:p>
        </w:tc>
        <w:tc>
          <w:tcPr>
            <w:tcW w:w="997" w:type="dxa"/>
            <w:tcBorders>
              <w:top w:val="nil"/>
              <w:left w:val="single" w:sz="4" w:space="0" w:color="auto"/>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w:t>
            </w:r>
          </w:p>
        </w:tc>
        <w:tc>
          <w:tcPr>
            <w:tcW w:w="997"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w:t>
            </w:r>
          </w:p>
        </w:tc>
        <w:tc>
          <w:tcPr>
            <w:tcW w:w="1041"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r>
      <w:tr w:rsidR="0031259E" w:rsidRPr="0031259E" w:rsidTr="0031259E">
        <w:trPr>
          <w:trHeight w:val="510"/>
        </w:trPr>
        <w:tc>
          <w:tcPr>
            <w:tcW w:w="4753" w:type="dxa"/>
            <w:tcBorders>
              <w:top w:val="nil"/>
              <w:left w:val="single" w:sz="4" w:space="0" w:color="000000"/>
              <w:bottom w:val="single" w:sz="4" w:space="0" w:color="000000"/>
              <w:right w:val="single" w:sz="4" w:space="0" w:color="000000"/>
            </w:tcBorders>
            <w:shd w:val="clear" w:color="000000" w:fill="FFFFFF"/>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Численность работающих в малых предприятиях, всего</w:t>
            </w:r>
          </w:p>
        </w:tc>
        <w:tc>
          <w:tcPr>
            <w:tcW w:w="1260" w:type="dxa"/>
            <w:tcBorders>
              <w:top w:val="nil"/>
              <w:left w:val="nil"/>
              <w:bottom w:val="single" w:sz="4" w:space="0" w:color="000000"/>
              <w:right w:val="nil"/>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чел.</w:t>
            </w:r>
          </w:p>
        </w:tc>
        <w:tc>
          <w:tcPr>
            <w:tcW w:w="997" w:type="dxa"/>
            <w:tcBorders>
              <w:top w:val="nil"/>
              <w:left w:val="single" w:sz="4" w:space="0" w:color="auto"/>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902</w:t>
            </w:r>
          </w:p>
        </w:tc>
        <w:tc>
          <w:tcPr>
            <w:tcW w:w="997"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860</w:t>
            </w:r>
          </w:p>
        </w:tc>
        <w:tc>
          <w:tcPr>
            <w:tcW w:w="1041"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877</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102,0</w:t>
            </w:r>
          </w:p>
        </w:tc>
      </w:tr>
      <w:tr w:rsidR="0031259E" w:rsidRPr="0031259E" w:rsidTr="0031259E">
        <w:trPr>
          <w:trHeight w:val="510"/>
        </w:trPr>
        <w:tc>
          <w:tcPr>
            <w:tcW w:w="4753" w:type="dxa"/>
            <w:tcBorders>
              <w:top w:val="nil"/>
              <w:left w:val="single" w:sz="4" w:space="0" w:color="000000"/>
              <w:bottom w:val="nil"/>
              <w:right w:val="single" w:sz="4" w:space="0" w:color="000000"/>
            </w:tcBorders>
            <w:shd w:val="clear" w:color="000000" w:fill="FFFFFF"/>
            <w:hideMark/>
          </w:tcPr>
          <w:p w:rsidR="0031259E" w:rsidRPr="0031259E" w:rsidRDefault="0031259E" w:rsidP="0031259E">
            <w:pPr>
              <w:spacing w:after="0" w:line="240" w:lineRule="auto"/>
              <w:rPr>
                <w:rFonts w:ascii="Times New Roman" w:eastAsia="Times New Roman" w:hAnsi="Times New Roman" w:cs="Times New Roman"/>
                <w:lang w:eastAsia="ru-RU"/>
              </w:rPr>
            </w:pPr>
            <w:proofErr w:type="gramStart"/>
            <w:r w:rsidRPr="0031259E">
              <w:rPr>
                <w:rFonts w:ascii="Times New Roman" w:eastAsia="Times New Roman" w:hAnsi="Times New Roman" w:cs="Times New Roman"/>
                <w:lang w:eastAsia="ru-RU"/>
              </w:rPr>
              <w:t>Численность работающих в средних предприятиях, всего</w:t>
            </w:r>
            <w:proofErr w:type="gramEnd"/>
          </w:p>
        </w:tc>
        <w:tc>
          <w:tcPr>
            <w:tcW w:w="1260" w:type="dxa"/>
            <w:tcBorders>
              <w:top w:val="nil"/>
              <w:left w:val="nil"/>
              <w:bottom w:val="nil"/>
              <w:right w:val="nil"/>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чел.</w:t>
            </w:r>
          </w:p>
        </w:tc>
        <w:tc>
          <w:tcPr>
            <w:tcW w:w="997" w:type="dxa"/>
            <w:tcBorders>
              <w:top w:val="nil"/>
              <w:left w:val="single" w:sz="4" w:space="0" w:color="auto"/>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541</w:t>
            </w:r>
          </w:p>
        </w:tc>
        <w:tc>
          <w:tcPr>
            <w:tcW w:w="997" w:type="dxa"/>
            <w:tcBorders>
              <w:top w:val="nil"/>
              <w:left w:val="nil"/>
              <w:bottom w:val="nil"/>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534</w:t>
            </w:r>
          </w:p>
        </w:tc>
        <w:tc>
          <w:tcPr>
            <w:tcW w:w="1041" w:type="dxa"/>
            <w:tcBorders>
              <w:top w:val="nil"/>
              <w:left w:val="nil"/>
              <w:bottom w:val="nil"/>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547</w:t>
            </w:r>
          </w:p>
        </w:tc>
        <w:tc>
          <w:tcPr>
            <w:tcW w:w="956" w:type="dxa"/>
            <w:tcBorders>
              <w:top w:val="nil"/>
              <w:left w:val="nil"/>
              <w:bottom w:val="nil"/>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102,4</w:t>
            </w:r>
          </w:p>
        </w:tc>
      </w:tr>
      <w:tr w:rsidR="0031259E" w:rsidRPr="0031259E" w:rsidTr="0031259E">
        <w:trPr>
          <w:trHeight w:val="510"/>
        </w:trPr>
        <w:tc>
          <w:tcPr>
            <w:tcW w:w="4753" w:type="dxa"/>
            <w:tcBorders>
              <w:top w:val="single" w:sz="4" w:space="0" w:color="auto"/>
              <w:left w:val="single" w:sz="4" w:space="0" w:color="auto"/>
              <w:bottom w:val="single" w:sz="4" w:space="0" w:color="auto"/>
              <w:right w:val="single" w:sz="4" w:space="0" w:color="auto"/>
            </w:tcBorders>
            <w:shd w:val="clear" w:color="000000" w:fill="FFFFFF"/>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Численность работающих в малых и средних предприятиях</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чел.</w:t>
            </w:r>
          </w:p>
        </w:tc>
        <w:tc>
          <w:tcPr>
            <w:tcW w:w="997"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1443</w:t>
            </w:r>
          </w:p>
        </w:tc>
        <w:tc>
          <w:tcPr>
            <w:tcW w:w="997" w:type="dxa"/>
            <w:tcBorders>
              <w:top w:val="single" w:sz="4" w:space="0" w:color="auto"/>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1394</w:t>
            </w:r>
          </w:p>
        </w:tc>
        <w:tc>
          <w:tcPr>
            <w:tcW w:w="1041" w:type="dxa"/>
            <w:tcBorders>
              <w:top w:val="single" w:sz="4" w:space="0" w:color="auto"/>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1424</w:t>
            </w:r>
          </w:p>
        </w:tc>
        <w:tc>
          <w:tcPr>
            <w:tcW w:w="956" w:type="dxa"/>
            <w:tcBorders>
              <w:top w:val="single" w:sz="4" w:space="0" w:color="auto"/>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102,2</w:t>
            </w:r>
          </w:p>
        </w:tc>
      </w:tr>
      <w:tr w:rsidR="0031259E" w:rsidRPr="0031259E" w:rsidTr="0031259E">
        <w:trPr>
          <w:trHeight w:val="255"/>
        </w:trPr>
        <w:tc>
          <w:tcPr>
            <w:tcW w:w="4753" w:type="dxa"/>
            <w:tcBorders>
              <w:top w:val="nil"/>
              <w:left w:val="single" w:sz="4" w:space="0" w:color="auto"/>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Численность ИП + наемные работники</w:t>
            </w:r>
          </w:p>
        </w:tc>
        <w:tc>
          <w:tcPr>
            <w:tcW w:w="1260"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чел.</w:t>
            </w:r>
          </w:p>
        </w:tc>
        <w:tc>
          <w:tcPr>
            <w:tcW w:w="997" w:type="dxa"/>
            <w:tcBorders>
              <w:top w:val="nil"/>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404</w:t>
            </w:r>
          </w:p>
        </w:tc>
        <w:tc>
          <w:tcPr>
            <w:tcW w:w="997"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348</w:t>
            </w:r>
          </w:p>
        </w:tc>
        <w:tc>
          <w:tcPr>
            <w:tcW w:w="1041"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327</w:t>
            </w:r>
          </w:p>
        </w:tc>
        <w:tc>
          <w:tcPr>
            <w:tcW w:w="956" w:type="dxa"/>
            <w:tcBorders>
              <w:top w:val="nil"/>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94,0</w:t>
            </w:r>
          </w:p>
        </w:tc>
      </w:tr>
      <w:tr w:rsidR="0031259E" w:rsidRPr="0031259E" w:rsidTr="0031259E">
        <w:trPr>
          <w:trHeight w:val="255"/>
        </w:trPr>
        <w:tc>
          <w:tcPr>
            <w:tcW w:w="4753" w:type="dxa"/>
            <w:tcBorders>
              <w:top w:val="nil"/>
              <w:left w:val="single" w:sz="4" w:space="0" w:color="auto"/>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 В </w:t>
            </w:r>
            <w:proofErr w:type="spellStart"/>
            <w:r w:rsidRPr="0031259E">
              <w:rPr>
                <w:rFonts w:ascii="Times New Roman" w:eastAsia="Times New Roman" w:hAnsi="Times New Roman" w:cs="Times New Roman"/>
                <w:lang w:eastAsia="ru-RU"/>
              </w:rPr>
              <w:t>т.ч</w:t>
            </w:r>
            <w:proofErr w:type="spellEnd"/>
            <w:r w:rsidRPr="0031259E">
              <w:rPr>
                <w:rFonts w:ascii="Times New Roman" w:eastAsia="Times New Roman" w:hAnsi="Times New Roman" w:cs="Times New Roman"/>
                <w:lang w:eastAsia="ru-RU"/>
              </w:rPr>
              <w:t>. количество ИП</w:t>
            </w:r>
          </w:p>
        </w:tc>
        <w:tc>
          <w:tcPr>
            <w:tcW w:w="1260"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чел.</w:t>
            </w:r>
          </w:p>
        </w:tc>
        <w:tc>
          <w:tcPr>
            <w:tcW w:w="997" w:type="dxa"/>
            <w:tcBorders>
              <w:top w:val="nil"/>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233</w:t>
            </w:r>
          </w:p>
        </w:tc>
        <w:tc>
          <w:tcPr>
            <w:tcW w:w="997"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223</w:t>
            </w:r>
          </w:p>
        </w:tc>
        <w:tc>
          <w:tcPr>
            <w:tcW w:w="1041"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210</w:t>
            </w:r>
          </w:p>
        </w:tc>
        <w:tc>
          <w:tcPr>
            <w:tcW w:w="956" w:type="dxa"/>
            <w:tcBorders>
              <w:top w:val="nil"/>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94,2</w:t>
            </w:r>
          </w:p>
        </w:tc>
      </w:tr>
      <w:tr w:rsidR="0031259E" w:rsidRPr="0031259E" w:rsidTr="0031259E">
        <w:trPr>
          <w:trHeight w:val="765"/>
        </w:trPr>
        <w:tc>
          <w:tcPr>
            <w:tcW w:w="4753" w:type="dxa"/>
            <w:tcBorders>
              <w:top w:val="nil"/>
              <w:left w:val="single" w:sz="4" w:space="0" w:color="auto"/>
              <w:bottom w:val="single" w:sz="4" w:space="0" w:color="auto"/>
              <w:right w:val="single" w:sz="4" w:space="0" w:color="auto"/>
            </w:tcBorders>
            <w:shd w:val="clear" w:color="000000" w:fill="FFFFFF"/>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Удельный вес работников, занятых в сфере малого и среднего предпринимательства в общей численности, занятых в сфере экономики (с учетом наемных)</w:t>
            </w:r>
          </w:p>
        </w:tc>
        <w:tc>
          <w:tcPr>
            <w:tcW w:w="1260"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w:t>
            </w:r>
          </w:p>
        </w:tc>
        <w:tc>
          <w:tcPr>
            <w:tcW w:w="997" w:type="dxa"/>
            <w:tcBorders>
              <w:top w:val="nil"/>
              <w:left w:val="nil"/>
              <w:bottom w:val="single" w:sz="4" w:space="0" w:color="auto"/>
              <w:right w:val="single" w:sz="4" w:space="0" w:color="auto"/>
            </w:tcBorders>
            <w:shd w:val="clear" w:color="auto" w:fill="auto"/>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35,7</w:t>
            </w:r>
          </w:p>
        </w:tc>
        <w:tc>
          <w:tcPr>
            <w:tcW w:w="997"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34,5</w:t>
            </w:r>
          </w:p>
        </w:tc>
        <w:tc>
          <w:tcPr>
            <w:tcW w:w="1041"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34,7</w:t>
            </w:r>
          </w:p>
        </w:tc>
        <w:tc>
          <w:tcPr>
            <w:tcW w:w="956" w:type="dxa"/>
            <w:tcBorders>
              <w:top w:val="nil"/>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100,8</w:t>
            </w:r>
          </w:p>
        </w:tc>
      </w:tr>
      <w:tr w:rsidR="0031259E" w:rsidRPr="0031259E" w:rsidTr="0031259E">
        <w:trPr>
          <w:trHeight w:val="765"/>
        </w:trPr>
        <w:tc>
          <w:tcPr>
            <w:tcW w:w="4753" w:type="dxa"/>
            <w:tcBorders>
              <w:top w:val="nil"/>
              <w:left w:val="single" w:sz="4" w:space="0" w:color="auto"/>
              <w:bottom w:val="single" w:sz="4" w:space="0" w:color="auto"/>
              <w:right w:val="single" w:sz="4" w:space="0" w:color="auto"/>
            </w:tcBorders>
            <w:shd w:val="clear" w:color="000000" w:fill="FFFFFF"/>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Удельный вес работников, занятых в сфере малого  предпринимательства в общей численности, занятых в сфере экономики (с учетом наемных)</w:t>
            </w:r>
          </w:p>
        </w:tc>
        <w:tc>
          <w:tcPr>
            <w:tcW w:w="1260"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w:t>
            </w:r>
          </w:p>
        </w:tc>
        <w:tc>
          <w:tcPr>
            <w:tcW w:w="997" w:type="dxa"/>
            <w:tcBorders>
              <w:top w:val="nil"/>
              <w:left w:val="nil"/>
              <w:bottom w:val="single" w:sz="4" w:space="0" w:color="auto"/>
              <w:right w:val="single" w:sz="4" w:space="0" w:color="auto"/>
            </w:tcBorders>
            <w:shd w:val="clear" w:color="auto" w:fill="auto"/>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25,2</w:t>
            </w:r>
          </w:p>
        </w:tc>
        <w:tc>
          <w:tcPr>
            <w:tcW w:w="997"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23,9</w:t>
            </w:r>
          </w:p>
        </w:tc>
        <w:tc>
          <w:tcPr>
            <w:tcW w:w="1041"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23,9</w:t>
            </w:r>
          </w:p>
        </w:tc>
        <w:tc>
          <w:tcPr>
            <w:tcW w:w="956" w:type="dxa"/>
            <w:tcBorders>
              <w:top w:val="nil"/>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99,9</w:t>
            </w:r>
          </w:p>
        </w:tc>
      </w:tr>
      <w:tr w:rsidR="0031259E" w:rsidRPr="0031259E" w:rsidTr="0031259E">
        <w:trPr>
          <w:trHeight w:val="255"/>
        </w:trPr>
        <w:tc>
          <w:tcPr>
            <w:tcW w:w="10004"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1259E" w:rsidRPr="0031259E" w:rsidRDefault="0031259E" w:rsidP="0031259E">
            <w:pPr>
              <w:spacing w:after="0" w:line="240" w:lineRule="auto"/>
              <w:jc w:val="center"/>
              <w:rPr>
                <w:rFonts w:ascii="Times New Roman" w:eastAsia="Times New Roman" w:hAnsi="Times New Roman" w:cs="Times New Roman"/>
                <w:b/>
                <w:bCs/>
                <w:lang w:eastAsia="ru-RU"/>
              </w:rPr>
            </w:pPr>
            <w:r w:rsidRPr="0031259E">
              <w:rPr>
                <w:rFonts w:ascii="Times New Roman" w:eastAsia="Times New Roman" w:hAnsi="Times New Roman" w:cs="Times New Roman"/>
                <w:b/>
                <w:bCs/>
                <w:lang w:eastAsia="ru-RU"/>
              </w:rPr>
              <w:t>Управление имуществом</w:t>
            </w:r>
          </w:p>
        </w:tc>
      </w:tr>
      <w:tr w:rsidR="0031259E" w:rsidRPr="0031259E" w:rsidTr="0031259E">
        <w:trPr>
          <w:trHeight w:val="510"/>
        </w:trPr>
        <w:tc>
          <w:tcPr>
            <w:tcW w:w="4753" w:type="dxa"/>
            <w:tcBorders>
              <w:top w:val="nil"/>
              <w:left w:val="single" w:sz="4" w:space="0" w:color="auto"/>
              <w:bottom w:val="single" w:sz="4" w:space="0" w:color="auto"/>
              <w:right w:val="single" w:sz="4" w:space="0" w:color="auto"/>
            </w:tcBorders>
            <w:shd w:val="clear" w:color="000000" w:fill="FFFFFF"/>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Средства, полученные от продажи муниципального имущества и земельных участков</w:t>
            </w:r>
          </w:p>
        </w:tc>
        <w:tc>
          <w:tcPr>
            <w:tcW w:w="1260"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proofErr w:type="spellStart"/>
            <w:r w:rsidRPr="0031259E">
              <w:rPr>
                <w:rFonts w:ascii="Times New Roman" w:eastAsia="Times New Roman" w:hAnsi="Times New Roman" w:cs="Times New Roman"/>
                <w:lang w:eastAsia="ru-RU"/>
              </w:rPr>
              <w:t>т</w:t>
            </w:r>
            <w:proofErr w:type="gramStart"/>
            <w:r w:rsidRPr="0031259E">
              <w:rPr>
                <w:rFonts w:ascii="Times New Roman" w:eastAsia="Times New Roman" w:hAnsi="Times New Roman" w:cs="Times New Roman"/>
                <w:lang w:eastAsia="ru-RU"/>
              </w:rPr>
              <w:t>.р</w:t>
            </w:r>
            <w:proofErr w:type="gramEnd"/>
            <w:r w:rsidRPr="0031259E">
              <w:rPr>
                <w:rFonts w:ascii="Times New Roman" w:eastAsia="Times New Roman" w:hAnsi="Times New Roman" w:cs="Times New Roman"/>
                <w:lang w:eastAsia="ru-RU"/>
              </w:rPr>
              <w:t>уб</w:t>
            </w:r>
            <w:proofErr w:type="spellEnd"/>
            <w:r w:rsidRPr="0031259E">
              <w:rPr>
                <w:rFonts w:ascii="Times New Roman" w:eastAsia="Times New Roman" w:hAnsi="Times New Roman" w:cs="Times New Roman"/>
                <w:lang w:eastAsia="ru-RU"/>
              </w:rPr>
              <w:t>.</w:t>
            </w:r>
          </w:p>
        </w:tc>
        <w:tc>
          <w:tcPr>
            <w:tcW w:w="997"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1641,2</w:t>
            </w:r>
          </w:p>
        </w:tc>
        <w:tc>
          <w:tcPr>
            <w:tcW w:w="997"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2032</w:t>
            </w:r>
          </w:p>
        </w:tc>
        <w:tc>
          <w:tcPr>
            <w:tcW w:w="1041"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1400</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68,9</w:t>
            </w:r>
          </w:p>
        </w:tc>
      </w:tr>
      <w:tr w:rsidR="0031259E" w:rsidRPr="0031259E" w:rsidTr="0031259E">
        <w:trPr>
          <w:trHeight w:val="255"/>
        </w:trPr>
        <w:tc>
          <w:tcPr>
            <w:tcW w:w="4753" w:type="dxa"/>
            <w:tcBorders>
              <w:top w:val="nil"/>
              <w:left w:val="single" w:sz="4" w:space="0" w:color="000000"/>
              <w:bottom w:val="single" w:sz="4" w:space="0" w:color="000000"/>
              <w:right w:val="nil"/>
            </w:tcBorders>
            <w:shd w:val="clear" w:color="000000" w:fill="FFFFFF"/>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в том числе от продажи земельных участков</w:t>
            </w:r>
          </w:p>
        </w:tc>
        <w:tc>
          <w:tcPr>
            <w:tcW w:w="1260" w:type="dxa"/>
            <w:tcBorders>
              <w:top w:val="nil"/>
              <w:left w:val="single" w:sz="4" w:space="0" w:color="auto"/>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proofErr w:type="spellStart"/>
            <w:r w:rsidRPr="0031259E">
              <w:rPr>
                <w:rFonts w:ascii="Times New Roman" w:eastAsia="Times New Roman" w:hAnsi="Times New Roman" w:cs="Times New Roman"/>
                <w:lang w:eastAsia="ru-RU"/>
              </w:rPr>
              <w:t>т</w:t>
            </w:r>
            <w:proofErr w:type="gramStart"/>
            <w:r w:rsidRPr="0031259E">
              <w:rPr>
                <w:rFonts w:ascii="Times New Roman" w:eastAsia="Times New Roman" w:hAnsi="Times New Roman" w:cs="Times New Roman"/>
                <w:lang w:eastAsia="ru-RU"/>
              </w:rPr>
              <w:t>.р</w:t>
            </w:r>
            <w:proofErr w:type="gramEnd"/>
            <w:r w:rsidRPr="0031259E">
              <w:rPr>
                <w:rFonts w:ascii="Times New Roman" w:eastAsia="Times New Roman" w:hAnsi="Times New Roman" w:cs="Times New Roman"/>
                <w:lang w:eastAsia="ru-RU"/>
              </w:rPr>
              <w:t>уб</w:t>
            </w:r>
            <w:proofErr w:type="spellEnd"/>
            <w:r w:rsidRPr="0031259E">
              <w:rPr>
                <w:rFonts w:ascii="Times New Roman" w:eastAsia="Times New Roman" w:hAnsi="Times New Roman" w:cs="Times New Roman"/>
                <w:lang w:eastAsia="ru-RU"/>
              </w:rPr>
              <w:t>.</w:t>
            </w:r>
          </w:p>
        </w:tc>
        <w:tc>
          <w:tcPr>
            <w:tcW w:w="997" w:type="dxa"/>
            <w:tcBorders>
              <w:top w:val="nil"/>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1221,3</w:t>
            </w:r>
          </w:p>
        </w:tc>
        <w:tc>
          <w:tcPr>
            <w:tcW w:w="997"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1790</w:t>
            </w:r>
          </w:p>
        </w:tc>
        <w:tc>
          <w:tcPr>
            <w:tcW w:w="1041"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1200</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67,0</w:t>
            </w:r>
          </w:p>
        </w:tc>
      </w:tr>
      <w:tr w:rsidR="0031259E" w:rsidRPr="0031259E" w:rsidTr="0031259E">
        <w:trPr>
          <w:trHeight w:val="255"/>
        </w:trPr>
        <w:tc>
          <w:tcPr>
            <w:tcW w:w="4753" w:type="dxa"/>
            <w:tcBorders>
              <w:top w:val="nil"/>
              <w:left w:val="single" w:sz="4" w:space="0" w:color="000000"/>
              <w:bottom w:val="single" w:sz="4" w:space="0" w:color="000000"/>
              <w:right w:val="nil"/>
            </w:tcBorders>
            <w:shd w:val="clear" w:color="000000" w:fill="FFFFFF"/>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                      от продажи имущества</w:t>
            </w:r>
          </w:p>
        </w:tc>
        <w:tc>
          <w:tcPr>
            <w:tcW w:w="1260" w:type="dxa"/>
            <w:tcBorders>
              <w:top w:val="nil"/>
              <w:left w:val="single" w:sz="4" w:space="0" w:color="auto"/>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proofErr w:type="spellStart"/>
            <w:r w:rsidRPr="0031259E">
              <w:rPr>
                <w:rFonts w:ascii="Times New Roman" w:eastAsia="Times New Roman" w:hAnsi="Times New Roman" w:cs="Times New Roman"/>
                <w:lang w:eastAsia="ru-RU"/>
              </w:rPr>
              <w:t>т</w:t>
            </w:r>
            <w:proofErr w:type="gramStart"/>
            <w:r w:rsidRPr="0031259E">
              <w:rPr>
                <w:rFonts w:ascii="Times New Roman" w:eastAsia="Times New Roman" w:hAnsi="Times New Roman" w:cs="Times New Roman"/>
                <w:lang w:eastAsia="ru-RU"/>
              </w:rPr>
              <w:t>.р</w:t>
            </w:r>
            <w:proofErr w:type="gramEnd"/>
            <w:r w:rsidRPr="0031259E">
              <w:rPr>
                <w:rFonts w:ascii="Times New Roman" w:eastAsia="Times New Roman" w:hAnsi="Times New Roman" w:cs="Times New Roman"/>
                <w:lang w:eastAsia="ru-RU"/>
              </w:rPr>
              <w:t>уб</w:t>
            </w:r>
            <w:proofErr w:type="spellEnd"/>
            <w:r w:rsidRPr="0031259E">
              <w:rPr>
                <w:rFonts w:ascii="Times New Roman" w:eastAsia="Times New Roman" w:hAnsi="Times New Roman" w:cs="Times New Roman"/>
                <w:lang w:eastAsia="ru-RU"/>
              </w:rPr>
              <w:t>.</w:t>
            </w:r>
          </w:p>
        </w:tc>
        <w:tc>
          <w:tcPr>
            <w:tcW w:w="997" w:type="dxa"/>
            <w:tcBorders>
              <w:top w:val="nil"/>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419,9</w:t>
            </w:r>
          </w:p>
        </w:tc>
        <w:tc>
          <w:tcPr>
            <w:tcW w:w="997"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242</w:t>
            </w:r>
          </w:p>
        </w:tc>
        <w:tc>
          <w:tcPr>
            <w:tcW w:w="1041"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200</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82,6</w:t>
            </w:r>
          </w:p>
        </w:tc>
      </w:tr>
      <w:tr w:rsidR="0031259E" w:rsidRPr="0031259E" w:rsidTr="0031259E">
        <w:trPr>
          <w:trHeight w:val="510"/>
        </w:trPr>
        <w:tc>
          <w:tcPr>
            <w:tcW w:w="4753" w:type="dxa"/>
            <w:tcBorders>
              <w:top w:val="nil"/>
              <w:left w:val="single" w:sz="4" w:space="0" w:color="000000"/>
              <w:bottom w:val="single" w:sz="4" w:space="0" w:color="000000"/>
              <w:right w:val="nil"/>
            </w:tcBorders>
            <w:shd w:val="clear" w:color="000000" w:fill="FFFFFF"/>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Средства, полученные от сдачи муниципального имущества и земельных участков в аренду</w:t>
            </w:r>
          </w:p>
        </w:tc>
        <w:tc>
          <w:tcPr>
            <w:tcW w:w="1260" w:type="dxa"/>
            <w:tcBorders>
              <w:top w:val="nil"/>
              <w:left w:val="single" w:sz="4" w:space="0" w:color="auto"/>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proofErr w:type="spellStart"/>
            <w:r w:rsidRPr="0031259E">
              <w:rPr>
                <w:rFonts w:ascii="Times New Roman" w:eastAsia="Times New Roman" w:hAnsi="Times New Roman" w:cs="Times New Roman"/>
                <w:lang w:eastAsia="ru-RU"/>
              </w:rPr>
              <w:t>т</w:t>
            </w:r>
            <w:proofErr w:type="gramStart"/>
            <w:r w:rsidRPr="0031259E">
              <w:rPr>
                <w:rFonts w:ascii="Times New Roman" w:eastAsia="Times New Roman" w:hAnsi="Times New Roman" w:cs="Times New Roman"/>
                <w:lang w:eastAsia="ru-RU"/>
              </w:rPr>
              <w:t>.р</w:t>
            </w:r>
            <w:proofErr w:type="gramEnd"/>
            <w:r w:rsidRPr="0031259E">
              <w:rPr>
                <w:rFonts w:ascii="Times New Roman" w:eastAsia="Times New Roman" w:hAnsi="Times New Roman" w:cs="Times New Roman"/>
                <w:lang w:eastAsia="ru-RU"/>
              </w:rPr>
              <w:t>уб</w:t>
            </w:r>
            <w:proofErr w:type="spellEnd"/>
            <w:r w:rsidRPr="0031259E">
              <w:rPr>
                <w:rFonts w:ascii="Times New Roman" w:eastAsia="Times New Roman" w:hAnsi="Times New Roman" w:cs="Times New Roman"/>
                <w:lang w:eastAsia="ru-RU"/>
              </w:rPr>
              <w:t>.</w:t>
            </w:r>
          </w:p>
        </w:tc>
        <w:tc>
          <w:tcPr>
            <w:tcW w:w="997"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4330,4</w:t>
            </w:r>
          </w:p>
        </w:tc>
        <w:tc>
          <w:tcPr>
            <w:tcW w:w="997"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4239,9</w:t>
            </w:r>
          </w:p>
        </w:tc>
        <w:tc>
          <w:tcPr>
            <w:tcW w:w="1041"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3920</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92,5</w:t>
            </w:r>
          </w:p>
        </w:tc>
      </w:tr>
      <w:tr w:rsidR="0031259E" w:rsidRPr="0031259E" w:rsidTr="0031259E">
        <w:trPr>
          <w:trHeight w:val="255"/>
        </w:trPr>
        <w:tc>
          <w:tcPr>
            <w:tcW w:w="4753" w:type="dxa"/>
            <w:tcBorders>
              <w:top w:val="nil"/>
              <w:left w:val="single" w:sz="4" w:space="0" w:color="000000"/>
              <w:bottom w:val="single" w:sz="4" w:space="0" w:color="000000"/>
              <w:right w:val="nil"/>
            </w:tcBorders>
            <w:shd w:val="clear" w:color="000000" w:fill="FFFFFF"/>
            <w:noWrap/>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в том числе от аренды земельных участков</w:t>
            </w:r>
          </w:p>
        </w:tc>
        <w:tc>
          <w:tcPr>
            <w:tcW w:w="1260" w:type="dxa"/>
            <w:tcBorders>
              <w:top w:val="nil"/>
              <w:left w:val="single" w:sz="4" w:space="0" w:color="auto"/>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proofErr w:type="spellStart"/>
            <w:r w:rsidRPr="0031259E">
              <w:rPr>
                <w:rFonts w:ascii="Times New Roman" w:eastAsia="Times New Roman" w:hAnsi="Times New Roman" w:cs="Times New Roman"/>
                <w:lang w:eastAsia="ru-RU"/>
              </w:rPr>
              <w:t>т</w:t>
            </w:r>
            <w:proofErr w:type="gramStart"/>
            <w:r w:rsidRPr="0031259E">
              <w:rPr>
                <w:rFonts w:ascii="Times New Roman" w:eastAsia="Times New Roman" w:hAnsi="Times New Roman" w:cs="Times New Roman"/>
                <w:lang w:eastAsia="ru-RU"/>
              </w:rPr>
              <w:t>.р</w:t>
            </w:r>
            <w:proofErr w:type="gramEnd"/>
            <w:r w:rsidRPr="0031259E">
              <w:rPr>
                <w:rFonts w:ascii="Times New Roman" w:eastAsia="Times New Roman" w:hAnsi="Times New Roman" w:cs="Times New Roman"/>
                <w:lang w:eastAsia="ru-RU"/>
              </w:rPr>
              <w:t>уб</w:t>
            </w:r>
            <w:proofErr w:type="spellEnd"/>
            <w:r w:rsidRPr="0031259E">
              <w:rPr>
                <w:rFonts w:ascii="Times New Roman" w:eastAsia="Times New Roman" w:hAnsi="Times New Roman" w:cs="Times New Roman"/>
                <w:lang w:eastAsia="ru-RU"/>
              </w:rPr>
              <w:t>.</w:t>
            </w:r>
          </w:p>
        </w:tc>
        <w:tc>
          <w:tcPr>
            <w:tcW w:w="997" w:type="dxa"/>
            <w:tcBorders>
              <w:top w:val="nil"/>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3501,5</w:t>
            </w:r>
          </w:p>
        </w:tc>
        <w:tc>
          <w:tcPr>
            <w:tcW w:w="997"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3389,9</w:t>
            </w:r>
          </w:p>
        </w:tc>
        <w:tc>
          <w:tcPr>
            <w:tcW w:w="1041"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3000</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88,5</w:t>
            </w:r>
          </w:p>
        </w:tc>
      </w:tr>
      <w:tr w:rsidR="0031259E" w:rsidRPr="0031259E" w:rsidTr="0031259E">
        <w:trPr>
          <w:trHeight w:val="255"/>
        </w:trPr>
        <w:tc>
          <w:tcPr>
            <w:tcW w:w="4753" w:type="dxa"/>
            <w:tcBorders>
              <w:top w:val="nil"/>
              <w:left w:val="single" w:sz="4" w:space="0" w:color="000000"/>
              <w:bottom w:val="single" w:sz="4" w:space="0" w:color="000000"/>
              <w:right w:val="nil"/>
            </w:tcBorders>
            <w:shd w:val="clear" w:color="000000" w:fill="FFFFFF"/>
            <w:noWrap/>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                      арендная плата за имущество</w:t>
            </w:r>
          </w:p>
        </w:tc>
        <w:tc>
          <w:tcPr>
            <w:tcW w:w="1260" w:type="dxa"/>
            <w:tcBorders>
              <w:top w:val="nil"/>
              <w:left w:val="single" w:sz="4" w:space="0" w:color="auto"/>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proofErr w:type="spellStart"/>
            <w:r w:rsidRPr="0031259E">
              <w:rPr>
                <w:rFonts w:ascii="Times New Roman" w:eastAsia="Times New Roman" w:hAnsi="Times New Roman" w:cs="Times New Roman"/>
                <w:lang w:eastAsia="ru-RU"/>
              </w:rPr>
              <w:t>т</w:t>
            </w:r>
            <w:proofErr w:type="gramStart"/>
            <w:r w:rsidRPr="0031259E">
              <w:rPr>
                <w:rFonts w:ascii="Times New Roman" w:eastAsia="Times New Roman" w:hAnsi="Times New Roman" w:cs="Times New Roman"/>
                <w:lang w:eastAsia="ru-RU"/>
              </w:rPr>
              <w:t>.р</w:t>
            </w:r>
            <w:proofErr w:type="gramEnd"/>
            <w:r w:rsidRPr="0031259E">
              <w:rPr>
                <w:rFonts w:ascii="Times New Roman" w:eastAsia="Times New Roman" w:hAnsi="Times New Roman" w:cs="Times New Roman"/>
                <w:lang w:eastAsia="ru-RU"/>
              </w:rPr>
              <w:t>уб</w:t>
            </w:r>
            <w:proofErr w:type="spellEnd"/>
            <w:r w:rsidRPr="0031259E">
              <w:rPr>
                <w:rFonts w:ascii="Times New Roman" w:eastAsia="Times New Roman" w:hAnsi="Times New Roman" w:cs="Times New Roman"/>
                <w:lang w:eastAsia="ru-RU"/>
              </w:rPr>
              <w:t>.</w:t>
            </w:r>
          </w:p>
        </w:tc>
        <w:tc>
          <w:tcPr>
            <w:tcW w:w="997" w:type="dxa"/>
            <w:tcBorders>
              <w:top w:val="nil"/>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828,9</w:t>
            </w:r>
          </w:p>
        </w:tc>
        <w:tc>
          <w:tcPr>
            <w:tcW w:w="997"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850</w:t>
            </w:r>
          </w:p>
        </w:tc>
        <w:tc>
          <w:tcPr>
            <w:tcW w:w="1041"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920</w:t>
            </w:r>
          </w:p>
        </w:tc>
        <w:tc>
          <w:tcPr>
            <w:tcW w:w="956" w:type="dxa"/>
            <w:tcBorders>
              <w:top w:val="nil"/>
              <w:left w:val="nil"/>
              <w:bottom w:val="nil"/>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108,2</w:t>
            </w:r>
          </w:p>
        </w:tc>
      </w:tr>
      <w:tr w:rsidR="0031259E" w:rsidRPr="0031259E" w:rsidTr="0031259E">
        <w:trPr>
          <w:trHeight w:val="510"/>
        </w:trPr>
        <w:tc>
          <w:tcPr>
            <w:tcW w:w="4753" w:type="dxa"/>
            <w:tcBorders>
              <w:top w:val="nil"/>
              <w:left w:val="single" w:sz="4" w:space="0" w:color="000000"/>
              <w:bottom w:val="nil"/>
              <w:right w:val="single" w:sz="4" w:space="0" w:color="000000"/>
            </w:tcBorders>
            <w:shd w:val="clear" w:color="000000" w:fill="FFFFFF"/>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Итого доходов от использования муниципального имущества и земельных участков</w:t>
            </w:r>
          </w:p>
        </w:tc>
        <w:tc>
          <w:tcPr>
            <w:tcW w:w="1260" w:type="dxa"/>
            <w:tcBorders>
              <w:top w:val="nil"/>
              <w:left w:val="nil"/>
              <w:bottom w:val="nil"/>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proofErr w:type="spellStart"/>
            <w:r w:rsidRPr="0031259E">
              <w:rPr>
                <w:rFonts w:ascii="Times New Roman" w:eastAsia="Times New Roman" w:hAnsi="Times New Roman" w:cs="Times New Roman"/>
                <w:lang w:eastAsia="ru-RU"/>
              </w:rPr>
              <w:t>т</w:t>
            </w:r>
            <w:proofErr w:type="gramStart"/>
            <w:r w:rsidRPr="0031259E">
              <w:rPr>
                <w:rFonts w:ascii="Times New Roman" w:eastAsia="Times New Roman" w:hAnsi="Times New Roman" w:cs="Times New Roman"/>
                <w:lang w:eastAsia="ru-RU"/>
              </w:rPr>
              <w:t>.р</w:t>
            </w:r>
            <w:proofErr w:type="gramEnd"/>
            <w:r w:rsidRPr="0031259E">
              <w:rPr>
                <w:rFonts w:ascii="Times New Roman" w:eastAsia="Times New Roman" w:hAnsi="Times New Roman" w:cs="Times New Roman"/>
                <w:lang w:eastAsia="ru-RU"/>
              </w:rPr>
              <w:t>уб</w:t>
            </w:r>
            <w:proofErr w:type="spellEnd"/>
            <w:r w:rsidRPr="0031259E">
              <w:rPr>
                <w:rFonts w:ascii="Times New Roman" w:eastAsia="Times New Roman" w:hAnsi="Times New Roman" w:cs="Times New Roman"/>
                <w:lang w:eastAsia="ru-RU"/>
              </w:rPr>
              <w:t>.</w:t>
            </w:r>
          </w:p>
        </w:tc>
        <w:tc>
          <w:tcPr>
            <w:tcW w:w="997" w:type="dxa"/>
            <w:tcBorders>
              <w:top w:val="nil"/>
              <w:left w:val="nil"/>
              <w:bottom w:val="nil"/>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5971,6</w:t>
            </w:r>
          </w:p>
        </w:tc>
        <w:tc>
          <w:tcPr>
            <w:tcW w:w="997" w:type="dxa"/>
            <w:tcBorders>
              <w:top w:val="nil"/>
              <w:left w:val="nil"/>
              <w:bottom w:val="nil"/>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6271,9</w:t>
            </w:r>
          </w:p>
        </w:tc>
        <w:tc>
          <w:tcPr>
            <w:tcW w:w="1041" w:type="dxa"/>
            <w:tcBorders>
              <w:top w:val="nil"/>
              <w:left w:val="nil"/>
              <w:bottom w:val="nil"/>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5320</w:t>
            </w:r>
          </w:p>
        </w:tc>
        <w:tc>
          <w:tcPr>
            <w:tcW w:w="956" w:type="dxa"/>
            <w:tcBorders>
              <w:top w:val="single" w:sz="4" w:space="0" w:color="auto"/>
              <w:left w:val="nil"/>
              <w:bottom w:val="nil"/>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84,8</w:t>
            </w:r>
          </w:p>
        </w:tc>
      </w:tr>
      <w:tr w:rsidR="0031259E" w:rsidRPr="0031259E" w:rsidTr="0031259E">
        <w:trPr>
          <w:trHeight w:val="285"/>
        </w:trPr>
        <w:tc>
          <w:tcPr>
            <w:tcW w:w="10004"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1259E" w:rsidRPr="0031259E" w:rsidRDefault="0031259E" w:rsidP="0031259E">
            <w:pPr>
              <w:spacing w:after="0" w:line="240" w:lineRule="auto"/>
              <w:jc w:val="center"/>
              <w:rPr>
                <w:rFonts w:ascii="Times New Roman" w:eastAsia="Times New Roman" w:hAnsi="Times New Roman" w:cs="Times New Roman"/>
                <w:b/>
                <w:bCs/>
                <w:lang w:eastAsia="ru-RU"/>
              </w:rPr>
            </w:pPr>
            <w:r w:rsidRPr="0031259E">
              <w:rPr>
                <w:rFonts w:ascii="Times New Roman" w:eastAsia="Times New Roman" w:hAnsi="Times New Roman" w:cs="Times New Roman"/>
                <w:b/>
                <w:bCs/>
                <w:lang w:eastAsia="ru-RU"/>
              </w:rPr>
              <w:t>СОЦИАЛЬНАЯ СФЕРА</w:t>
            </w:r>
          </w:p>
        </w:tc>
      </w:tr>
      <w:tr w:rsidR="0031259E" w:rsidRPr="0031259E" w:rsidTr="0031259E">
        <w:trPr>
          <w:trHeight w:val="255"/>
        </w:trPr>
        <w:tc>
          <w:tcPr>
            <w:tcW w:w="10004" w:type="dxa"/>
            <w:gridSpan w:val="6"/>
            <w:tcBorders>
              <w:top w:val="single" w:sz="4" w:space="0" w:color="auto"/>
              <w:left w:val="single" w:sz="4" w:space="0" w:color="auto"/>
              <w:bottom w:val="single" w:sz="4" w:space="0" w:color="auto"/>
              <w:right w:val="single" w:sz="4" w:space="0" w:color="000000"/>
            </w:tcBorders>
            <w:shd w:val="clear" w:color="auto" w:fill="auto"/>
            <w:hideMark/>
          </w:tcPr>
          <w:p w:rsidR="0031259E" w:rsidRPr="0031259E" w:rsidRDefault="0031259E" w:rsidP="0031259E">
            <w:pPr>
              <w:spacing w:after="0" w:line="240" w:lineRule="auto"/>
              <w:jc w:val="center"/>
              <w:rPr>
                <w:rFonts w:ascii="Times New Roman" w:eastAsia="Times New Roman" w:hAnsi="Times New Roman" w:cs="Times New Roman"/>
                <w:b/>
                <w:bCs/>
                <w:lang w:eastAsia="ru-RU"/>
              </w:rPr>
            </w:pPr>
            <w:r w:rsidRPr="0031259E">
              <w:rPr>
                <w:rFonts w:ascii="Times New Roman" w:eastAsia="Times New Roman" w:hAnsi="Times New Roman" w:cs="Times New Roman"/>
                <w:b/>
                <w:bCs/>
                <w:lang w:eastAsia="ru-RU"/>
              </w:rPr>
              <w:t>Народное образование</w:t>
            </w:r>
          </w:p>
        </w:tc>
      </w:tr>
      <w:tr w:rsidR="0031259E" w:rsidRPr="0031259E" w:rsidTr="0031259E">
        <w:trPr>
          <w:trHeight w:val="255"/>
        </w:trPr>
        <w:tc>
          <w:tcPr>
            <w:tcW w:w="4753" w:type="dxa"/>
            <w:tcBorders>
              <w:top w:val="nil"/>
              <w:left w:val="single" w:sz="4" w:space="0" w:color="auto"/>
              <w:bottom w:val="single" w:sz="4" w:space="0" w:color="auto"/>
              <w:right w:val="single" w:sz="4" w:space="0" w:color="auto"/>
            </w:tcBorders>
            <w:shd w:val="clear" w:color="000000" w:fill="FFFFFF"/>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Количество образовательных учреждений — всего</w:t>
            </w:r>
          </w:p>
        </w:tc>
        <w:tc>
          <w:tcPr>
            <w:tcW w:w="1260" w:type="dxa"/>
            <w:tcBorders>
              <w:top w:val="nil"/>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ед.</w:t>
            </w:r>
          </w:p>
        </w:tc>
        <w:tc>
          <w:tcPr>
            <w:tcW w:w="997" w:type="dxa"/>
            <w:tcBorders>
              <w:top w:val="nil"/>
              <w:left w:val="nil"/>
              <w:bottom w:val="single" w:sz="4" w:space="0" w:color="auto"/>
              <w:right w:val="single" w:sz="4" w:space="0" w:color="auto"/>
            </w:tcBorders>
            <w:shd w:val="clear" w:color="auto" w:fill="auto"/>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25</w:t>
            </w:r>
          </w:p>
        </w:tc>
        <w:tc>
          <w:tcPr>
            <w:tcW w:w="997" w:type="dxa"/>
            <w:tcBorders>
              <w:top w:val="nil"/>
              <w:left w:val="nil"/>
              <w:bottom w:val="single" w:sz="4" w:space="0" w:color="auto"/>
              <w:right w:val="single" w:sz="4" w:space="0" w:color="auto"/>
            </w:tcBorders>
            <w:shd w:val="clear" w:color="000000" w:fill="FFFFFF"/>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25</w:t>
            </w:r>
          </w:p>
        </w:tc>
        <w:tc>
          <w:tcPr>
            <w:tcW w:w="1041" w:type="dxa"/>
            <w:tcBorders>
              <w:top w:val="nil"/>
              <w:left w:val="nil"/>
              <w:bottom w:val="single" w:sz="4" w:space="0" w:color="auto"/>
              <w:right w:val="single" w:sz="4" w:space="0" w:color="auto"/>
            </w:tcBorders>
            <w:shd w:val="clear" w:color="000000" w:fill="FFFFFF"/>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25</w:t>
            </w:r>
          </w:p>
        </w:tc>
        <w:tc>
          <w:tcPr>
            <w:tcW w:w="956" w:type="dxa"/>
            <w:tcBorders>
              <w:top w:val="nil"/>
              <w:left w:val="nil"/>
              <w:bottom w:val="single" w:sz="4" w:space="0" w:color="000000"/>
              <w:right w:val="single" w:sz="4" w:space="0" w:color="000000"/>
            </w:tcBorders>
            <w:shd w:val="clear" w:color="000000" w:fill="FFFFFF"/>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000000" w:fill="FFFFFF"/>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 в том числе: общеобразовательных школ</w:t>
            </w:r>
          </w:p>
        </w:tc>
        <w:tc>
          <w:tcPr>
            <w:tcW w:w="1260" w:type="dxa"/>
            <w:tcBorders>
              <w:top w:val="nil"/>
              <w:left w:val="nil"/>
              <w:bottom w:val="single" w:sz="4" w:space="0" w:color="000000"/>
              <w:right w:val="nil"/>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ед.</w:t>
            </w:r>
          </w:p>
        </w:tc>
        <w:tc>
          <w:tcPr>
            <w:tcW w:w="997" w:type="dxa"/>
            <w:tcBorders>
              <w:top w:val="nil"/>
              <w:left w:val="single" w:sz="4" w:space="0" w:color="auto"/>
              <w:bottom w:val="single" w:sz="4" w:space="0" w:color="auto"/>
              <w:right w:val="single" w:sz="4" w:space="0" w:color="auto"/>
            </w:tcBorders>
            <w:shd w:val="clear" w:color="auto" w:fill="auto"/>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12</w:t>
            </w:r>
          </w:p>
        </w:tc>
        <w:tc>
          <w:tcPr>
            <w:tcW w:w="997"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12</w:t>
            </w:r>
          </w:p>
        </w:tc>
        <w:tc>
          <w:tcPr>
            <w:tcW w:w="1041"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12</w:t>
            </w:r>
          </w:p>
        </w:tc>
        <w:tc>
          <w:tcPr>
            <w:tcW w:w="956" w:type="dxa"/>
            <w:tcBorders>
              <w:top w:val="nil"/>
              <w:left w:val="nil"/>
              <w:bottom w:val="single" w:sz="4" w:space="0" w:color="000000"/>
              <w:right w:val="single" w:sz="4" w:space="0" w:color="000000"/>
            </w:tcBorders>
            <w:shd w:val="clear" w:color="000000" w:fill="FFFFFF"/>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r>
      <w:tr w:rsidR="0031259E" w:rsidRPr="0031259E" w:rsidTr="0031259E">
        <w:trPr>
          <w:trHeight w:val="345"/>
        </w:trPr>
        <w:tc>
          <w:tcPr>
            <w:tcW w:w="4753" w:type="dxa"/>
            <w:tcBorders>
              <w:top w:val="nil"/>
              <w:left w:val="single" w:sz="4" w:space="0" w:color="000000"/>
              <w:bottom w:val="single" w:sz="4" w:space="0" w:color="000000"/>
              <w:right w:val="single" w:sz="4" w:space="0" w:color="000000"/>
            </w:tcBorders>
            <w:shd w:val="clear" w:color="000000" w:fill="FFFFFF"/>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                     дошкольных образовательных учреждений</w:t>
            </w:r>
          </w:p>
        </w:tc>
        <w:tc>
          <w:tcPr>
            <w:tcW w:w="1260" w:type="dxa"/>
            <w:tcBorders>
              <w:top w:val="nil"/>
              <w:left w:val="nil"/>
              <w:bottom w:val="single" w:sz="4" w:space="0" w:color="000000"/>
              <w:right w:val="nil"/>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ед.</w:t>
            </w:r>
          </w:p>
        </w:tc>
        <w:tc>
          <w:tcPr>
            <w:tcW w:w="997" w:type="dxa"/>
            <w:tcBorders>
              <w:top w:val="nil"/>
              <w:left w:val="single" w:sz="4" w:space="0" w:color="auto"/>
              <w:bottom w:val="single" w:sz="4" w:space="0" w:color="auto"/>
              <w:right w:val="single" w:sz="4" w:space="0" w:color="auto"/>
            </w:tcBorders>
            <w:shd w:val="clear" w:color="auto" w:fill="auto"/>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11</w:t>
            </w:r>
          </w:p>
        </w:tc>
        <w:tc>
          <w:tcPr>
            <w:tcW w:w="997"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11</w:t>
            </w:r>
          </w:p>
        </w:tc>
        <w:tc>
          <w:tcPr>
            <w:tcW w:w="1041"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11</w:t>
            </w:r>
          </w:p>
        </w:tc>
        <w:tc>
          <w:tcPr>
            <w:tcW w:w="956" w:type="dxa"/>
            <w:tcBorders>
              <w:top w:val="nil"/>
              <w:left w:val="nil"/>
              <w:bottom w:val="single" w:sz="4" w:space="0" w:color="000000"/>
              <w:right w:val="single" w:sz="4" w:space="0" w:color="000000"/>
            </w:tcBorders>
            <w:shd w:val="clear" w:color="000000" w:fill="FFFFFF"/>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r>
      <w:tr w:rsidR="0031259E" w:rsidRPr="0031259E" w:rsidTr="0031259E">
        <w:trPr>
          <w:trHeight w:val="345"/>
        </w:trPr>
        <w:tc>
          <w:tcPr>
            <w:tcW w:w="4753" w:type="dxa"/>
            <w:tcBorders>
              <w:top w:val="nil"/>
              <w:left w:val="single" w:sz="4" w:space="0" w:color="000000"/>
              <w:bottom w:val="single" w:sz="4" w:space="0" w:color="000000"/>
              <w:right w:val="single" w:sz="4" w:space="0" w:color="000000"/>
            </w:tcBorders>
            <w:shd w:val="clear" w:color="000000" w:fill="FFFFFF"/>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                     учреждений дополнительного образования  </w:t>
            </w:r>
          </w:p>
        </w:tc>
        <w:tc>
          <w:tcPr>
            <w:tcW w:w="1260" w:type="dxa"/>
            <w:tcBorders>
              <w:top w:val="nil"/>
              <w:left w:val="nil"/>
              <w:bottom w:val="single" w:sz="4" w:space="0" w:color="000000"/>
              <w:right w:val="nil"/>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ед.</w:t>
            </w:r>
          </w:p>
        </w:tc>
        <w:tc>
          <w:tcPr>
            <w:tcW w:w="997" w:type="dxa"/>
            <w:tcBorders>
              <w:top w:val="nil"/>
              <w:left w:val="single" w:sz="4" w:space="0" w:color="auto"/>
              <w:bottom w:val="single" w:sz="4" w:space="0" w:color="auto"/>
              <w:right w:val="single" w:sz="4" w:space="0" w:color="auto"/>
            </w:tcBorders>
            <w:shd w:val="clear" w:color="auto" w:fill="auto"/>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w:t>
            </w:r>
          </w:p>
        </w:tc>
        <w:tc>
          <w:tcPr>
            <w:tcW w:w="997"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w:t>
            </w:r>
          </w:p>
        </w:tc>
        <w:tc>
          <w:tcPr>
            <w:tcW w:w="1041"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w:t>
            </w:r>
          </w:p>
        </w:tc>
        <w:tc>
          <w:tcPr>
            <w:tcW w:w="956" w:type="dxa"/>
            <w:tcBorders>
              <w:top w:val="nil"/>
              <w:left w:val="nil"/>
              <w:bottom w:val="single" w:sz="4" w:space="0" w:color="000000"/>
              <w:right w:val="single" w:sz="4" w:space="0" w:color="000000"/>
            </w:tcBorders>
            <w:shd w:val="clear" w:color="000000" w:fill="FFFFFF"/>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000000" w:fill="FFFFFF"/>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Количество детей:</w:t>
            </w:r>
          </w:p>
        </w:tc>
        <w:tc>
          <w:tcPr>
            <w:tcW w:w="1260" w:type="dxa"/>
            <w:tcBorders>
              <w:top w:val="nil"/>
              <w:left w:val="nil"/>
              <w:bottom w:val="single" w:sz="4" w:space="0" w:color="000000"/>
              <w:right w:val="nil"/>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w:t>
            </w:r>
          </w:p>
        </w:tc>
        <w:tc>
          <w:tcPr>
            <w:tcW w:w="997" w:type="dxa"/>
            <w:tcBorders>
              <w:top w:val="nil"/>
              <w:left w:val="single" w:sz="4" w:space="0" w:color="auto"/>
              <w:bottom w:val="single" w:sz="4" w:space="0" w:color="auto"/>
              <w:right w:val="single" w:sz="4" w:space="0" w:color="auto"/>
            </w:tcBorders>
            <w:shd w:val="clear" w:color="auto" w:fill="auto"/>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 </w:t>
            </w:r>
          </w:p>
        </w:tc>
        <w:tc>
          <w:tcPr>
            <w:tcW w:w="997"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 </w:t>
            </w:r>
          </w:p>
        </w:tc>
        <w:tc>
          <w:tcPr>
            <w:tcW w:w="1041"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 </w:t>
            </w:r>
          </w:p>
        </w:tc>
        <w:tc>
          <w:tcPr>
            <w:tcW w:w="956" w:type="dxa"/>
            <w:tcBorders>
              <w:top w:val="nil"/>
              <w:left w:val="nil"/>
              <w:bottom w:val="single" w:sz="4" w:space="0" w:color="000000"/>
              <w:right w:val="single" w:sz="4" w:space="0" w:color="000000"/>
            </w:tcBorders>
            <w:shd w:val="clear" w:color="000000" w:fill="FFFFFF"/>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 </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000000" w:fill="FFFFFF"/>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 в дошкольных учреждениях </w:t>
            </w:r>
          </w:p>
        </w:tc>
        <w:tc>
          <w:tcPr>
            <w:tcW w:w="1260" w:type="dxa"/>
            <w:tcBorders>
              <w:top w:val="nil"/>
              <w:left w:val="nil"/>
              <w:bottom w:val="single" w:sz="4" w:space="0" w:color="000000"/>
              <w:right w:val="nil"/>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чел. </w:t>
            </w:r>
          </w:p>
        </w:tc>
        <w:tc>
          <w:tcPr>
            <w:tcW w:w="997" w:type="dxa"/>
            <w:tcBorders>
              <w:top w:val="nil"/>
              <w:left w:val="single" w:sz="4" w:space="0" w:color="auto"/>
              <w:bottom w:val="single" w:sz="4" w:space="0" w:color="auto"/>
              <w:right w:val="single" w:sz="4" w:space="0" w:color="auto"/>
            </w:tcBorders>
            <w:shd w:val="clear" w:color="auto" w:fill="auto"/>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1026</w:t>
            </w:r>
          </w:p>
        </w:tc>
        <w:tc>
          <w:tcPr>
            <w:tcW w:w="997"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992</w:t>
            </w:r>
          </w:p>
        </w:tc>
        <w:tc>
          <w:tcPr>
            <w:tcW w:w="1041"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945</w:t>
            </w:r>
          </w:p>
        </w:tc>
        <w:tc>
          <w:tcPr>
            <w:tcW w:w="956" w:type="dxa"/>
            <w:tcBorders>
              <w:top w:val="nil"/>
              <w:left w:val="nil"/>
              <w:bottom w:val="single" w:sz="4" w:space="0" w:color="000000"/>
              <w:right w:val="single" w:sz="4" w:space="0" w:color="000000"/>
            </w:tcBorders>
            <w:shd w:val="clear" w:color="000000" w:fill="FFFFFF"/>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95,3</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000000" w:fill="FFFFFF"/>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в общеобразовательных учреждениях</w:t>
            </w:r>
          </w:p>
        </w:tc>
        <w:tc>
          <w:tcPr>
            <w:tcW w:w="1260" w:type="dxa"/>
            <w:tcBorders>
              <w:top w:val="nil"/>
              <w:left w:val="nil"/>
              <w:bottom w:val="single" w:sz="4" w:space="0" w:color="000000"/>
              <w:right w:val="nil"/>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чел. </w:t>
            </w:r>
          </w:p>
        </w:tc>
        <w:tc>
          <w:tcPr>
            <w:tcW w:w="997" w:type="dxa"/>
            <w:tcBorders>
              <w:top w:val="nil"/>
              <w:left w:val="single" w:sz="4" w:space="0" w:color="auto"/>
              <w:bottom w:val="single" w:sz="4" w:space="0" w:color="auto"/>
              <w:right w:val="single" w:sz="4" w:space="0" w:color="auto"/>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2070</w:t>
            </w:r>
          </w:p>
        </w:tc>
        <w:tc>
          <w:tcPr>
            <w:tcW w:w="997"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2113</w:t>
            </w:r>
          </w:p>
        </w:tc>
        <w:tc>
          <w:tcPr>
            <w:tcW w:w="1041"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2114</w:t>
            </w:r>
          </w:p>
        </w:tc>
        <w:tc>
          <w:tcPr>
            <w:tcW w:w="956" w:type="dxa"/>
            <w:tcBorders>
              <w:top w:val="nil"/>
              <w:left w:val="nil"/>
              <w:bottom w:val="single" w:sz="4" w:space="0" w:color="000000"/>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r>
      <w:tr w:rsidR="0031259E" w:rsidRPr="0031259E" w:rsidTr="00712BFF">
        <w:trPr>
          <w:trHeight w:val="255"/>
        </w:trPr>
        <w:tc>
          <w:tcPr>
            <w:tcW w:w="4753" w:type="dxa"/>
            <w:tcBorders>
              <w:top w:val="nil"/>
              <w:left w:val="single" w:sz="4" w:space="0" w:color="000000"/>
              <w:bottom w:val="single" w:sz="4" w:space="0" w:color="auto"/>
              <w:right w:val="single" w:sz="4" w:space="0" w:color="000000"/>
            </w:tcBorders>
            <w:shd w:val="clear" w:color="000000" w:fill="FFFFFF"/>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в учреждениях дополнительного образования</w:t>
            </w:r>
          </w:p>
        </w:tc>
        <w:tc>
          <w:tcPr>
            <w:tcW w:w="1260" w:type="dxa"/>
            <w:tcBorders>
              <w:top w:val="nil"/>
              <w:left w:val="nil"/>
              <w:bottom w:val="single" w:sz="4" w:space="0" w:color="auto"/>
              <w:right w:val="nil"/>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чел. </w:t>
            </w:r>
          </w:p>
        </w:tc>
        <w:tc>
          <w:tcPr>
            <w:tcW w:w="997" w:type="dxa"/>
            <w:tcBorders>
              <w:top w:val="nil"/>
              <w:left w:val="single" w:sz="4" w:space="0" w:color="auto"/>
              <w:bottom w:val="single" w:sz="4" w:space="0" w:color="auto"/>
              <w:right w:val="single" w:sz="4" w:space="0" w:color="auto"/>
            </w:tcBorders>
            <w:shd w:val="clear" w:color="auto" w:fill="auto"/>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1771</w:t>
            </w:r>
          </w:p>
        </w:tc>
        <w:tc>
          <w:tcPr>
            <w:tcW w:w="997" w:type="dxa"/>
            <w:tcBorders>
              <w:top w:val="nil"/>
              <w:left w:val="nil"/>
              <w:bottom w:val="single" w:sz="4" w:space="0" w:color="auto"/>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2159</w:t>
            </w:r>
          </w:p>
        </w:tc>
        <w:tc>
          <w:tcPr>
            <w:tcW w:w="1041" w:type="dxa"/>
            <w:tcBorders>
              <w:top w:val="nil"/>
              <w:left w:val="nil"/>
              <w:bottom w:val="single" w:sz="4" w:space="0" w:color="auto"/>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2160</w:t>
            </w:r>
          </w:p>
        </w:tc>
        <w:tc>
          <w:tcPr>
            <w:tcW w:w="956" w:type="dxa"/>
            <w:tcBorders>
              <w:top w:val="nil"/>
              <w:left w:val="nil"/>
              <w:bottom w:val="single" w:sz="4" w:space="0" w:color="auto"/>
              <w:right w:val="single" w:sz="4" w:space="0" w:color="000000"/>
            </w:tcBorders>
            <w:shd w:val="clear" w:color="000000" w:fill="FFFFFF"/>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r>
      <w:tr w:rsidR="0031259E" w:rsidRPr="0031259E" w:rsidTr="00712BFF">
        <w:trPr>
          <w:trHeight w:val="765"/>
        </w:trPr>
        <w:tc>
          <w:tcPr>
            <w:tcW w:w="4753" w:type="dxa"/>
            <w:tcBorders>
              <w:top w:val="single" w:sz="4" w:space="0" w:color="auto"/>
              <w:left w:val="single" w:sz="4" w:space="0" w:color="000000"/>
              <w:bottom w:val="nil"/>
              <w:right w:val="nil"/>
            </w:tcBorders>
            <w:shd w:val="clear" w:color="000000" w:fill="FFFFFF"/>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lastRenderedPageBreak/>
              <w:t>Доля детей в возрасте от 3 до 7 лет, получающих дошкольную услугу в общей численности детей в возрасте от 3 до 7 лет</w:t>
            </w:r>
          </w:p>
        </w:tc>
        <w:tc>
          <w:tcPr>
            <w:tcW w:w="1260" w:type="dxa"/>
            <w:tcBorders>
              <w:top w:val="single" w:sz="4" w:space="0" w:color="auto"/>
              <w:left w:val="single" w:sz="4" w:space="0" w:color="auto"/>
              <w:bottom w:val="nil"/>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w:t>
            </w:r>
          </w:p>
        </w:tc>
        <w:tc>
          <w:tcPr>
            <w:tcW w:w="997" w:type="dxa"/>
            <w:tcBorders>
              <w:top w:val="single" w:sz="4" w:space="0" w:color="auto"/>
              <w:left w:val="nil"/>
              <w:bottom w:val="nil"/>
              <w:right w:val="single" w:sz="4" w:space="0" w:color="auto"/>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92,0</w:t>
            </w:r>
          </w:p>
        </w:tc>
        <w:tc>
          <w:tcPr>
            <w:tcW w:w="997" w:type="dxa"/>
            <w:tcBorders>
              <w:top w:val="single" w:sz="4" w:space="0" w:color="auto"/>
              <w:left w:val="nil"/>
              <w:bottom w:val="nil"/>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91</w:t>
            </w:r>
          </w:p>
        </w:tc>
        <w:tc>
          <w:tcPr>
            <w:tcW w:w="1041" w:type="dxa"/>
            <w:tcBorders>
              <w:top w:val="single" w:sz="4" w:space="0" w:color="auto"/>
              <w:left w:val="nil"/>
              <w:bottom w:val="nil"/>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92</w:t>
            </w:r>
          </w:p>
        </w:tc>
        <w:tc>
          <w:tcPr>
            <w:tcW w:w="956" w:type="dxa"/>
            <w:tcBorders>
              <w:top w:val="single" w:sz="4" w:space="0" w:color="auto"/>
              <w:left w:val="nil"/>
              <w:bottom w:val="nil"/>
              <w:right w:val="single" w:sz="4" w:space="0" w:color="000000"/>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101,1</w:t>
            </w:r>
          </w:p>
        </w:tc>
      </w:tr>
      <w:tr w:rsidR="0031259E" w:rsidRPr="0031259E" w:rsidTr="00712BFF">
        <w:trPr>
          <w:trHeight w:val="570"/>
        </w:trPr>
        <w:tc>
          <w:tcPr>
            <w:tcW w:w="4753" w:type="dxa"/>
            <w:tcBorders>
              <w:top w:val="single" w:sz="4" w:space="0" w:color="auto"/>
              <w:left w:val="single" w:sz="4" w:space="0" w:color="auto"/>
              <w:bottom w:val="single" w:sz="4" w:space="0" w:color="auto"/>
              <w:right w:val="single" w:sz="4" w:space="0" w:color="auto"/>
            </w:tcBorders>
            <w:shd w:val="clear" w:color="000000" w:fill="FFFFFF"/>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Удельный вес детей в возрасте 5-18 лет, получающих услуги по дополнительному образованию</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w:t>
            </w:r>
          </w:p>
        </w:tc>
        <w:tc>
          <w:tcPr>
            <w:tcW w:w="997" w:type="dxa"/>
            <w:tcBorders>
              <w:top w:val="single" w:sz="4" w:space="0" w:color="auto"/>
              <w:left w:val="nil"/>
              <w:bottom w:val="single" w:sz="4" w:space="0" w:color="auto"/>
              <w:right w:val="single" w:sz="4" w:space="0" w:color="auto"/>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90,6</w:t>
            </w:r>
          </w:p>
        </w:tc>
        <w:tc>
          <w:tcPr>
            <w:tcW w:w="997" w:type="dxa"/>
            <w:tcBorders>
              <w:top w:val="single" w:sz="4" w:space="0" w:color="auto"/>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86,3</w:t>
            </w:r>
          </w:p>
        </w:tc>
        <w:tc>
          <w:tcPr>
            <w:tcW w:w="1041" w:type="dxa"/>
            <w:tcBorders>
              <w:top w:val="single" w:sz="4" w:space="0" w:color="auto"/>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86,3</w:t>
            </w:r>
          </w:p>
        </w:tc>
        <w:tc>
          <w:tcPr>
            <w:tcW w:w="956" w:type="dxa"/>
            <w:tcBorders>
              <w:top w:val="single" w:sz="4" w:space="0" w:color="auto"/>
              <w:left w:val="nil"/>
              <w:bottom w:val="single" w:sz="4" w:space="0" w:color="auto"/>
              <w:right w:val="single" w:sz="4" w:space="0" w:color="auto"/>
            </w:tcBorders>
            <w:shd w:val="clear" w:color="000000" w:fill="FFFFFF"/>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r>
      <w:tr w:rsidR="0031259E" w:rsidRPr="0031259E" w:rsidTr="00712BFF">
        <w:trPr>
          <w:trHeight w:val="555"/>
        </w:trPr>
        <w:tc>
          <w:tcPr>
            <w:tcW w:w="4753" w:type="dxa"/>
            <w:tcBorders>
              <w:top w:val="single" w:sz="4" w:space="0" w:color="auto"/>
              <w:left w:val="single" w:sz="4" w:space="0" w:color="auto"/>
              <w:bottom w:val="single" w:sz="4" w:space="0" w:color="auto"/>
              <w:right w:val="nil"/>
            </w:tcBorders>
            <w:shd w:val="clear" w:color="000000" w:fill="FFFFFF"/>
            <w:vAlign w:val="bottom"/>
            <w:hideMark/>
          </w:tcPr>
          <w:p w:rsidR="0031259E" w:rsidRPr="0031259E" w:rsidRDefault="0031259E" w:rsidP="0031259E">
            <w:pPr>
              <w:spacing w:after="0" w:line="240" w:lineRule="auto"/>
              <w:rPr>
                <w:rFonts w:ascii="Times New Roman" w:eastAsia="Times New Roman" w:hAnsi="Times New Roman" w:cs="Times New Roman"/>
                <w:color w:val="000000"/>
                <w:lang w:eastAsia="ru-RU"/>
              </w:rPr>
            </w:pPr>
            <w:r w:rsidRPr="0031259E">
              <w:rPr>
                <w:rFonts w:ascii="Times New Roman" w:eastAsia="Times New Roman" w:hAnsi="Times New Roman" w:cs="Times New Roman"/>
                <w:color w:val="000000"/>
                <w:lang w:eastAsia="ru-RU"/>
              </w:rPr>
              <w:t>Среднемесячная номинальная начисленная заработная плата отрасли "Образование"</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руб.</w:t>
            </w:r>
          </w:p>
        </w:tc>
        <w:tc>
          <w:tcPr>
            <w:tcW w:w="997" w:type="dxa"/>
            <w:tcBorders>
              <w:top w:val="single" w:sz="4" w:space="0" w:color="auto"/>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30107,4</w:t>
            </w:r>
          </w:p>
        </w:tc>
        <w:tc>
          <w:tcPr>
            <w:tcW w:w="997" w:type="dxa"/>
            <w:tcBorders>
              <w:top w:val="single" w:sz="4" w:space="0" w:color="auto"/>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31865,6</w:t>
            </w:r>
          </w:p>
        </w:tc>
        <w:tc>
          <w:tcPr>
            <w:tcW w:w="1041" w:type="dxa"/>
            <w:tcBorders>
              <w:top w:val="single" w:sz="4" w:space="0" w:color="auto"/>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32821,6</w:t>
            </w:r>
          </w:p>
        </w:tc>
        <w:tc>
          <w:tcPr>
            <w:tcW w:w="956" w:type="dxa"/>
            <w:tcBorders>
              <w:top w:val="single" w:sz="4" w:space="0" w:color="auto"/>
              <w:left w:val="nil"/>
              <w:bottom w:val="single" w:sz="4" w:space="0" w:color="auto"/>
              <w:right w:val="single" w:sz="4" w:space="0" w:color="auto"/>
            </w:tcBorders>
            <w:shd w:val="clear" w:color="000000" w:fill="FFFFFF"/>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103,0</w:t>
            </w:r>
          </w:p>
        </w:tc>
      </w:tr>
      <w:tr w:rsidR="0031259E" w:rsidRPr="0031259E" w:rsidTr="00712BFF">
        <w:trPr>
          <w:trHeight w:val="315"/>
        </w:trPr>
        <w:tc>
          <w:tcPr>
            <w:tcW w:w="4753" w:type="dxa"/>
            <w:tcBorders>
              <w:top w:val="single" w:sz="4" w:space="0" w:color="auto"/>
              <w:left w:val="single" w:sz="4" w:space="0" w:color="auto"/>
              <w:bottom w:val="single" w:sz="4" w:space="0" w:color="auto"/>
              <w:right w:val="single" w:sz="4" w:space="0" w:color="auto"/>
            </w:tcBorders>
            <w:shd w:val="clear" w:color="000000" w:fill="FFFFFF"/>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Численность </w:t>
            </w:r>
            <w:proofErr w:type="gramStart"/>
            <w:r w:rsidRPr="0031259E">
              <w:rPr>
                <w:rFonts w:ascii="Times New Roman" w:eastAsia="Times New Roman" w:hAnsi="Times New Roman" w:cs="Times New Roman"/>
                <w:lang w:eastAsia="ru-RU"/>
              </w:rPr>
              <w:t>работающих</w:t>
            </w:r>
            <w:proofErr w:type="gramEnd"/>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чел.</w:t>
            </w:r>
          </w:p>
        </w:tc>
        <w:tc>
          <w:tcPr>
            <w:tcW w:w="997" w:type="dxa"/>
            <w:tcBorders>
              <w:top w:val="single" w:sz="4" w:space="0" w:color="auto"/>
              <w:left w:val="nil"/>
              <w:bottom w:val="single" w:sz="4" w:space="0" w:color="auto"/>
              <w:right w:val="single" w:sz="4" w:space="0" w:color="auto"/>
            </w:tcBorders>
            <w:shd w:val="clear" w:color="auto" w:fill="auto"/>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954</w:t>
            </w:r>
          </w:p>
        </w:tc>
        <w:tc>
          <w:tcPr>
            <w:tcW w:w="997" w:type="dxa"/>
            <w:tcBorders>
              <w:top w:val="single" w:sz="4" w:space="0" w:color="auto"/>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983</w:t>
            </w:r>
          </w:p>
        </w:tc>
        <w:tc>
          <w:tcPr>
            <w:tcW w:w="1041" w:type="dxa"/>
            <w:tcBorders>
              <w:top w:val="single" w:sz="4" w:space="0" w:color="auto"/>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983</w:t>
            </w:r>
          </w:p>
        </w:tc>
        <w:tc>
          <w:tcPr>
            <w:tcW w:w="956" w:type="dxa"/>
            <w:tcBorders>
              <w:top w:val="single" w:sz="4" w:space="0" w:color="auto"/>
              <w:left w:val="nil"/>
              <w:bottom w:val="single" w:sz="4" w:space="0" w:color="auto"/>
              <w:right w:val="single" w:sz="4" w:space="0" w:color="auto"/>
            </w:tcBorders>
            <w:shd w:val="clear" w:color="000000" w:fill="FFFFFF"/>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r>
      <w:tr w:rsidR="0031259E" w:rsidRPr="0031259E" w:rsidTr="00630825">
        <w:trPr>
          <w:trHeight w:val="394"/>
        </w:trPr>
        <w:tc>
          <w:tcPr>
            <w:tcW w:w="10004" w:type="dxa"/>
            <w:gridSpan w:val="6"/>
            <w:tcBorders>
              <w:top w:val="single" w:sz="4" w:space="0" w:color="auto"/>
              <w:left w:val="single" w:sz="4" w:space="0" w:color="auto"/>
              <w:bottom w:val="single" w:sz="4" w:space="0" w:color="auto"/>
              <w:right w:val="single" w:sz="4" w:space="0" w:color="000000"/>
            </w:tcBorders>
            <w:shd w:val="clear" w:color="auto" w:fill="auto"/>
            <w:hideMark/>
          </w:tcPr>
          <w:p w:rsidR="0031259E" w:rsidRPr="0031259E" w:rsidRDefault="0031259E" w:rsidP="0031259E">
            <w:pPr>
              <w:spacing w:after="0" w:line="240" w:lineRule="auto"/>
              <w:jc w:val="center"/>
              <w:rPr>
                <w:rFonts w:ascii="Times New Roman" w:eastAsia="Times New Roman" w:hAnsi="Times New Roman" w:cs="Times New Roman"/>
                <w:b/>
                <w:bCs/>
                <w:lang w:eastAsia="ru-RU"/>
              </w:rPr>
            </w:pPr>
            <w:r w:rsidRPr="0031259E">
              <w:rPr>
                <w:rFonts w:ascii="Times New Roman" w:eastAsia="Times New Roman" w:hAnsi="Times New Roman" w:cs="Times New Roman"/>
                <w:b/>
                <w:bCs/>
                <w:lang w:eastAsia="ru-RU"/>
              </w:rPr>
              <w:t>Здравоохранение</w:t>
            </w:r>
          </w:p>
        </w:tc>
      </w:tr>
      <w:tr w:rsidR="0031259E" w:rsidRPr="0031259E" w:rsidTr="0031259E">
        <w:trPr>
          <w:trHeight w:val="315"/>
        </w:trPr>
        <w:tc>
          <w:tcPr>
            <w:tcW w:w="4753" w:type="dxa"/>
            <w:tcBorders>
              <w:top w:val="nil"/>
              <w:left w:val="single" w:sz="4" w:space="0" w:color="auto"/>
              <w:bottom w:val="single" w:sz="4" w:space="0" w:color="auto"/>
              <w:right w:val="single" w:sz="4" w:space="0" w:color="auto"/>
            </w:tcBorders>
            <w:shd w:val="clear" w:color="000000" w:fill="FFFFFF"/>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Количество больниц</w:t>
            </w:r>
          </w:p>
        </w:tc>
        <w:tc>
          <w:tcPr>
            <w:tcW w:w="1260" w:type="dxa"/>
            <w:tcBorders>
              <w:top w:val="nil"/>
              <w:left w:val="nil"/>
              <w:bottom w:val="single" w:sz="4" w:space="0" w:color="auto"/>
              <w:right w:val="single" w:sz="4" w:space="0" w:color="auto"/>
            </w:tcBorders>
            <w:shd w:val="clear" w:color="000000" w:fill="FFFFFF"/>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ед.</w:t>
            </w:r>
          </w:p>
        </w:tc>
        <w:tc>
          <w:tcPr>
            <w:tcW w:w="997"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Arial" w:eastAsia="Times New Roman" w:hAnsi="Arial" w:cs="Arial"/>
                <w:lang w:eastAsia="ru-RU"/>
              </w:rPr>
            </w:pPr>
            <w:r w:rsidRPr="0031259E">
              <w:rPr>
                <w:rFonts w:ascii="Arial" w:eastAsia="Times New Roman" w:hAnsi="Arial" w:cs="Arial"/>
                <w:lang w:eastAsia="ru-RU"/>
              </w:rPr>
              <w:t>1</w:t>
            </w:r>
          </w:p>
        </w:tc>
        <w:tc>
          <w:tcPr>
            <w:tcW w:w="956"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000000" w:fill="FFFFFF"/>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Количество врачебных амбулаторий</w:t>
            </w:r>
          </w:p>
        </w:tc>
        <w:tc>
          <w:tcPr>
            <w:tcW w:w="1260" w:type="dxa"/>
            <w:tcBorders>
              <w:top w:val="nil"/>
              <w:left w:val="nil"/>
              <w:bottom w:val="single" w:sz="4" w:space="0" w:color="000000"/>
              <w:right w:val="nil"/>
            </w:tcBorders>
            <w:shd w:val="clear" w:color="000000" w:fill="FFFFFF"/>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ед.</w:t>
            </w:r>
          </w:p>
        </w:tc>
        <w:tc>
          <w:tcPr>
            <w:tcW w:w="997" w:type="dxa"/>
            <w:tcBorders>
              <w:top w:val="nil"/>
              <w:left w:val="single" w:sz="4" w:space="0" w:color="auto"/>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Arial" w:eastAsia="Times New Roman" w:hAnsi="Arial" w:cs="Arial"/>
                <w:lang w:eastAsia="ru-RU"/>
              </w:rPr>
            </w:pPr>
            <w:r w:rsidRPr="0031259E">
              <w:rPr>
                <w:rFonts w:ascii="Arial" w:eastAsia="Times New Roman" w:hAnsi="Arial" w:cs="Arial"/>
                <w:lang w:eastAsia="ru-RU"/>
              </w:rPr>
              <w:t>3</w:t>
            </w:r>
          </w:p>
        </w:tc>
        <w:tc>
          <w:tcPr>
            <w:tcW w:w="956"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000000" w:fill="FFFFFF"/>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Количество </w:t>
            </w:r>
            <w:proofErr w:type="spellStart"/>
            <w:r w:rsidRPr="0031259E">
              <w:rPr>
                <w:rFonts w:ascii="Times New Roman" w:eastAsia="Times New Roman" w:hAnsi="Times New Roman" w:cs="Times New Roman"/>
                <w:lang w:eastAsia="ru-RU"/>
              </w:rPr>
              <w:t>ФАПов</w:t>
            </w:r>
            <w:proofErr w:type="spellEnd"/>
          </w:p>
        </w:tc>
        <w:tc>
          <w:tcPr>
            <w:tcW w:w="1260" w:type="dxa"/>
            <w:tcBorders>
              <w:top w:val="nil"/>
              <w:left w:val="nil"/>
              <w:bottom w:val="single" w:sz="4" w:space="0" w:color="000000"/>
              <w:right w:val="nil"/>
            </w:tcBorders>
            <w:shd w:val="clear" w:color="000000" w:fill="FFFFFF"/>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ед.</w:t>
            </w:r>
          </w:p>
        </w:tc>
        <w:tc>
          <w:tcPr>
            <w:tcW w:w="997" w:type="dxa"/>
            <w:tcBorders>
              <w:top w:val="nil"/>
              <w:left w:val="single" w:sz="4" w:space="0" w:color="auto"/>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17</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17</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Arial" w:eastAsia="Times New Roman" w:hAnsi="Arial" w:cs="Arial"/>
                <w:lang w:eastAsia="ru-RU"/>
              </w:rPr>
            </w:pPr>
            <w:r w:rsidRPr="0031259E">
              <w:rPr>
                <w:rFonts w:ascii="Arial" w:eastAsia="Times New Roman" w:hAnsi="Arial" w:cs="Arial"/>
                <w:lang w:eastAsia="ru-RU"/>
              </w:rPr>
              <w:t>16</w:t>
            </w:r>
          </w:p>
        </w:tc>
        <w:tc>
          <w:tcPr>
            <w:tcW w:w="956"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94,1</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000000" w:fill="FFFFFF"/>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Количество коек основного стационара</w:t>
            </w:r>
          </w:p>
        </w:tc>
        <w:tc>
          <w:tcPr>
            <w:tcW w:w="1260" w:type="dxa"/>
            <w:tcBorders>
              <w:top w:val="nil"/>
              <w:left w:val="nil"/>
              <w:bottom w:val="single" w:sz="4" w:space="0" w:color="000000"/>
              <w:right w:val="nil"/>
            </w:tcBorders>
            <w:shd w:val="clear" w:color="000000" w:fill="FFFFFF"/>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коек</w:t>
            </w:r>
          </w:p>
        </w:tc>
        <w:tc>
          <w:tcPr>
            <w:tcW w:w="997" w:type="dxa"/>
            <w:tcBorders>
              <w:top w:val="nil"/>
              <w:left w:val="single" w:sz="4" w:space="0" w:color="auto"/>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48</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48</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Arial" w:eastAsia="Times New Roman" w:hAnsi="Arial" w:cs="Arial"/>
                <w:lang w:eastAsia="ru-RU"/>
              </w:rPr>
            </w:pPr>
            <w:r w:rsidRPr="0031259E">
              <w:rPr>
                <w:rFonts w:ascii="Arial" w:eastAsia="Times New Roman" w:hAnsi="Arial" w:cs="Arial"/>
                <w:lang w:eastAsia="ru-RU"/>
              </w:rPr>
              <w:t>48</w:t>
            </w:r>
          </w:p>
        </w:tc>
        <w:tc>
          <w:tcPr>
            <w:tcW w:w="956"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000000" w:fill="FFFFFF"/>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Количество коек дневного пребывания</w:t>
            </w:r>
          </w:p>
        </w:tc>
        <w:tc>
          <w:tcPr>
            <w:tcW w:w="1260" w:type="dxa"/>
            <w:tcBorders>
              <w:top w:val="nil"/>
              <w:left w:val="nil"/>
              <w:bottom w:val="single" w:sz="4" w:space="0" w:color="000000"/>
              <w:right w:val="nil"/>
            </w:tcBorders>
            <w:shd w:val="clear" w:color="000000" w:fill="FFFFFF"/>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коек</w:t>
            </w:r>
          </w:p>
        </w:tc>
        <w:tc>
          <w:tcPr>
            <w:tcW w:w="997" w:type="dxa"/>
            <w:tcBorders>
              <w:top w:val="nil"/>
              <w:left w:val="single" w:sz="4" w:space="0" w:color="auto"/>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30</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30</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Arial" w:eastAsia="Times New Roman" w:hAnsi="Arial" w:cs="Arial"/>
                <w:lang w:eastAsia="ru-RU"/>
              </w:rPr>
            </w:pPr>
            <w:r w:rsidRPr="0031259E">
              <w:rPr>
                <w:rFonts w:ascii="Arial" w:eastAsia="Times New Roman" w:hAnsi="Arial" w:cs="Arial"/>
                <w:lang w:eastAsia="ru-RU"/>
              </w:rPr>
              <w:t>30</w:t>
            </w:r>
          </w:p>
        </w:tc>
        <w:tc>
          <w:tcPr>
            <w:tcW w:w="956"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r>
      <w:tr w:rsidR="0031259E" w:rsidRPr="0031259E" w:rsidTr="0031259E">
        <w:trPr>
          <w:trHeight w:val="510"/>
        </w:trPr>
        <w:tc>
          <w:tcPr>
            <w:tcW w:w="4753" w:type="dxa"/>
            <w:tcBorders>
              <w:top w:val="nil"/>
              <w:left w:val="single" w:sz="4" w:space="0" w:color="000000"/>
              <w:bottom w:val="single" w:sz="4" w:space="0" w:color="000000"/>
              <w:right w:val="single" w:sz="4" w:space="0" w:color="000000"/>
            </w:tcBorders>
            <w:shd w:val="clear" w:color="000000" w:fill="FFFFFF"/>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Обеспеченность больничными койками</w:t>
            </w:r>
          </w:p>
        </w:tc>
        <w:tc>
          <w:tcPr>
            <w:tcW w:w="1260" w:type="dxa"/>
            <w:tcBorders>
              <w:top w:val="nil"/>
              <w:left w:val="nil"/>
              <w:bottom w:val="single" w:sz="4" w:space="0" w:color="000000"/>
              <w:right w:val="nil"/>
            </w:tcBorders>
            <w:shd w:val="clear" w:color="000000" w:fill="FFFFFF"/>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коек на 10т</w:t>
            </w:r>
            <w:proofErr w:type="gramStart"/>
            <w:r w:rsidRPr="0031259E">
              <w:rPr>
                <w:rFonts w:ascii="Times New Roman" w:eastAsia="Times New Roman" w:hAnsi="Times New Roman" w:cs="Times New Roman"/>
                <w:lang w:eastAsia="ru-RU"/>
              </w:rPr>
              <w:t>.н</w:t>
            </w:r>
            <w:proofErr w:type="gramEnd"/>
            <w:r w:rsidRPr="0031259E">
              <w:rPr>
                <w:rFonts w:ascii="Times New Roman" w:eastAsia="Times New Roman" w:hAnsi="Times New Roman" w:cs="Times New Roman"/>
                <w:lang w:eastAsia="ru-RU"/>
              </w:rPr>
              <w:t>ас.</w:t>
            </w:r>
          </w:p>
        </w:tc>
        <w:tc>
          <w:tcPr>
            <w:tcW w:w="997" w:type="dxa"/>
            <w:tcBorders>
              <w:top w:val="nil"/>
              <w:left w:val="single" w:sz="4" w:space="0" w:color="auto"/>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31,8</w:t>
            </w:r>
          </w:p>
        </w:tc>
        <w:tc>
          <w:tcPr>
            <w:tcW w:w="997"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32,2</w:t>
            </w:r>
          </w:p>
        </w:tc>
        <w:tc>
          <w:tcPr>
            <w:tcW w:w="1041"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Arial" w:eastAsia="Times New Roman" w:hAnsi="Arial" w:cs="Arial"/>
                <w:lang w:eastAsia="ru-RU"/>
              </w:rPr>
            </w:pPr>
            <w:r w:rsidRPr="0031259E">
              <w:rPr>
                <w:rFonts w:ascii="Arial" w:eastAsia="Times New Roman" w:hAnsi="Arial" w:cs="Arial"/>
                <w:lang w:eastAsia="ru-RU"/>
              </w:rPr>
              <w:t>31,8</w:t>
            </w:r>
          </w:p>
        </w:tc>
        <w:tc>
          <w:tcPr>
            <w:tcW w:w="956"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98,8</w:t>
            </w:r>
          </w:p>
        </w:tc>
      </w:tr>
      <w:tr w:rsidR="0031259E" w:rsidRPr="0031259E" w:rsidTr="0031259E">
        <w:trPr>
          <w:trHeight w:val="510"/>
        </w:trPr>
        <w:tc>
          <w:tcPr>
            <w:tcW w:w="4753" w:type="dxa"/>
            <w:tcBorders>
              <w:top w:val="nil"/>
              <w:left w:val="single" w:sz="4" w:space="0" w:color="000000"/>
              <w:bottom w:val="single" w:sz="4" w:space="0" w:color="000000"/>
              <w:right w:val="single" w:sz="4" w:space="0" w:color="000000"/>
            </w:tcBorders>
            <w:shd w:val="clear" w:color="000000" w:fill="FFFFFF"/>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Общая заболеваемость населения</w:t>
            </w:r>
          </w:p>
        </w:tc>
        <w:tc>
          <w:tcPr>
            <w:tcW w:w="1260" w:type="dxa"/>
            <w:tcBorders>
              <w:top w:val="nil"/>
              <w:left w:val="nil"/>
              <w:bottom w:val="single" w:sz="4" w:space="0" w:color="000000"/>
              <w:right w:val="nil"/>
            </w:tcBorders>
            <w:shd w:val="clear" w:color="000000" w:fill="FFFFFF"/>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на тыс. населения</w:t>
            </w:r>
          </w:p>
        </w:tc>
        <w:tc>
          <w:tcPr>
            <w:tcW w:w="997" w:type="dxa"/>
            <w:tcBorders>
              <w:top w:val="nil"/>
              <w:left w:val="single" w:sz="4" w:space="0" w:color="auto"/>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1461,2</w:t>
            </w:r>
          </w:p>
        </w:tc>
        <w:tc>
          <w:tcPr>
            <w:tcW w:w="997"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1359,7</w:t>
            </w:r>
          </w:p>
        </w:tc>
        <w:tc>
          <w:tcPr>
            <w:tcW w:w="1041"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1359,7</w:t>
            </w:r>
          </w:p>
        </w:tc>
        <w:tc>
          <w:tcPr>
            <w:tcW w:w="956"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r>
      <w:tr w:rsidR="0031259E" w:rsidRPr="0031259E" w:rsidTr="0031259E">
        <w:trPr>
          <w:trHeight w:val="765"/>
        </w:trPr>
        <w:tc>
          <w:tcPr>
            <w:tcW w:w="4753" w:type="dxa"/>
            <w:tcBorders>
              <w:top w:val="nil"/>
              <w:left w:val="single" w:sz="4" w:space="0" w:color="000000"/>
              <w:bottom w:val="single" w:sz="4" w:space="0" w:color="000000"/>
              <w:right w:val="single" w:sz="4" w:space="0" w:color="000000"/>
            </w:tcBorders>
            <w:shd w:val="clear" w:color="000000" w:fill="FFFFFF"/>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Скорая медицинская помощь</w:t>
            </w:r>
          </w:p>
        </w:tc>
        <w:tc>
          <w:tcPr>
            <w:tcW w:w="1260" w:type="dxa"/>
            <w:tcBorders>
              <w:top w:val="nil"/>
              <w:left w:val="nil"/>
              <w:bottom w:val="single" w:sz="4" w:space="0" w:color="000000"/>
              <w:right w:val="nil"/>
            </w:tcBorders>
            <w:shd w:val="clear" w:color="000000" w:fill="FFFFFF"/>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вызовов на 1000 жителей</w:t>
            </w:r>
          </w:p>
        </w:tc>
        <w:tc>
          <w:tcPr>
            <w:tcW w:w="997" w:type="dxa"/>
            <w:tcBorders>
              <w:top w:val="nil"/>
              <w:left w:val="single" w:sz="4" w:space="0" w:color="auto"/>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397,5</w:t>
            </w:r>
          </w:p>
        </w:tc>
        <w:tc>
          <w:tcPr>
            <w:tcW w:w="997"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412,5</w:t>
            </w:r>
          </w:p>
        </w:tc>
        <w:tc>
          <w:tcPr>
            <w:tcW w:w="1041"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413</w:t>
            </w:r>
          </w:p>
        </w:tc>
        <w:tc>
          <w:tcPr>
            <w:tcW w:w="956"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100,1</w:t>
            </w:r>
          </w:p>
        </w:tc>
      </w:tr>
      <w:tr w:rsidR="0031259E" w:rsidRPr="0031259E" w:rsidTr="0031259E">
        <w:trPr>
          <w:trHeight w:val="630"/>
        </w:trPr>
        <w:tc>
          <w:tcPr>
            <w:tcW w:w="4753" w:type="dxa"/>
            <w:tcBorders>
              <w:top w:val="nil"/>
              <w:left w:val="single" w:sz="4" w:space="0" w:color="000000"/>
              <w:bottom w:val="single" w:sz="4" w:space="0" w:color="000000"/>
              <w:right w:val="single" w:sz="4" w:space="0" w:color="000000"/>
            </w:tcBorders>
            <w:shd w:val="clear" w:color="000000" w:fill="FFFFFF"/>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Стационарная медицинская помощь</w:t>
            </w:r>
          </w:p>
        </w:tc>
        <w:tc>
          <w:tcPr>
            <w:tcW w:w="1260" w:type="dxa"/>
            <w:tcBorders>
              <w:top w:val="nil"/>
              <w:left w:val="nil"/>
              <w:bottom w:val="single" w:sz="4" w:space="0" w:color="000000"/>
              <w:right w:val="nil"/>
            </w:tcBorders>
            <w:shd w:val="clear" w:color="000000" w:fill="FFFFFF"/>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койко-дни на 1000 жит.</w:t>
            </w:r>
          </w:p>
        </w:tc>
        <w:tc>
          <w:tcPr>
            <w:tcW w:w="997" w:type="dxa"/>
            <w:tcBorders>
              <w:top w:val="nil"/>
              <w:left w:val="single" w:sz="4" w:space="0" w:color="auto"/>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992,6</w:t>
            </w:r>
          </w:p>
        </w:tc>
        <w:tc>
          <w:tcPr>
            <w:tcW w:w="997"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614</w:t>
            </w:r>
          </w:p>
        </w:tc>
        <w:tc>
          <w:tcPr>
            <w:tcW w:w="1041"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988</w:t>
            </w:r>
          </w:p>
        </w:tc>
        <w:tc>
          <w:tcPr>
            <w:tcW w:w="956"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160,9</w:t>
            </w:r>
          </w:p>
        </w:tc>
      </w:tr>
      <w:tr w:rsidR="0031259E" w:rsidRPr="0031259E" w:rsidTr="0031259E">
        <w:trPr>
          <w:trHeight w:val="645"/>
        </w:trPr>
        <w:tc>
          <w:tcPr>
            <w:tcW w:w="4753" w:type="dxa"/>
            <w:tcBorders>
              <w:top w:val="nil"/>
              <w:left w:val="single" w:sz="4" w:space="0" w:color="000000"/>
              <w:bottom w:val="single" w:sz="4" w:space="0" w:color="000000"/>
              <w:right w:val="single" w:sz="4" w:space="0" w:color="000000"/>
            </w:tcBorders>
            <w:shd w:val="clear" w:color="000000" w:fill="FFFFFF"/>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Амбулаторно-поликлиническая помощь</w:t>
            </w:r>
          </w:p>
        </w:tc>
        <w:tc>
          <w:tcPr>
            <w:tcW w:w="1260" w:type="dxa"/>
            <w:tcBorders>
              <w:top w:val="nil"/>
              <w:left w:val="nil"/>
              <w:bottom w:val="single" w:sz="4" w:space="0" w:color="000000"/>
              <w:right w:val="nil"/>
            </w:tcBorders>
            <w:shd w:val="clear" w:color="000000" w:fill="FFFFFF"/>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посещений на 1000 жит.</w:t>
            </w:r>
          </w:p>
        </w:tc>
        <w:tc>
          <w:tcPr>
            <w:tcW w:w="997" w:type="dxa"/>
            <w:tcBorders>
              <w:top w:val="nil"/>
              <w:left w:val="single" w:sz="4" w:space="0" w:color="auto"/>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8963,8</w:t>
            </w:r>
          </w:p>
        </w:tc>
        <w:tc>
          <w:tcPr>
            <w:tcW w:w="997"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5791</w:t>
            </w:r>
          </w:p>
        </w:tc>
        <w:tc>
          <w:tcPr>
            <w:tcW w:w="1041"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7449,5</w:t>
            </w:r>
          </w:p>
        </w:tc>
        <w:tc>
          <w:tcPr>
            <w:tcW w:w="956"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128,6</w:t>
            </w:r>
          </w:p>
        </w:tc>
      </w:tr>
      <w:tr w:rsidR="0031259E" w:rsidRPr="0031259E" w:rsidTr="0031259E">
        <w:trPr>
          <w:trHeight w:val="255"/>
        </w:trPr>
        <w:tc>
          <w:tcPr>
            <w:tcW w:w="4753" w:type="dxa"/>
            <w:tcBorders>
              <w:top w:val="nil"/>
              <w:left w:val="single" w:sz="4" w:space="0" w:color="000000"/>
              <w:bottom w:val="nil"/>
              <w:right w:val="single" w:sz="4" w:space="0" w:color="000000"/>
            </w:tcBorders>
            <w:shd w:val="clear" w:color="000000" w:fill="FFFFFF"/>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Количество врачей</w:t>
            </w:r>
          </w:p>
        </w:tc>
        <w:tc>
          <w:tcPr>
            <w:tcW w:w="1260" w:type="dxa"/>
            <w:tcBorders>
              <w:top w:val="nil"/>
              <w:left w:val="nil"/>
              <w:bottom w:val="nil"/>
              <w:right w:val="nil"/>
            </w:tcBorders>
            <w:shd w:val="clear" w:color="000000" w:fill="FFFFFF"/>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чел.</w:t>
            </w:r>
          </w:p>
        </w:tc>
        <w:tc>
          <w:tcPr>
            <w:tcW w:w="997" w:type="dxa"/>
            <w:tcBorders>
              <w:top w:val="nil"/>
              <w:left w:val="single" w:sz="4" w:space="0" w:color="auto"/>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38</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35</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38</w:t>
            </w:r>
          </w:p>
        </w:tc>
        <w:tc>
          <w:tcPr>
            <w:tcW w:w="956" w:type="dxa"/>
            <w:tcBorders>
              <w:top w:val="nil"/>
              <w:left w:val="nil"/>
              <w:bottom w:val="nil"/>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108,6</w:t>
            </w:r>
          </w:p>
        </w:tc>
      </w:tr>
      <w:tr w:rsidR="0031259E" w:rsidRPr="0031259E" w:rsidTr="0031259E">
        <w:trPr>
          <w:trHeight w:val="255"/>
        </w:trPr>
        <w:tc>
          <w:tcPr>
            <w:tcW w:w="4753" w:type="dxa"/>
            <w:tcBorders>
              <w:top w:val="single" w:sz="4" w:space="0" w:color="auto"/>
              <w:left w:val="single" w:sz="4" w:space="0" w:color="auto"/>
              <w:bottom w:val="single" w:sz="4" w:space="0" w:color="auto"/>
              <w:right w:val="single" w:sz="4" w:space="0" w:color="auto"/>
            </w:tcBorders>
            <w:shd w:val="clear" w:color="000000" w:fill="FFFFFF"/>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Количество </w:t>
            </w:r>
            <w:proofErr w:type="spellStart"/>
            <w:r w:rsidRPr="0031259E">
              <w:rPr>
                <w:rFonts w:ascii="Times New Roman" w:eastAsia="Times New Roman" w:hAnsi="Times New Roman" w:cs="Times New Roman"/>
                <w:lang w:eastAsia="ru-RU"/>
              </w:rPr>
              <w:t>ср</w:t>
            </w:r>
            <w:proofErr w:type="gramStart"/>
            <w:r w:rsidRPr="0031259E">
              <w:rPr>
                <w:rFonts w:ascii="Times New Roman" w:eastAsia="Times New Roman" w:hAnsi="Times New Roman" w:cs="Times New Roman"/>
                <w:lang w:eastAsia="ru-RU"/>
              </w:rPr>
              <w:t>.м</w:t>
            </w:r>
            <w:proofErr w:type="gramEnd"/>
            <w:r w:rsidRPr="0031259E">
              <w:rPr>
                <w:rFonts w:ascii="Times New Roman" w:eastAsia="Times New Roman" w:hAnsi="Times New Roman" w:cs="Times New Roman"/>
                <w:lang w:eastAsia="ru-RU"/>
              </w:rPr>
              <w:t>едперсонала</w:t>
            </w:r>
            <w:proofErr w:type="spellEnd"/>
          </w:p>
        </w:tc>
        <w:tc>
          <w:tcPr>
            <w:tcW w:w="1260" w:type="dxa"/>
            <w:tcBorders>
              <w:top w:val="single" w:sz="4" w:space="0" w:color="auto"/>
              <w:left w:val="nil"/>
              <w:bottom w:val="single" w:sz="4" w:space="0" w:color="auto"/>
              <w:right w:val="single" w:sz="4" w:space="0" w:color="auto"/>
            </w:tcBorders>
            <w:shd w:val="clear" w:color="000000" w:fill="FFFFFF"/>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чел.</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139</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132</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134</w:t>
            </w:r>
          </w:p>
        </w:tc>
        <w:tc>
          <w:tcPr>
            <w:tcW w:w="956" w:type="dxa"/>
            <w:tcBorders>
              <w:top w:val="single" w:sz="4" w:space="0" w:color="000000"/>
              <w:left w:val="nil"/>
              <w:bottom w:val="nil"/>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101,5</w:t>
            </w:r>
          </w:p>
        </w:tc>
      </w:tr>
      <w:tr w:rsidR="0031259E" w:rsidRPr="0031259E" w:rsidTr="0031259E">
        <w:trPr>
          <w:trHeight w:val="255"/>
        </w:trPr>
        <w:tc>
          <w:tcPr>
            <w:tcW w:w="4753" w:type="dxa"/>
            <w:tcBorders>
              <w:top w:val="nil"/>
              <w:left w:val="single" w:sz="4" w:space="0" w:color="auto"/>
              <w:bottom w:val="nil"/>
              <w:right w:val="single" w:sz="4" w:space="0" w:color="auto"/>
            </w:tcBorders>
            <w:shd w:val="clear" w:color="000000" w:fill="FFFFFF"/>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Всего </w:t>
            </w:r>
            <w:proofErr w:type="gramStart"/>
            <w:r w:rsidRPr="0031259E">
              <w:rPr>
                <w:rFonts w:ascii="Times New Roman" w:eastAsia="Times New Roman" w:hAnsi="Times New Roman" w:cs="Times New Roman"/>
                <w:lang w:eastAsia="ru-RU"/>
              </w:rPr>
              <w:t>работающих</w:t>
            </w:r>
            <w:proofErr w:type="gramEnd"/>
          </w:p>
        </w:tc>
        <w:tc>
          <w:tcPr>
            <w:tcW w:w="1260" w:type="dxa"/>
            <w:tcBorders>
              <w:top w:val="nil"/>
              <w:left w:val="nil"/>
              <w:bottom w:val="single" w:sz="4" w:space="0" w:color="auto"/>
              <w:right w:val="single" w:sz="4" w:space="0" w:color="auto"/>
            </w:tcBorders>
            <w:shd w:val="clear" w:color="000000" w:fill="FFFFFF"/>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чел.</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252</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234</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236</w:t>
            </w:r>
          </w:p>
        </w:tc>
        <w:tc>
          <w:tcPr>
            <w:tcW w:w="956" w:type="dxa"/>
            <w:tcBorders>
              <w:top w:val="single" w:sz="4" w:space="0" w:color="000000"/>
              <w:left w:val="nil"/>
              <w:bottom w:val="nil"/>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100,9</w:t>
            </w:r>
          </w:p>
        </w:tc>
      </w:tr>
      <w:tr w:rsidR="0031259E" w:rsidRPr="0031259E" w:rsidTr="00630825">
        <w:trPr>
          <w:trHeight w:val="267"/>
        </w:trPr>
        <w:tc>
          <w:tcPr>
            <w:tcW w:w="10004" w:type="dxa"/>
            <w:gridSpan w:val="6"/>
            <w:tcBorders>
              <w:top w:val="single" w:sz="4" w:space="0" w:color="auto"/>
              <w:left w:val="single" w:sz="4" w:space="0" w:color="auto"/>
              <w:bottom w:val="single" w:sz="4" w:space="0" w:color="auto"/>
              <w:right w:val="single" w:sz="4" w:space="0" w:color="000000"/>
            </w:tcBorders>
            <w:shd w:val="clear" w:color="auto" w:fill="auto"/>
            <w:hideMark/>
          </w:tcPr>
          <w:p w:rsidR="0031259E" w:rsidRPr="0031259E" w:rsidRDefault="0031259E" w:rsidP="0031259E">
            <w:pPr>
              <w:spacing w:after="0" w:line="240" w:lineRule="auto"/>
              <w:jc w:val="center"/>
              <w:rPr>
                <w:rFonts w:ascii="Times New Roman" w:eastAsia="Times New Roman" w:hAnsi="Times New Roman" w:cs="Times New Roman"/>
                <w:b/>
                <w:bCs/>
                <w:lang w:eastAsia="ru-RU"/>
              </w:rPr>
            </w:pPr>
            <w:r w:rsidRPr="0031259E">
              <w:rPr>
                <w:rFonts w:ascii="Times New Roman" w:eastAsia="Times New Roman" w:hAnsi="Times New Roman" w:cs="Times New Roman"/>
                <w:b/>
                <w:bCs/>
                <w:lang w:eastAsia="ru-RU"/>
              </w:rPr>
              <w:t>Культура</w:t>
            </w:r>
          </w:p>
        </w:tc>
      </w:tr>
      <w:tr w:rsidR="0031259E" w:rsidRPr="0031259E" w:rsidTr="0031259E">
        <w:trPr>
          <w:trHeight w:val="255"/>
        </w:trPr>
        <w:tc>
          <w:tcPr>
            <w:tcW w:w="4753" w:type="dxa"/>
            <w:tcBorders>
              <w:top w:val="nil"/>
              <w:left w:val="single" w:sz="4" w:space="0" w:color="auto"/>
              <w:bottom w:val="single" w:sz="4" w:space="0" w:color="auto"/>
              <w:right w:val="single" w:sz="4" w:space="0" w:color="auto"/>
            </w:tcBorders>
            <w:shd w:val="clear" w:color="000000" w:fill="FFFFFF"/>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Всего учреждений культуры с филиалами</w:t>
            </w:r>
          </w:p>
        </w:tc>
        <w:tc>
          <w:tcPr>
            <w:tcW w:w="1260" w:type="dxa"/>
            <w:tcBorders>
              <w:top w:val="nil"/>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ед.</w:t>
            </w:r>
          </w:p>
        </w:tc>
        <w:tc>
          <w:tcPr>
            <w:tcW w:w="997" w:type="dxa"/>
            <w:tcBorders>
              <w:top w:val="nil"/>
              <w:left w:val="nil"/>
              <w:bottom w:val="single" w:sz="4" w:space="0" w:color="000000"/>
              <w:right w:val="single" w:sz="4" w:space="0" w:color="000000"/>
            </w:tcBorders>
            <w:shd w:val="clear" w:color="auto" w:fill="auto"/>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38</w:t>
            </w:r>
          </w:p>
        </w:tc>
        <w:tc>
          <w:tcPr>
            <w:tcW w:w="997" w:type="dxa"/>
            <w:tcBorders>
              <w:top w:val="nil"/>
              <w:left w:val="nil"/>
              <w:bottom w:val="single" w:sz="4" w:space="0" w:color="000000"/>
              <w:right w:val="single" w:sz="4" w:space="0" w:color="000000"/>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38</w:t>
            </w:r>
          </w:p>
        </w:tc>
        <w:tc>
          <w:tcPr>
            <w:tcW w:w="1041" w:type="dxa"/>
            <w:tcBorders>
              <w:top w:val="nil"/>
              <w:left w:val="nil"/>
              <w:bottom w:val="single" w:sz="4" w:space="0" w:color="000000"/>
              <w:right w:val="single" w:sz="4" w:space="0" w:color="000000"/>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38</w:t>
            </w:r>
          </w:p>
        </w:tc>
        <w:tc>
          <w:tcPr>
            <w:tcW w:w="956" w:type="dxa"/>
            <w:tcBorders>
              <w:top w:val="nil"/>
              <w:left w:val="nil"/>
              <w:bottom w:val="single" w:sz="4" w:space="0" w:color="000000"/>
              <w:right w:val="single" w:sz="4" w:space="0" w:color="000000"/>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000000" w:fill="FFFFFF"/>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 в </w:t>
            </w:r>
            <w:proofErr w:type="spellStart"/>
            <w:r w:rsidRPr="0031259E">
              <w:rPr>
                <w:rFonts w:ascii="Times New Roman" w:eastAsia="Times New Roman" w:hAnsi="Times New Roman" w:cs="Times New Roman"/>
                <w:lang w:eastAsia="ru-RU"/>
              </w:rPr>
              <w:t>т.ч</w:t>
            </w:r>
            <w:proofErr w:type="spellEnd"/>
            <w:r w:rsidRPr="0031259E">
              <w:rPr>
                <w:rFonts w:ascii="Times New Roman" w:eastAsia="Times New Roman" w:hAnsi="Times New Roman" w:cs="Times New Roman"/>
                <w:lang w:eastAsia="ru-RU"/>
              </w:rPr>
              <w:t>.: клубных учреждений с филиалами</w:t>
            </w:r>
          </w:p>
        </w:tc>
        <w:tc>
          <w:tcPr>
            <w:tcW w:w="1260" w:type="dxa"/>
            <w:tcBorders>
              <w:top w:val="nil"/>
              <w:left w:val="nil"/>
              <w:bottom w:val="single" w:sz="4" w:space="0" w:color="000000"/>
              <w:right w:val="nil"/>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ед. </w:t>
            </w:r>
          </w:p>
        </w:tc>
        <w:tc>
          <w:tcPr>
            <w:tcW w:w="997" w:type="dxa"/>
            <w:tcBorders>
              <w:top w:val="nil"/>
              <w:left w:val="single" w:sz="4" w:space="0" w:color="auto"/>
              <w:bottom w:val="single" w:sz="4" w:space="0" w:color="auto"/>
              <w:right w:val="single" w:sz="4" w:space="0" w:color="auto"/>
            </w:tcBorders>
            <w:shd w:val="clear" w:color="auto" w:fill="auto"/>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18</w:t>
            </w:r>
          </w:p>
        </w:tc>
        <w:tc>
          <w:tcPr>
            <w:tcW w:w="997" w:type="dxa"/>
            <w:tcBorders>
              <w:top w:val="nil"/>
              <w:left w:val="nil"/>
              <w:bottom w:val="single" w:sz="4" w:space="0" w:color="000000"/>
              <w:right w:val="single" w:sz="4" w:space="0" w:color="000000"/>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18</w:t>
            </w:r>
          </w:p>
        </w:tc>
        <w:tc>
          <w:tcPr>
            <w:tcW w:w="1041" w:type="dxa"/>
            <w:tcBorders>
              <w:top w:val="nil"/>
              <w:left w:val="nil"/>
              <w:bottom w:val="single" w:sz="4" w:space="0" w:color="000000"/>
              <w:right w:val="single" w:sz="4" w:space="0" w:color="000000"/>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18</w:t>
            </w:r>
          </w:p>
        </w:tc>
        <w:tc>
          <w:tcPr>
            <w:tcW w:w="956" w:type="dxa"/>
            <w:tcBorders>
              <w:top w:val="nil"/>
              <w:left w:val="nil"/>
              <w:bottom w:val="single" w:sz="4" w:space="0" w:color="000000"/>
              <w:right w:val="single" w:sz="4" w:space="0" w:color="000000"/>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000000" w:fill="FFFFFF"/>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           -  библиотек с филиалами</w:t>
            </w:r>
          </w:p>
        </w:tc>
        <w:tc>
          <w:tcPr>
            <w:tcW w:w="1260" w:type="dxa"/>
            <w:tcBorders>
              <w:top w:val="nil"/>
              <w:left w:val="nil"/>
              <w:bottom w:val="single" w:sz="4" w:space="0" w:color="000000"/>
              <w:right w:val="nil"/>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ед. </w:t>
            </w:r>
          </w:p>
        </w:tc>
        <w:tc>
          <w:tcPr>
            <w:tcW w:w="997" w:type="dxa"/>
            <w:tcBorders>
              <w:top w:val="nil"/>
              <w:left w:val="single" w:sz="4" w:space="0" w:color="auto"/>
              <w:bottom w:val="single" w:sz="4" w:space="0" w:color="auto"/>
              <w:right w:val="single" w:sz="4" w:space="0" w:color="auto"/>
            </w:tcBorders>
            <w:shd w:val="clear" w:color="auto" w:fill="auto"/>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15</w:t>
            </w:r>
          </w:p>
        </w:tc>
        <w:tc>
          <w:tcPr>
            <w:tcW w:w="997" w:type="dxa"/>
            <w:tcBorders>
              <w:top w:val="nil"/>
              <w:left w:val="nil"/>
              <w:bottom w:val="single" w:sz="4" w:space="0" w:color="000000"/>
              <w:right w:val="single" w:sz="4" w:space="0" w:color="000000"/>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15</w:t>
            </w:r>
          </w:p>
        </w:tc>
        <w:tc>
          <w:tcPr>
            <w:tcW w:w="1041" w:type="dxa"/>
            <w:tcBorders>
              <w:top w:val="nil"/>
              <w:left w:val="nil"/>
              <w:bottom w:val="nil"/>
              <w:right w:val="single" w:sz="4" w:space="0" w:color="000000"/>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15</w:t>
            </w:r>
          </w:p>
        </w:tc>
        <w:tc>
          <w:tcPr>
            <w:tcW w:w="956" w:type="dxa"/>
            <w:tcBorders>
              <w:top w:val="nil"/>
              <w:left w:val="nil"/>
              <w:bottom w:val="single" w:sz="4" w:space="0" w:color="000000"/>
              <w:right w:val="single" w:sz="4" w:space="0" w:color="000000"/>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000000" w:fill="FFFFFF"/>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           -  музеев с филиалами</w:t>
            </w:r>
          </w:p>
        </w:tc>
        <w:tc>
          <w:tcPr>
            <w:tcW w:w="1260" w:type="dxa"/>
            <w:tcBorders>
              <w:top w:val="nil"/>
              <w:left w:val="nil"/>
              <w:bottom w:val="single" w:sz="4" w:space="0" w:color="000000"/>
              <w:right w:val="nil"/>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ед. </w:t>
            </w:r>
          </w:p>
        </w:tc>
        <w:tc>
          <w:tcPr>
            <w:tcW w:w="997" w:type="dxa"/>
            <w:tcBorders>
              <w:top w:val="nil"/>
              <w:left w:val="single" w:sz="4" w:space="0" w:color="auto"/>
              <w:bottom w:val="single" w:sz="4" w:space="0" w:color="auto"/>
              <w:right w:val="single" w:sz="4" w:space="0" w:color="auto"/>
            </w:tcBorders>
            <w:shd w:val="clear" w:color="auto" w:fill="auto"/>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w:t>
            </w:r>
          </w:p>
        </w:tc>
        <w:tc>
          <w:tcPr>
            <w:tcW w:w="997" w:type="dxa"/>
            <w:tcBorders>
              <w:top w:val="nil"/>
              <w:left w:val="nil"/>
              <w:bottom w:val="single" w:sz="4" w:space="0" w:color="000000"/>
              <w:right w:val="nil"/>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w:t>
            </w:r>
          </w:p>
        </w:tc>
        <w:tc>
          <w:tcPr>
            <w:tcW w:w="10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Arial" w:eastAsia="Times New Roman" w:hAnsi="Arial" w:cs="Arial"/>
                <w:lang w:eastAsia="ru-RU"/>
              </w:rPr>
            </w:pPr>
            <w:r w:rsidRPr="0031259E">
              <w:rPr>
                <w:rFonts w:ascii="Arial" w:eastAsia="Times New Roman" w:hAnsi="Arial" w:cs="Arial"/>
                <w:lang w:eastAsia="ru-RU"/>
              </w:rPr>
              <w:t>3</w:t>
            </w:r>
          </w:p>
        </w:tc>
        <w:tc>
          <w:tcPr>
            <w:tcW w:w="956" w:type="dxa"/>
            <w:tcBorders>
              <w:top w:val="nil"/>
              <w:left w:val="nil"/>
              <w:bottom w:val="single" w:sz="4" w:space="0" w:color="000000"/>
              <w:right w:val="single" w:sz="4" w:space="0" w:color="000000"/>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w:t>
            </w:r>
          </w:p>
        </w:tc>
      </w:tr>
      <w:tr w:rsidR="0031259E" w:rsidRPr="0031259E" w:rsidTr="0031259E">
        <w:trPr>
          <w:trHeight w:val="510"/>
        </w:trPr>
        <w:tc>
          <w:tcPr>
            <w:tcW w:w="4753" w:type="dxa"/>
            <w:tcBorders>
              <w:top w:val="nil"/>
              <w:left w:val="single" w:sz="4" w:space="0" w:color="000000"/>
              <w:bottom w:val="single" w:sz="4" w:space="0" w:color="000000"/>
              <w:right w:val="single" w:sz="4" w:space="0" w:color="000000"/>
            </w:tcBorders>
            <w:shd w:val="clear" w:color="000000" w:fill="FFFFFF"/>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           - школ искусств, музыкальные и художественные школы</w:t>
            </w:r>
          </w:p>
        </w:tc>
        <w:tc>
          <w:tcPr>
            <w:tcW w:w="1260" w:type="dxa"/>
            <w:tcBorders>
              <w:top w:val="nil"/>
              <w:left w:val="nil"/>
              <w:bottom w:val="single" w:sz="4" w:space="0" w:color="000000"/>
              <w:right w:val="nil"/>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ед. </w:t>
            </w:r>
          </w:p>
        </w:tc>
        <w:tc>
          <w:tcPr>
            <w:tcW w:w="997" w:type="dxa"/>
            <w:tcBorders>
              <w:top w:val="nil"/>
              <w:left w:val="single" w:sz="4" w:space="0" w:color="auto"/>
              <w:bottom w:val="single" w:sz="4" w:space="0" w:color="auto"/>
              <w:right w:val="single" w:sz="4" w:space="0" w:color="auto"/>
            </w:tcBorders>
            <w:shd w:val="clear" w:color="auto" w:fill="auto"/>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w:t>
            </w:r>
          </w:p>
        </w:tc>
        <w:tc>
          <w:tcPr>
            <w:tcW w:w="997" w:type="dxa"/>
            <w:tcBorders>
              <w:top w:val="nil"/>
              <w:left w:val="nil"/>
              <w:bottom w:val="single" w:sz="4" w:space="0" w:color="000000"/>
              <w:right w:val="nil"/>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w:t>
            </w:r>
          </w:p>
        </w:tc>
        <w:tc>
          <w:tcPr>
            <w:tcW w:w="1041" w:type="dxa"/>
            <w:tcBorders>
              <w:top w:val="nil"/>
              <w:left w:val="single" w:sz="4" w:space="0" w:color="auto"/>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Arial" w:eastAsia="Times New Roman" w:hAnsi="Arial" w:cs="Arial"/>
                <w:lang w:eastAsia="ru-RU"/>
              </w:rPr>
            </w:pPr>
            <w:r w:rsidRPr="0031259E">
              <w:rPr>
                <w:rFonts w:ascii="Arial" w:eastAsia="Times New Roman" w:hAnsi="Arial" w:cs="Arial"/>
                <w:lang w:eastAsia="ru-RU"/>
              </w:rPr>
              <w:t>1</w:t>
            </w:r>
          </w:p>
        </w:tc>
        <w:tc>
          <w:tcPr>
            <w:tcW w:w="956" w:type="dxa"/>
            <w:tcBorders>
              <w:top w:val="nil"/>
              <w:left w:val="nil"/>
              <w:bottom w:val="single" w:sz="4" w:space="0" w:color="000000"/>
              <w:right w:val="single" w:sz="4" w:space="0" w:color="000000"/>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000000" w:fill="FFFFFF"/>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          - дом ремесел</w:t>
            </w:r>
          </w:p>
        </w:tc>
        <w:tc>
          <w:tcPr>
            <w:tcW w:w="1260" w:type="dxa"/>
            <w:tcBorders>
              <w:top w:val="nil"/>
              <w:left w:val="nil"/>
              <w:bottom w:val="single" w:sz="4" w:space="0" w:color="000000"/>
              <w:right w:val="nil"/>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ед. </w:t>
            </w:r>
          </w:p>
        </w:tc>
        <w:tc>
          <w:tcPr>
            <w:tcW w:w="997" w:type="dxa"/>
            <w:tcBorders>
              <w:top w:val="nil"/>
              <w:left w:val="single" w:sz="4" w:space="0" w:color="auto"/>
              <w:bottom w:val="single" w:sz="4" w:space="0" w:color="auto"/>
              <w:right w:val="single" w:sz="4" w:space="0" w:color="auto"/>
            </w:tcBorders>
            <w:shd w:val="clear" w:color="auto" w:fill="auto"/>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w:t>
            </w:r>
          </w:p>
        </w:tc>
        <w:tc>
          <w:tcPr>
            <w:tcW w:w="997" w:type="dxa"/>
            <w:tcBorders>
              <w:top w:val="nil"/>
              <w:left w:val="nil"/>
              <w:bottom w:val="single" w:sz="4" w:space="0" w:color="000000"/>
              <w:right w:val="nil"/>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w:t>
            </w:r>
          </w:p>
        </w:tc>
        <w:tc>
          <w:tcPr>
            <w:tcW w:w="1041" w:type="dxa"/>
            <w:tcBorders>
              <w:top w:val="nil"/>
              <w:left w:val="single" w:sz="4" w:space="0" w:color="auto"/>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Arial" w:eastAsia="Times New Roman" w:hAnsi="Arial" w:cs="Arial"/>
                <w:lang w:eastAsia="ru-RU"/>
              </w:rPr>
            </w:pPr>
            <w:r w:rsidRPr="0031259E">
              <w:rPr>
                <w:rFonts w:ascii="Arial" w:eastAsia="Times New Roman" w:hAnsi="Arial" w:cs="Arial"/>
                <w:lang w:eastAsia="ru-RU"/>
              </w:rPr>
              <w:t>1</w:t>
            </w:r>
          </w:p>
        </w:tc>
        <w:tc>
          <w:tcPr>
            <w:tcW w:w="956" w:type="dxa"/>
            <w:tcBorders>
              <w:top w:val="nil"/>
              <w:left w:val="nil"/>
              <w:bottom w:val="single" w:sz="4" w:space="0" w:color="000000"/>
              <w:right w:val="single" w:sz="4" w:space="0" w:color="000000"/>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w:t>
            </w:r>
          </w:p>
        </w:tc>
      </w:tr>
      <w:tr w:rsidR="0031259E" w:rsidRPr="0031259E" w:rsidTr="0031259E">
        <w:trPr>
          <w:trHeight w:val="330"/>
        </w:trPr>
        <w:tc>
          <w:tcPr>
            <w:tcW w:w="4753" w:type="dxa"/>
            <w:tcBorders>
              <w:top w:val="nil"/>
              <w:left w:val="single" w:sz="4" w:space="0" w:color="000000"/>
              <w:bottom w:val="single" w:sz="4" w:space="0" w:color="000000"/>
              <w:right w:val="single" w:sz="4" w:space="0" w:color="000000"/>
            </w:tcBorders>
            <w:shd w:val="clear" w:color="000000" w:fill="FFFFFF"/>
            <w:noWrap/>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Количество проводимых мероприятий, всего:</w:t>
            </w:r>
          </w:p>
        </w:tc>
        <w:tc>
          <w:tcPr>
            <w:tcW w:w="1260" w:type="dxa"/>
            <w:tcBorders>
              <w:top w:val="nil"/>
              <w:left w:val="nil"/>
              <w:bottom w:val="single" w:sz="4" w:space="0" w:color="000000"/>
              <w:right w:val="nil"/>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ед.</w:t>
            </w:r>
          </w:p>
        </w:tc>
        <w:tc>
          <w:tcPr>
            <w:tcW w:w="997" w:type="dxa"/>
            <w:tcBorders>
              <w:top w:val="nil"/>
              <w:left w:val="single" w:sz="4" w:space="0" w:color="auto"/>
              <w:bottom w:val="single" w:sz="4" w:space="0" w:color="auto"/>
              <w:right w:val="single" w:sz="4" w:space="0" w:color="auto"/>
            </w:tcBorders>
            <w:shd w:val="clear" w:color="auto" w:fill="auto"/>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2196</w:t>
            </w:r>
          </w:p>
        </w:tc>
        <w:tc>
          <w:tcPr>
            <w:tcW w:w="997" w:type="dxa"/>
            <w:tcBorders>
              <w:top w:val="nil"/>
              <w:left w:val="nil"/>
              <w:bottom w:val="single" w:sz="4" w:space="0" w:color="000000"/>
              <w:right w:val="single" w:sz="4" w:space="0" w:color="000000"/>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2566</w:t>
            </w:r>
          </w:p>
        </w:tc>
        <w:tc>
          <w:tcPr>
            <w:tcW w:w="1041" w:type="dxa"/>
            <w:tcBorders>
              <w:top w:val="nil"/>
              <w:left w:val="nil"/>
              <w:bottom w:val="single" w:sz="4" w:space="0" w:color="000000"/>
              <w:right w:val="single" w:sz="4" w:space="0" w:color="000000"/>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2883</w:t>
            </w:r>
          </w:p>
        </w:tc>
        <w:tc>
          <w:tcPr>
            <w:tcW w:w="956" w:type="dxa"/>
            <w:tcBorders>
              <w:top w:val="nil"/>
              <w:left w:val="nil"/>
              <w:bottom w:val="single" w:sz="4" w:space="0" w:color="000000"/>
              <w:right w:val="single" w:sz="4" w:space="0" w:color="000000"/>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112,4</w:t>
            </w:r>
          </w:p>
        </w:tc>
      </w:tr>
      <w:tr w:rsidR="0031259E" w:rsidRPr="0031259E" w:rsidTr="0031259E">
        <w:trPr>
          <w:trHeight w:val="540"/>
        </w:trPr>
        <w:tc>
          <w:tcPr>
            <w:tcW w:w="4753" w:type="dxa"/>
            <w:tcBorders>
              <w:top w:val="nil"/>
              <w:left w:val="single" w:sz="4" w:space="0" w:color="000000"/>
              <w:bottom w:val="nil"/>
              <w:right w:val="single" w:sz="4" w:space="0" w:color="000000"/>
            </w:tcBorders>
            <w:shd w:val="clear" w:color="000000" w:fill="FFFFFF"/>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Численность граждан, посетивших объекты туристической индустрии</w:t>
            </w:r>
          </w:p>
        </w:tc>
        <w:tc>
          <w:tcPr>
            <w:tcW w:w="1260" w:type="dxa"/>
            <w:tcBorders>
              <w:top w:val="nil"/>
              <w:left w:val="nil"/>
              <w:bottom w:val="nil"/>
              <w:right w:val="nil"/>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чел.</w:t>
            </w:r>
          </w:p>
        </w:tc>
        <w:tc>
          <w:tcPr>
            <w:tcW w:w="997" w:type="dxa"/>
            <w:tcBorders>
              <w:top w:val="nil"/>
              <w:left w:val="single" w:sz="4" w:space="0" w:color="auto"/>
              <w:bottom w:val="nil"/>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1111</w:t>
            </w:r>
          </w:p>
        </w:tc>
        <w:tc>
          <w:tcPr>
            <w:tcW w:w="997" w:type="dxa"/>
            <w:tcBorders>
              <w:top w:val="nil"/>
              <w:left w:val="nil"/>
              <w:bottom w:val="nil"/>
              <w:right w:val="single" w:sz="4" w:space="0" w:color="000000"/>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242</w:t>
            </w:r>
          </w:p>
        </w:tc>
        <w:tc>
          <w:tcPr>
            <w:tcW w:w="1041" w:type="dxa"/>
            <w:tcBorders>
              <w:top w:val="nil"/>
              <w:left w:val="nil"/>
              <w:bottom w:val="nil"/>
              <w:right w:val="single" w:sz="4" w:space="0" w:color="000000"/>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300</w:t>
            </w:r>
          </w:p>
        </w:tc>
        <w:tc>
          <w:tcPr>
            <w:tcW w:w="956" w:type="dxa"/>
            <w:tcBorders>
              <w:top w:val="nil"/>
              <w:left w:val="nil"/>
              <w:bottom w:val="nil"/>
              <w:right w:val="single" w:sz="4" w:space="0" w:color="000000"/>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124,0</w:t>
            </w:r>
          </w:p>
        </w:tc>
      </w:tr>
      <w:tr w:rsidR="0031259E" w:rsidRPr="0031259E" w:rsidTr="0031259E">
        <w:trPr>
          <w:trHeight w:val="795"/>
        </w:trPr>
        <w:tc>
          <w:tcPr>
            <w:tcW w:w="475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Объем услуг в области туризма (объем </w:t>
            </w:r>
            <w:proofErr w:type="spellStart"/>
            <w:r w:rsidRPr="0031259E">
              <w:rPr>
                <w:rFonts w:ascii="Times New Roman" w:eastAsia="Times New Roman" w:hAnsi="Times New Roman" w:cs="Times New Roman"/>
                <w:lang w:eastAsia="ru-RU"/>
              </w:rPr>
              <w:t>руристских</w:t>
            </w:r>
            <w:proofErr w:type="spellEnd"/>
            <w:r w:rsidRPr="0031259E">
              <w:rPr>
                <w:rFonts w:ascii="Times New Roman" w:eastAsia="Times New Roman" w:hAnsi="Times New Roman" w:cs="Times New Roman"/>
                <w:lang w:eastAsia="ru-RU"/>
              </w:rPr>
              <w:t>, гостиничных, санаторно-оздоровительных услуг населению)</w:t>
            </w:r>
          </w:p>
        </w:tc>
        <w:tc>
          <w:tcPr>
            <w:tcW w:w="1260" w:type="dxa"/>
            <w:tcBorders>
              <w:top w:val="single" w:sz="4" w:space="0" w:color="auto"/>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руб.</w:t>
            </w:r>
          </w:p>
        </w:tc>
        <w:tc>
          <w:tcPr>
            <w:tcW w:w="997" w:type="dxa"/>
            <w:tcBorders>
              <w:top w:val="single" w:sz="4" w:space="0" w:color="auto"/>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14990</w:t>
            </w:r>
          </w:p>
        </w:tc>
        <w:tc>
          <w:tcPr>
            <w:tcW w:w="997" w:type="dxa"/>
            <w:tcBorders>
              <w:top w:val="single" w:sz="4" w:space="0" w:color="auto"/>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50000</w:t>
            </w:r>
          </w:p>
        </w:tc>
        <w:tc>
          <w:tcPr>
            <w:tcW w:w="1041" w:type="dxa"/>
            <w:tcBorders>
              <w:top w:val="single" w:sz="4" w:space="0" w:color="auto"/>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55000</w:t>
            </w:r>
          </w:p>
        </w:tc>
        <w:tc>
          <w:tcPr>
            <w:tcW w:w="956" w:type="dxa"/>
            <w:tcBorders>
              <w:top w:val="single" w:sz="4" w:space="0" w:color="000000"/>
              <w:left w:val="nil"/>
              <w:bottom w:val="nil"/>
              <w:right w:val="single" w:sz="4" w:space="0" w:color="000000"/>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110,0</w:t>
            </w:r>
          </w:p>
        </w:tc>
      </w:tr>
      <w:tr w:rsidR="0031259E" w:rsidRPr="0031259E" w:rsidTr="0031259E">
        <w:trPr>
          <w:trHeight w:val="735"/>
        </w:trPr>
        <w:tc>
          <w:tcPr>
            <w:tcW w:w="4753" w:type="dxa"/>
            <w:tcBorders>
              <w:top w:val="nil"/>
              <w:left w:val="single" w:sz="4" w:space="0" w:color="auto"/>
              <w:bottom w:val="single" w:sz="4" w:space="0" w:color="auto"/>
              <w:right w:val="single" w:sz="4" w:space="0" w:color="auto"/>
            </w:tcBorders>
            <w:shd w:val="clear" w:color="000000" w:fill="FFFFFF"/>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Среднемесячная начисленная заработная плата работников муниципальных учреждений культуры Вавожского района</w:t>
            </w:r>
          </w:p>
        </w:tc>
        <w:tc>
          <w:tcPr>
            <w:tcW w:w="1260"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руб.</w:t>
            </w:r>
          </w:p>
        </w:tc>
        <w:tc>
          <w:tcPr>
            <w:tcW w:w="997" w:type="dxa"/>
            <w:tcBorders>
              <w:top w:val="nil"/>
              <w:left w:val="nil"/>
              <w:bottom w:val="single" w:sz="4" w:space="0" w:color="auto"/>
              <w:right w:val="single" w:sz="4" w:space="0" w:color="auto"/>
            </w:tcBorders>
            <w:shd w:val="clear" w:color="auto" w:fill="auto"/>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28933</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29628</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32185</w:t>
            </w:r>
          </w:p>
        </w:tc>
        <w:tc>
          <w:tcPr>
            <w:tcW w:w="956" w:type="dxa"/>
            <w:tcBorders>
              <w:top w:val="single" w:sz="4" w:space="0" w:color="000000"/>
              <w:left w:val="nil"/>
              <w:bottom w:val="nil"/>
              <w:right w:val="single" w:sz="4" w:space="0" w:color="000000"/>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108,6</w:t>
            </w:r>
          </w:p>
        </w:tc>
      </w:tr>
      <w:tr w:rsidR="0031259E" w:rsidRPr="0031259E" w:rsidTr="0031259E">
        <w:trPr>
          <w:trHeight w:val="315"/>
        </w:trPr>
        <w:tc>
          <w:tcPr>
            <w:tcW w:w="4753" w:type="dxa"/>
            <w:tcBorders>
              <w:top w:val="nil"/>
              <w:left w:val="single" w:sz="4" w:space="0" w:color="auto"/>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Среднесписочная численность </w:t>
            </w:r>
            <w:proofErr w:type="gramStart"/>
            <w:r w:rsidRPr="0031259E">
              <w:rPr>
                <w:rFonts w:ascii="Times New Roman" w:eastAsia="Times New Roman" w:hAnsi="Times New Roman" w:cs="Times New Roman"/>
                <w:lang w:eastAsia="ru-RU"/>
              </w:rPr>
              <w:t>работающих</w:t>
            </w:r>
            <w:proofErr w:type="gramEnd"/>
          </w:p>
        </w:tc>
        <w:tc>
          <w:tcPr>
            <w:tcW w:w="1260"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чел.</w:t>
            </w:r>
          </w:p>
        </w:tc>
        <w:tc>
          <w:tcPr>
            <w:tcW w:w="997" w:type="dxa"/>
            <w:tcBorders>
              <w:top w:val="nil"/>
              <w:left w:val="nil"/>
              <w:bottom w:val="single" w:sz="4" w:space="0" w:color="auto"/>
              <w:right w:val="single" w:sz="4" w:space="0" w:color="auto"/>
            </w:tcBorders>
            <w:shd w:val="clear" w:color="auto" w:fill="auto"/>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194</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198</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198</w:t>
            </w:r>
          </w:p>
        </w:tc>
        <w:tc>
          <w:tcPr>
            <w:tcW w:w="956" w:type="dxa"/>
            <w:tcBorders>
              <w:top w:val="single" w:sz="4" w:space="0" w:color="000000"/>
              <w:left w:val="nil"/>
              <w:bottom w:val="nil"/>
              <w:right w:val="single" w:sz="4" w:space="0" w:color="000000"/>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r>
      <w:tr w:rsidR="0031259E" w:rsidRPr="0031259E" w:rsidTr="00630825">
        <w:trPr>
          <w:trHeight w:val="179"/>
        </w:trPr>
        <w:tc>
          <w:tcPr>
            <w:tcW w:w="10004"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1259E" w:rsidRPr="0031259E" w:rsidRDefault="0031259E" w:rsidP="0031259E">
            <w:pPr>
              <w:spacing w:after="0" w:line="240" w:lineRule="auto"/>
              <w:jc w:val="center"/>
              <w:rPr>
                <w:rFonts w:ascii="Times New Roman" w:eastAsia="Times New Roman" w:hAnsi="Times New Roman" w:cs="Times New Roman"/>
                <w:b/>
                <w:bCs/>
                <w:lang w:eastAsia="ru-RU"/>
              </w:rPr>
            </w:pPr>
            <w:r w:rsidRPr="0031259E">
              <w:rPr>
                <w:rFonts w:ascii="Times New Roman" w:eastAsia="Times New Roman" w:hAnsi="Times New Roman" w:cs="Times New Roman"/>
                <w:b/>
                <w:bCs/>
                <w:lang w:eastAsia="ru-RU"/>
              </w:rPr>
              <w:t>Социальная защита населения</w:t>
            </w:r>
          </w:p>
        </w:tc>
      </w:tr>
      <w:tr w:rsidR="0031259E" w:rsidRPr="0031259E" w:rsidTr="0031259E">
        <w:trPr>
          <w:trHeight w:val="255"/>
        </w:trPr>
        <w:tc>
          <w:tcPr>
            <w:tcW w:w="4753" w:type="dxa"/>
            <w:tcBorders>
              <w:top w:val="nil"/>
              <w:left w:val="single" w:sz="4" w:space="0" w:color="auto"/>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Объем финансирования через  ОСЗН</w:t>
            </w:r>
          </w:p>
        </w:tc>
        <w:tc>
          <w:tcPr>
            <w:tcW w:w="1260" w:type="dxa"/>
            <w:tcBorders>
              <w:top w:val="nil"/>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млн. руб. </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73,5</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127,7</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131,5</w:t>
            </w:r>
          </w:p>
        </w:tc>
        <w:tc>
          <w:tcPr>
            <w:tcW w:w="956"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103,0</w:t>
            </w:r>
          </w:p>
        </w:tc>
      </w:tr>
      <w:tr w:rsidR="0031259E" w:rsidRPr="0031259E" w:rsidTr="0031259E">
        <w:trPr>
          <w:trHeight w:val="255"/>
        </w:trPr>
        <w:tc>
          <w:tcPr>
            <w:tcW w:w="4753" w:type="dxa"/>
            <w:vMerge w:val="restart"/>
            <w:tcBorders>
              <w:top w:val="nil"/>
              <w:left w:val="single" w:sz="4" w:space="0" w:color="000000"/>
              <w:bottom w:val="single" w:sz="4" w:space="0" w:color="000000"/>
              <w:right w:val="single" w:sz="4" w:space="0" w:color="000000"/>
            </w:tcBorders>
            <w:shd w:val="clear" w:color="000000" w:fill="FFFFFF"/>
            <w:noWrap/>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Ежемесячная денежная компенсация (ЕДК) (ч/з ОСЗН)</w:t>
            </w:r>
          </w:p>
        </w:tc>
        <w:tc>
          <w:tcPr>
            <w:tcW w:w="1260" w:type="dxa"/>
            <w:tcBorders>
              <w:top w:val="nil"/>
              <w:left w:val="nil"/>
              <w:bottom w:val="single" w:sz="4" w:space="0" w:color="000000"/>
              <w:right w:val="nil"/>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млн. руб. </w:t>
            </w:r>
          </w:p>
        </w:tc>
        <w:tc>
          <w:tcPr>
            <w:tcW w:w="997" w:type="dxa"/>
            <w:tcBorders>
              <w:top w:val="nil"/>
              <w:left w:val="single" w:sz="4" w:space="0" w:color="auto"/>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22,4</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22,8</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23,5</w:t>
            </w:r>
          </w:p>
        </w:tc>
        <w:tc>
          <w:tcPr>
            <w:tcW w:w="956"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103,1</w:t>
            </w:r>
          </w:p>
        </w:tc>
      </w:tr>
      <w:tr w:rsidR="0031259E" w:rsidRPr="0031259E" w:rsidTr="00630825">
        <w:trPr>
          <w:trHeight w:val="255"/>
        </w:trPr>
        <w:tc>
          <w:tcPr>
            <w:tcW w:w="4753" w:type="dxa"/>
            <w:vMerge/>
            <w:tcBorders>
              <w:top w:val="nil"/>
              <w:left w:val="single" w:sz="4" w:space="0" w:color="000000"/>
              <w:bottom w:val="single" w:sz="4" w:space="0" w:color="000000"/>
              <w:right w:val="single" w:sz="4" w:space="0" w:color="000000"/>
            </w:tcBorders>
            <w:vAlign w:val="center"/>
            <w:hideMark/>
          </w:tcPr>
          <w:p w:rsidR="0031259E" w:rsidRPr="0031259E" w:rsidRDefault="0031259E" w:rsidP="0031259E">
            <w:pPr>
              <w:spacing w:after="0" w:line="240" w:lineRule="auto"/>
              <w:rPr>
                <w:rFonts w:ascii="Times New Roman" w:eastAsia="Times New Roman" w:hAnsi="Times New Roman" w:cs="Times New Roman"/>
                <w:lang w:eastAsia="ru-RU"/>
              </w:rPr>
            </w:pPr>
          </w:p>
        </w:tc>
        <w:tc>
          <w:tcPr>
            <w:tcW w:w="1260" w:type="dxa"/>
            <w:tcBorders>
              <w:top w:val="nil"/>
              <w:left w:val="nil"/>
              <w:bottom w:val="single" w:sz="4" w:space="0" w:color="000000"/>
              <w:right w:val="nil"/>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чел. </w:t>
            </w:r>
          </w:p>
        </w:tc>
        <w:tc>
          <w:tcPr>
            <w:tcW w:w="997" w:type="dxa"/>
            <w:tcBorders>
              <w:top w:val="nil"/>
              <w:left w:val="single" w:sz="4" w:space="0" w:color="auto"/>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2432</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2417</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2417</w:t>
            </w:r>
          </w:p>
        </w:tc>
        <w:tc>
          <w:tcPr>
            <w:tcW w:w="956"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r>
      <w:tr w:rsidR="0031259E" w:rsidRPr="0031259E" w:rsidTr="00630825">
        <w:trPr>
          <w:trHeight w:val="255"/>
        </w:trPr>
        <w:tc>
          <w:tcPr>
            <w:tcW w:w="4753" w:type="dxa"/>
            <w:vMerge w:val="restart"/>
            <w:tcBorders>
              <w:top w:val="single" w:sz="4" w:space="0" w:color="000000"/>
              <w:left w:val="single" w:sz="4" w:space="0" w:color="000000"/>
              <w:bottom w:val="single" w:sz="4" w:space="0" w:color="auto"/>
              <w:right w:val="single" w:sz="4" w:space="0" w:color="000000"/>
            </w:tcBorders>
            <w:shd w:val="clear" w:color="000000" w:fill="FFFFFF"/>
            <w:noWrap/>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Ежемесячная денежная выплата (ЕДВ) (ч/з </w:t>
            </w:r>
            <w:r w:rsidRPr="0031259E">
              <w:rPr>
                <w:rFonts w:ascii="Times New Roman" w:eastAsia="Times New Roman" w:hAnsi="Times New Roman" w:cs="Times New Roman"/>
                <w:lang w:eastAsia="ru-RU"/>
              </w:rPr>
              <w:lastRenderedPageBreak/>
              <w:t>ОСЗН)</w:t>
            </w:r>
          </w:p>
        </w:tc>
        <w:tc>
          <w:tcPr>
            <w:tcW w:w="1260" w:type="dxa"/>
            <w:tcBorders>
              <w:top w:val="single" w:sz="4" w:space="0" w:color="000000"/>
              <w:left w:val="nil"/>
              <w:bottom w:val="single" w:sz="4" w:space="0" w:color="auto"/>
              <w:right w:val="nil"/>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lastRenderedPageBreak/>
              <w:t xml:space="preserve">млн. руб. </w:t>
            </w:r>
          </w:p>
        </w:tc>
        <w:tc>
          <w:tcPr>
            <w:tcW w:w="997" w:type="dxa"/>
            <w:tcBorders>
              <w:top w:val="nil"/>
              <w:left w:val="single" w:sz="4" w:space="0" w:color="auto"/>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7,9</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7,8</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8,0</w:t>
            </w:r>
          </w:p>
        </w:tc>
        <w:tc>
          <w:tcPr>
            <w:tcW w:w="956"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102,6</w:t>
            </w:r>
          </w:p>
        </w:tc>
      </w:tr>
      <w:tr w:rsidR="0031259E" w:rsidRPr="0031259E" w:rsidTr="00630825">
        <w:trPr>
          <w:trHeight w:val="255"/>
        </w:trPr>
        <w:tc>
          <w:tcPr>
            <w:tcW w:w="4753" w:type="dxa"/>
            <w:vMerge/>
            <w:tcBorders>
              <w:top w:val="single" w:sz="4" w:space="0" w:color="auto"/>
              <w:left w:val="single" w:sz="4" w:space="0" w:color="000000"/>
              <w:bottom w:val="nil"/>
              <w:right w:val="single" w:sz="4" w:space="0" w:color="000000"/>
            </w:tcBorders>
            <w:vAlign w:val="center"/>
            <w:hideMark/>
          </w:tcPr>
          <w:p w:rsidR="0031259E" w:rsidRPr="0031259E" w:rsidRDefault="0031259E" w:rsidP="0031259E">
            <w:pPr>
              <w:spacing w:after="0" w:line="240" w:lineRule="auto"/>
              <w:rPr>
                <w:rFonts w:ascii="Times New Roman" w:eastAsia="Times New Roman" w:hAnsi="Times New Roman" w:cs="Times New Roman"/>
                <w:lang w:eastAsia="ru-RU"/>
              </w:rPr>
            </w:pPr>
          </w:p>
        </w:tc>
        <w:tc>
          <w:tcPr>
            <w:tcW w:w="1260" w:type="dxa"/>
            <w:tcBorders>
              <w:top w:val="single" w:sz="4" w:space="0" w:color="auto"/>
              <w:left w:val="nil"/>
              <w:bottom w:val="nil"/>
              <w:right w:val="nil"/>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чел. </w:t>
            </w:r>
          </w:p>
        </w:tc>
        <w:tc>
          <w:tcPr>
            <w:tcW w:w="997" w:type="dxa"/>
            <w:tcBorders>
              <w:top w:val="single" w:sz="4" w:space="0" w:color="auto"/>
              <w:left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1461</w:t>
            </w:r>
          </w:p>
        </w:tc>
        <w:tc>
          <w:tcPr>
            <w:tcW w:w="997" w:type="dxa"/>
            <w:tcBorders>
              <w:top w:val="single" w:sz="4" w:space="0" w:color="auto"/>
              <w:left w:val="nil"/>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1436</w:t>
            </w:r>
          </w:p>
        </w:tc>
        <w:tc>
          <w:tcPr>
            <w:tcW w:w="1041" w:type="dxa"/>
            <w:tcBorders>
              <w:top w:val="single" w:sz="4" w:space="0" w:color="auto"/>
              <w:left w:val="nil"/>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1445</w:t>
            </w:r>
          </w:p>
        </w:tc>
        <w:tc>
          <w:tcPr>
            <w:tcW w:w="956" w:type="dxa"/>
            <w:tcBorders>
              <w:top w:val="single" w:sz="4" w:space="0" w:color="auto"/>
              <w:left w:val="nil"/>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100,6</w:t>
            </w:r>
          </w:p>
        </w:tc>
      </w:tr>
      <w:tr w:rsidR="0031259E" w:rsidRPr="0031259E" w:rsidTr="0031259E">
        <w:trPr>
          <w:trHeight w:val="255"/>
        </w:trPr>
        <w:tc>
          <w:tcPr>
            <w:tcW w:w="4753"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lastRenderedPageBreak/>
              <w:t>Ежемесячное пособие на ребенка (детские пособия)</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млн. руб. </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5,6</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5,7</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5,8</w:t>
            </w:r>
          </w:p>
        </w:tc>
        <w:tc>
          <w:tcPr>
            <w:tcW w:w="956"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101,8</w:t>
            </w:r>
          </w:p>
        </w:tc>
      </w:tr>
      <w:tr w:rsidR="0031259E" w:rsidRPr="0031259E" w:rsidTr="0031259E">
        <w:trPr>
          <w:trHeight w:val="255"/>
        </w:trPr>
        <w:tc>
          <w:tcPr>
            <w:tcW w:w="4753" w:type="dxa"/>
            <w:vMerge/>
            <w:tcBorders>
              <w:top w:val="single" w:sz="4" w:space="0" w:color="auto"/>
              <w:left w:val="single" w:sz="4" w:space="0" w:color="auto"/>
              <w:bottom w:val="single" w:sz="4" w:space="0" w:color="auto"/>
              <w:right w:val="single" w:sz="4" w:space="0" w:color="auto"/>
            </w:tcBorders>
            <w:vAlign w:val="center"/>
            <w:hideMark/>
          </w:tcPr>
          <w:p w:rsidR="0031259E" w:rsidRPr="0031259E" w:rsidRDefault="0031259E" w:rsidP="0031259E">
            <w:pPr>
              <w:spacing w:after="0" w:line="240" w:lineRule="auto"/>
              <w:rPr>
                <w:rFonts w:ascii="Times New Roman" w:eastAsia="Times New Roman" w:hAnsi="Times New Roman" w:cs="Times New Roman"/>
                <w:lang w:eastAsia="ru-RU"/>
              </w:rPr>
            </w:pPr>
          </w:p>
        </w:tc>
        <w:tc>
          <w:tcPr>
            <w:tcW w:w="1260" w:type="dxa"/>
            <w:tcBorders>
              <w:top w:val="nil"/>
              <w:left w:val="nil"/>
              <w:bottom w:val="single" w:sz="4" w:space="0" w:color="000000"/>
              <w:right w:val="nil"/>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чел. </w:t>
            </w:r>
          </w:p>
        </w:tc>
        <w:tc>
          <w:tcPr>
            <w:tcW w:w="997" w:type="dxa"/>
            <w:tcBorders>
              <w:top w:val="nil"/>
              <w:left w:val="single" w:sz="4" w:space="0" w:color="auto"/>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818</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865</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865</w:t>
            </w:r>
          </w:p>
        </w:tc>
        <w:tc>
          <w:tcPr>
            <w:tcW w:w="956"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r>
      <w:tr w:rsidR="0031259E" w:rsidRPr="0031259E" w:rsidTr="0031259E">
        <w:trPr>
          <w:trHeight w:val="255"/>
        </w:trPr>
        <w:tc>
          <w:tcPr>
            <w:tcW w:w="4753" w:type="dxa"/>
            <w:vMerge w:val="restart"/>
            <w:tcBorders>
              <w:top w:val="nil"/>
              <w:left w:val="single" w:sz="4" w:space="0" w:color="auto"/>
              <w:bottom w:val="single" w:sz="4" w:space="0" w:color="000000"/>
              <w:right w:val="nil"/>
            </w:tcBorders>
            <w:shd w:val="clear" w:color="000000" w:fill="FFFFFF"/>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Ежемесячная денежная выплата на ребенка в возрасте от 3 до 7 лет включительно</w:t>
            </w:r>
          </w:p>
        </w:tc>
        <w:tc>
          <w:tcPr>
            <w:tcW w:w="1260" w:type="dxa"/>
            <w:tcBorders>
              <w:top w:val="nil"/>
              <w:left w:val="single" w:sz="4" w:space="0" w:color="auto"/>
              <w:bottom w:val="single" w:sz="4" w:space="0" w:color="auto"/>
              <w:right w:val="nil"/>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proofErr w:type="spellStart"/>
            <w:r w:rsidRPr="0031259E">
              <w:rPr>
                <w:rFonts w:ascii="Times New Roman" w:eastAsia="Times New Roman" w:hAnsi="Times New Roman" w:cs="Times New Roman"/>
                <w:lang w:eastAsia="ru-RU"/>
              </w:rPr>
              <w:t>млн</w:t>
            </w:r>
            <w:proofErr w:type="gramStart"/>
            <w:r w:rsidRPr="0031259E">
              <w:rPr>
                <w:rFonts w:ascii="Times New Roman" w:eastAsia="Times New Roman" w:hAnsi="Times New Roman" w:cs="Times New Roman"/>
                <w:lang w:eastAsia="ru-RU"/>
              </w:rPr>
              <w:t>.р</w:t>
            </w:r>
            <w:proofErr w:type="gramEnd"/>
            <w:r w:rsidRPr="0031259E">
              <w:rPr>
                <w:rFonts w:ascii="Times New Roman" w:eastAsia="Times New Roman" w:hAnsi="Times New Roman" w:cs="Times New Roman"/>
                <w:lang w:eastAsia="ru-RU"/>
              </w:rPr>
              <w:t>уб</w:t>
            </w:r>
            <w:proofErr w:type="spellEnd"/>
            <w:r w:rsidRPr="0031259E">
              <w:rPr>
                <w:rFonts w:ascii="Times New Roman" w:eastAsia="Times New Roman" w:hAnsi="Times New Roman" w:cs="Times New Roman"/>
                <w:lang w:eastAsia="ru-RU"/>
              </w:rPr>
              <w:t>.</w:t>
            </w:r>
          </w:p>
        </w:tc>
        <w:tc>
          <w:tcPr>
            <w:tcW w:w="997" w:type="dxa"/>
            <w:tcBorders>
              <w:top w:val="nil"/>
              <w:left w:val="single" w:sz="4" w:space="0" w:color="auto"/>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0,00</w:t>
            </w:r>
          </w:p>
        </w:tc>
        <w:tc>
          <w:tcPr>
            <w:tcW w:w="997"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36,20</w:t>
            </w:r>
          </w:p>
        </w:tc>
        <w:tc>
          <w:tcPr>
            <w:tcW w:w="1041"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37,30</w:t>
            </w:r>
          </w:p>
        </w:tc>
        <w:tc>
          <w:tcPr>
            <w:tcW w:w="956"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103,0</w:t>
            </w:r>
          </w:p>
        </w:tc>
      </w:tr>
      <w:tr w:rsidR="0031259E" w:rsidRPr="0031259E" w:rsidTr="0031259E">
        <w:trPr>
          <w:trHeight w:val="255"/>
        </w:trPr>
        <w:tc>
          <w:tcPr>
            <w:tcW w:w="4753" w:type="dxa"/>
            <w:vMerge/>
            <w:tcBorders>
              <w:top w:val="nil"/>
              <w:left w:val="single" w:sz="4" w:space="0" w:color="auto"/>
              <w:bottom w:val="single" w:sz="4" w:space="0" w:color="000000"/>
              <w:right w:val="nil"/>
            </w:tcBorders>
            <w:vAlign w:val="center"/>
            <w:hideMark/>
          </w:tcPr>
          <w:p w:rsidR="0031259E" w:rsidRPr="0031259E" w:rsidRDefault="0031259E" w:rsidP="0031259E">
            <w:pPr>
              <w:spacing w:after="0" w:line="240" w:lineRule="auto"/>
              <w:rPr>
                <w:rFonts w:ascii="Times New Roman" w:eastAsia="Times New Roman" w:hAnsi="Times New Roman" w:cs="Times New Roman"/>
                <w:lang w:eastAsia="ru-RU"/>
              </w:rPr>
            </w:pPr>
          </w:p>
        </w:tc>
        <w:tc>
          <w:tcPr>
            <w:tcW w:w="1260" w:type="dxa"/>
            <w:tcBorders>
              <w:top w:val="nil"/>
              <w:left w:val="single" w:sz="4" w:space="0" w:color="000000"/>
              <w:bottom w:val="nil"/>
              <w:right w:val="nil"/>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чел. </w:t>
            </w:r>
          </w:p>
        </w:tc>
        <w:tc>
          <w:tcPr>
            <w:tcW w:w="997" w:type="dxa"/>
            <w:tcBorders>
              <w:top w:val="nil"/>
              <w:left w:val="single" w:sz="4" w:space="0" w:color="auto"/>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0,0</w:t>
            </w:r>
          </w:p>
        </w:tc>
        <w:tc>
          <w:tcPr>
            <w:tcW w:w="997"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610</w:t>
            </w:r>
          </w:p>
        </w:tc>
        <w:tc>
          <w:tcPr>
            <w:tcW w:w="1041"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610</w:t>
            </w:r>
          </w:p>
        </w:tc>
        <w:tc>
          <w:tcPr>
            <w:tcW w:w="956"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r>
      <w:tr w:rsidR="0031259E" w:rsidRPr="0031259E" w:rsidTr="0031259E">
        <w:trPr>
          <w:trHeight w:val="255"/>
        </w:trPr>
        <w:tc>
          <w:tcPr>
            <w:tcW w:w="4753" w:type="dxa"/>
            <w:vMerge w:val="restart"/>
            <w:tcBorders>
              <w:top w:val="nil"/>
              <w:left w:val="single" w:sz="4" w:space="0" w:color="auto"/>
              <w:bottom w:val="single" w:sz="4" w:space="0" w:color="000000"/>
              <w:right w:val="single" w:sz="4" w:space="0" w:color="auto"/>
            </w:tcBorders>
            <w:shd w:val="clear" w:color="000000" w:fill="FFFFFF"/>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Государственная социальная помощь на основании заключения социальных контрактов (федеральный бюджет)</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млн. руб. </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0,0</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5,2</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5,2</w:t>
            </w:r>
          </w:p>
        </w:tc>
        <w:tc>
          <w:tcPr>
            <w:tcW w:w="956"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r>
      <w:tr w:rsidR="0031259E" w:rsidRPr="0031259E" w:rsidTr="0031259E">
        <w:trPr>
          <w:trHeight w:val="540"/>
        </w:trPr>
        <w:tc>
          <w:tcPr>
            <w:tcW w:w="4753" w:type="dxa"/>
            <w:vMerge/>
            <w:tcBorders>
              <w:top w:val="nil"/>
              <w:left w:val="single" w:sz="4" w:space="0" w:color="auto"/>
              <w:bottom w:val="single" w:sz="4" w:space="0" w:color="000000"/>
              <w:right w:val="single" w:sz="4" w:space="0" w:color="auto"/>
            </w:tcBorders>
            <w:vAlign w:val="center"/>
            <w:hideMark/>
          </w:tcPr>
          <w:p w:rsidR="0031259E" w:rsidRPr="0031259E" w:rsidRDefault="0031259E" w:rsidP="0031259E">
            <w:pPr>
              <w:spacing w:after="0" w:line="240" w:lineRule="auto"/>
              <w:rPr>
                <w:rFonts w:ascii="Times New Roman" w:eastAsia="Times New Roman" w:hAnsi="Times New Roman" w:cs="Times New Roman"/>
                <w:lang w:eastAsia="ru-RU"/>
              </w:rPr>
            </w:pPr>
          </w:p>
        </w:tc>
        <w:tc>
          <w:tcPr>
            <w:tcW w:w="1260" w:type="dxa"/>
            <w:tcBorders>
              <w:top w:val="nil"/>
              <w:left w:val="nil"/>
              <w:bottom w:val="single" w:sz="4" w:space="0" w:color="000000"/>
              <w:right w:val="nil"/>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чел. </w:t>
            </w:r>
          </w:p>
        </w:tc>
        <w:tc>
          <w:tcPr>
            <w:tcW w:w="997" w:type="dxa"/>
            <w:tcBorders>
              <w:top w:val="nil"/>
              <w:left w:val="single" w:sz="4" w:space="0" w:color="auto"/>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0</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62</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62</w:t>
            </w:r>
          </w:p>
        </w:tc>
        <w:tc>
          <w:tcPr>
            <w:tcW w:w="956"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r>
      <w:tr w:rsidR="0031259E" w:rsidRPr="0031259E" w:rsidTr="0031259E">
        <w:trPr>
          <w:trHeight w:val="255"/>
        </w:trPr>
        <w:tc>
          <w:tcPr>
            <w:tcW w:w="4753" w:type="dxa"/>
            <w:vMerge w:val="restart"/>
            <w:tcBorders>
              <w:top w:val="nil"/>
              <w:left w:val="single" w:sz="4" w:space="0" w:color="auto"/>
              <w:bottom w:val="single" w:sz="4" w:space="0" w:color="000000"/>
              <w:right w:val="nil"/>
            </w:tcBorders>
            <w:shd w:val="clear" w:color="000000" w:fill="FFFFFF"/>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Государственная социальная помощь на основании заключения социальных контрактов (республиканский бюджет)</w:t>
            </w:r>
          </w:p>
        </w:tc>
        <w:tc>
          <w:tcPr>
            <w:tcW w:w="1260" w:type="dxa"/>
            <w:tcBorders>
              <w:top w:val="nil"/>
              <w:left w:val="single" w:sz="4" w:space="0" w:color="auto"/>
              <w:bottom w:val="single" w:sz="4" w:space="0" w:color="auto"/>
              <w:right w:val="nil"/>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proofErr w:type="spellStart"/>
            <w:r w:rsidRPr="0031259E">
              <w:rPr>
                <w:rFonts w:ascii="Times New Roman" w:eastAsia="Times New Roman" w:hAnsi="Times New Roman" w:cs="Times New Roman"/>
                <w:lang w:eastAsia="ru-RU"/>
              </w:rPr>
              <w:t>млн</w:t>
            </w:r>
            <w:proofErr w:type="gramStart"/>
            <w:r w:rsidRPr="0031259E">
              <w:rPr>
                <w:rFonts w:ascii="Times New Roman" w:eastAsia="Times New Roman" w:hAnsi="Times New Roman" w:cs="Times New Roman"/>
                <w:lang w:eastAsia="ru-RU"/>
              </w:rPr>
              <w:t>.р</w:t>
            </w:r>
            <w:proofErr w:type="gramEnd"/>
            <w:r w:rsidRPr="0031259E">
              <w:rPr>
                <w:rFonts w:ascii="Times New Roman" w:eastAsia="Times New Roman" w:hAnsi="Times New Roman" w:cs="Times New Roman"/>
                <w:lang w:eastAsia="ru-RU"/>
              </w:rPr>
              <w:t>уб</w:t>
            </w:r>
            <w:proofErr w:type="spellEnd"/>
            <w:r w:rsidRPr="0031259E">
              <w:rPr>
                <w:rFonts w:ascii="Times New Roman" w:eastAsia="Times New Roman" w:hAnsi="Times New Roman" w:cs="Times New Roman"/>
                <w:lang w:eastAsia="ru-RU"/>
              </w:rPr>
              <w:t>.</w:t>
            </w:r>
          </w:p>
        </w:tc>
        <w:tc>
          <w:tcPr>
            <w:tcW w:w="997" w:type="dxa"/>
            <w:tcBorders>
              <w:top w:val="nil"/>
              <w:left w:val="single" w:sz="4" w:space="0" w:color="auto"/>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0,20</w:t>
            </w:r>
          </w:p>
        </w:tc>
        <w:tc>
          <w:tcPr>
            <w:tcW w:w="997"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w:t>
            </w:r>
          </w:p>
        </w:tc>
        <w:tc>
          <w:tcPr>
            <w:tcW w:w="1041"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w:t>
            </w:r>
          </w:p>
        </w:tc>
        <w:tc>
          <w:tcPr>
            <w:tcW w:w="956"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r>
      <w:tr w:rsidR="0031259E" w:rsidRPr="0031259E" w:rsidTr="0031259E">
        <w:trPr>
          <w:trHeight w:val="510"/>
        </w:trPr>
        <w:tc>
          <w:tcPr>
            <w:tcW w:w="4753" w:type="dxa"/>
            <w:vMerge/>
            <w:tcBorders>
              <w:top w:val="nil"/>
              <w:left w:val="single" w:sz="4" w:space="0" w:color="auto"/>
              <w:bottom w:val="single" w:sz="4" w:space="0" w:color="000000"/>
              <w:right w:val="nil"/>
            </w:tcBorders>
            <w:vAlign w:val="center"/>
            <w:hideMark/>
          </w:tcPr>
          <w:p w:rsidR="0031259E" w:rsidRPr="0031259E" w:rsidRDefault="0031259E" w:rsidP="0031259E">
            <w:pPr>
              <w:spacing w:after="0" w:line="240" w:lineRule="auto"/>
              <w:rPr>
                <w:rFonts w:ascii="Times New Roman" w:eastAsia="Times New Roman" w:hAnsi="Times New Roman" w:cs="Times New Roman"/>
                <w:lang w:eastAsia="ru-RU"/>
              </w:rPr>
            </w:pPr>
          </w:p>
        </w:tc>
        <w:tc>
          <w:tcPr>
            <w:tcW w:w="1260" w:type="dxa"/>
            <w:tcBorders>
              <w:top w:val="nil"/>
              <w:left w:val="single" w:sz="4" w:space="0" w:color="000000"/>
              <w:bottom w:val="nil"/>
              <w:right w:val="nil"/>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чел. </w:t>
            </w:r>
          </w:p>
        </w:tc>
        <w:tc>
          <w:tcPr>
            <w:tcW w:w="997" w:type="dxa"/>
            <w:tcBorders>
              <w:top w:val="nil"/>
              <w:left w:val="single" w:sz="4" w:space="0" w:color="auto"/>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8,0</w:t>
            </w:r>
          </w:p>
        </w:tc>
        <w:tc>
          <w:tcPr>
            <w:tcW w:w="997"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35</w:t>
            </w:r>
          </w:p>
        </w:tc>
        <w:tc>
          <w:tcPr>
            <w:tcW w:w="1041"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35</w:t>
            </w:r>
          </w:p>
        </w:tc>
        <w:tc>
          <w:tcPr>
            <w:tcW w:w="956"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r>
      <w:tr w:rsidR="0031259E" w:rsidRPr="0031259E" w:rsidTr="0031259E">
        <w:trPr>
          <w:trHeight w:val="255"/>
        </w:trPr>
        <w:tc>
          <w:tcPr>
            <w:tcW w:w="10004" w:type="dxa"/>
            <w:gridSpan w:val="6"/>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b/>
                <w:bCs/>
                <w:lang w:eastAsia="ru-RU"/>
              </w:rPr>
            </w:pPr>
            <w:r w:rsidRPr="0031259E">
              <w:rPr>
                <w:rFonts w:ascii="Times New Roman" w:eastAsia="Times New Roman" w:hAnsi="Times New Roman" w:cs="Times New Roman"/>
                <w:b/>
                <w:bCs/>
                <w:lang w:eastAsia="ru-RU"/>
              </w:rPr>
              <w:t>Семейная политика</w:t>
            </w:r>
          </w:p>
        </w:tc>
      </w:tr>
      <w:tr w:rsidR="0031259E" w:rsidRPr="0031259E" w:rsidTr="0031259E">
        <w:trPr>
          <w:trHeight w:val="255"/>
        </w:trPr>
        <w:tc>
          <w:tcPr>
            <w:tcW w:w="4753" w:type="dxa"/>
            <w:tcBorders>
              <w:top w:val="nil"/>
              <w:left w:val="single" w:sz="4" w:space="0" w:color="auto"/>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Число многодетных семей, всего</w:t>
            </w:r>
          </w:p>
        </w:tc>
        <w:tc>
          <w:tcPr>
            <w:tcW w:w="1260" w:type="dxa"/>
            <w:tcBorders>
              <w:top w:val="nil"/>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чел. </w:t>
            </w:r>
          </w:p>
        </w:tc>
        <w:tc>
          <w:tcPr>
            <w:tcW w:w="997"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397</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477</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480</w:t>
            </w:r>
          </w:p>
        </w:tc>
        <w:tc>
          <w:tcPr>
            <w:tcW w:w="956"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100,6</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000000" w:fill="FFFFFF"/>
            <w:noWrap/>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В том </w:t>
            </w:r>
            <w:proofErr w:type="spellStart"/>
            <w:r w:rsidRPr="0031259E">
              <w:rPr>
                <w:rFonts w:ascii="Times New Roman" w:eastAsia="Times New Roman" w:hAnsi="Times New Roman" w:cs="Times New Roman"/>
                <w:lang w:eastAsia="ru-RU"/>
              </w:rPr>
              <w:t>числе</w:t>
            </w:r>
            <w:proofErr w:type="gramStart"/>
            <w:r w:rsidRPr="0031259E">
              <w:rPr>
                <w:rFonts w:ascii="Times New Roman" w:eastAsia="Times New Roman" w:hAnsi="Times New Roman" w:cs="Times New Roman"/>
                <w:lang w:eastAsia="ru-RU"/>
              </w:rPr>
              <w:t>:м</w:t>
            </w:r>
            <w:proofErr w:type="gramEnd"/>
            <w:r w:rsidRPr="0031259E">
              <w:rPr>
                <w:rFonts w:ascii="Times New Roman" w:eastAsia="Times New Roman" w:hAnsi="Times New Roman" w:cs="Times New Roman"/>
                <w:lang w:eastAsia="ru-RU"/>
              </w:rPr>
              <w:t>ногодетных</w:t>
            </w:r>
            <w:proofErr w:type="spellEnd"/>
            <w:r w:rsidRPr="0031259E">
              <w:rPr>
                <w:rFonts w:ascii="Times New Roman" w:eastAsia="Times New Roman" w:hAnsi="Times New Roman" w:cs="Times New Roman"/>
                <w:lang w:eastAsia="ru-RU"/>
              </w:rPr>
              <w:t xml:space="preserve"> семей с 3 детьми</w:t>
            </w:r>
          </w:p>
        </w:tc>
        <w:tc>
          <w:tcPr>
            <w:tcW w:w="1260" w:type="dxa"/>
            <w:tcBorders>
              <w:top w:val="nil"/>
              <w:left w:val="nil"/>
              <w:bottom w:val="single" w:sz="4" w:space="0" w:color="000000"/>
              <w:right w:val="nil"/>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чел. </w:t>
            </w:r>
          </w:p>
        </w:tc>
        <w:tc>
          <w:tcPr>
            <w:tcW w:w="997" w:type="dxa"/>
            <w:tcBorders>
              <w:top w:val="nil"/>
              <w:left w:val="single" w:sz="4" w:space="0" w:color="auto"/>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296</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366</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368</w:t>
            </w:r>
          </w:p>
        </w:tc>
        <w:tc>
          <w:tcPr>
            <w:tcW w:w="956"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100,5</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000000" w:fill="FFFFFF"/>
            <w:noWrap/>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                    многодетных семей с 4 и более детьми</w:t>
            </w:r>
          </w:p>
        </w:tc>
        <w:tc>
          <w:tcPr>
            <w:tcW w:w="1260" w:type="dxa"/>
            <w:tcBorders>
              <w:top w:val="nil"/>
              <w:left w:val="nil"/>
              <w:bottom w:val="single" w:sz="4" w:space="0" w:color="000000"/>
              <w:right w:val="nil"/>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чел. </w:t>
            </w:r>
          </w:p>
        </w:tc>
        <w:tc>
          <w:tcPr>
            <w:tcW w:w="997" w:type="dxa"/>
            <w:tcBorders>
              <w:top w:val="nil"/>
              <w:left w:val="single" w:sz="4" w:space="0" w:color="auto"/>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101</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111</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112</w:t>
            </w:r>
          </w:p>
        </w:tc>
        <w:tc>
          <w:tcPr>
            <w:tcW w:w="956"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100,9</w:t>
            </w:r>
          </w:p>
        </w:tc>
      </w:tr>
      <w:tr w:rsidR="0031259E" w:rsidRPr="0031259E" w:rsidTr="0031259E">
        <w:trPr>
          <w:trHeight w:val="510"/>
        </w:trPr>
        <w:tc>
          <w:tcPr>
            <w:tcW w:w="4753" w:type="dxa"/>
            <w:tcBorders>
              <w:top w:val="nil"/>
              <w:left w:val="single" w:sz="4" w:space="0" w:color="000000"/>
              <w:bottom w:val="single" w:sz="4" w:space="0" w:color="000000"/>
              <w:right w:val="single" w:sz="4" w:space="0" w:color="000000"/>
            </w:tcBorders>
            <w:shd w:val="clear" w:color="000000" w:fill="FFFFFF"/>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Выявлено детей-сирот и детей, оставшихся без попечения родителей</w:t>
            </w:r>
          </w:p>
        </w:tc>
        <w:tc>
          <w:tcPr>
            <w:tcW w:w="1260" w:type="dxa"/>
            <w:tcBorders>
              <w:top w:val="nil"/>
              <w:left w:val="nil"/>
              <w:bottom w:val="single" w:sz="4" w:space="0" w:color="000000"/>
              <w:right w:val="nil"/>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чел. </w:t>
            </w:r>
          </w:p>
        </w:tc>
        <w:tc>
          <w:tcPr>
            <w:tcW w:w="997" w:type="dxa"/>
            <w:tcBorders>
              <w:top w:val="nil"/>
              <w:left w:val="single" w:sz="4" w:space="0" w:color="auto"/>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6</w:t>
            </w:r>
          </w:p>
        </w:tc>
        <w:tc>
          <w:tcPr>
            <w:tcW w:w="997"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5</w:t>
            </w:r>
          </w:p>
        </w:tc>
        <w:tc>
          <w:tcPr>
            <w:tcW w:w="1041"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5</w:t>
            </w:r>
          </w:p>
        </w:tc>
        <w:tc>
          <w:tcPr>
            <w:tcW w:w="956"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000000" w:fill="FFFFFF"/>
            <w:noWrap/>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Количество детей, находящихся под опекой</w:t>
            </w:r>
          </w:p>
        </w:tc>
        <w:tc>
          <w:tcPr>
            <w:tcW w:w="1260" w:type="dxa"/>
            <w:tcBorders>
              <w:top w:val="nil"/>
              <w:left w:val="nil"/>
              <w:bottom w:val="single" w:sz="4" w:space="0" w:color="000000"/>
              <w:right w:val="nil"/>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чел. </w:t>
            </w:r>
          </w:p>
        </w:tc>
        <w:tc>
          <w:tcPr>
            <w:tcW w:w="997" w:type="dxa"/>
            <w:tcBorders>
              <w:top w:val="nil"/>
              <w:left w:val="single" w:sz="4" w:space="0" w:color="auto"/>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49</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47</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46</w:t>
            </w:r>
          </w:p>
        </w:tc>
        <w:tc>
          <w:tcPr>
            <w:tcW w:w="956"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97,9</w:t>
            </w:r>
          </w:p>
        </w:tc>
      </w:tr>
      <w:tr w:rsidR="0031259E" w:rsidRPr="0031259E" w:rsidTr="0031259E">
        <w:trPr>
          <w:trHeight w:val="255"/>
        </w:trPr>
        <w:tc>
          <w:tcPr>
            <w:tcW w:w="4753" w:type="dxa"/>
            <w:tcBorders>
              <w:top w:val="nil"/>
              <w:left w:val="single" w:sz="4" w:space="0" w:color="000000"/>
              <w:bottom w:val="nil"/>
              <w:right w:val="single" w:sz="4" w:space="0" w:color="000000"/>
            </w:tcBorders>
            <w:shd w:val="clear" w:color="000000" w:fill="FFFFFF"/>
            <w:noWrap/>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Количество многодетных семей, получающих льготы</w:t>
            </w:r>
          </w:p>
        </w:tc>
        <w:tc>
          <w:tcPr>
            <w:tcW w:w="1260" w:type="dxa"/>
            <w:tcBorders>
              <w:top w:val="nil"/>
              <w:left w:val="nil"/>
              <w:bottom w:val="nil"/>
              <w:right w:val="nil"/>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чел. </w:t>
            </w:r>
          </w:p>
        </w:tc>
        <w:tc>
          <w:tcPr>
            <w:tcW w:w="997" w:type="dxa"/>
            <w:tcBorders>
              <w:top w:val="nil"/>
              <w:left w:val="single" w:sz="4" w:space="0" w:color="auto"/>
              <w:bottom w:val="nil"/>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397</w:t>
            </w:r>
          </w:p>
        </w:tc>
        <w:tc>
          <w:tcPr>
            <w:tcW w:w="997" w:type="dxa"/>
            <w:tcBorders>
              <w:top w:val="nil"/>
              <w:left w:val="nil"/>
              <w:bottom w:val="nil"/>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477</w:t>
            </w:r>
          </w:p>
        </w:tc>
        <w:tc>
          <w:tcPr>
            <w:tcW w:w="1041" w:type="dxa"/>
            <w:tcBorders>
              <w:top w:val="nil"/>
              <w:left w:val="nil"/>
              <w:bottom w:val="nil"/>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480</w:t>
            </w:r>
          </w:p>
        </w:tc>
        <w:tc>
          <w:tcPr>
            <w:tcW w:w="956" w:type="dxa"/>
            <w:tcBorders>
              <w:top w:val="nil"/>
              <w:left w:val="nil"/>
              <w:bottom w:val="nil"/>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100,6</w:t>
            </w:r>
          </w:p>
        </w:tc>
      </w:tr>
      <w:tr w:rsidR="0031259E" w:rsidRPr="0031259E" w:rsidTr="0031259E">
        <w:trPr>
          <w:trHeight w:val="255"/>
        </w:trPr>
        <w:tc>
          <w:tcPr>
            <w:tcW w:w="10004" w:type="dxa"/>
            <w:gridSpan w:val="6"/>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b/>
                <w:bCs/>
                <w:lang w:eastAsia="ru-RU"/>
              </w:rPr>
            </w:pPr>
            <w:r w:rsidRPr="0031259E">
              <w:rPr>
                <w:rFonts w:ascii="Times New Roman" w:eastAsia="Times New Roman" w:hAnsi="Times New Roman" w:cs="Times New Roman"/>
                <w:b/>
                <w:bCs/>
                <w:lang w:eastAsia="ru-RU"/>
              </w:rPr>
              <w:t>Молодежная политика</w:t>
            </w:r>
          </w:p>
        </w:tc>
      </w:tr>
      <w:tr w:rsidR="0031259E" w:rsidRPr="0031259E" w:rsidTr="0031259E">
        <w:trPr>
          <w:trHeight w:val="255"/>
        </w:trPr>
        <w:tc>
          <w:tcPr>
            <w:tcW w:w="4753" w:type="dxa"/>
            <w:tcBorders>
              <w:top w:val="nil"/>
              <w:left w:val="single" w:sz="4" w:space="0" w:color="auto"/>
              <w:bottom w:val="single" w:sz="4" w:space="0" w:color="auto"/>
              <w:right w:val="single" w:sz="4" w:space="0" w:color="auto"/>
            </w:tcBorders>
            <w:shd w:val="clear" w:color="000000" w:fill="FFFFFF"/>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Количество трудоустроенных подростков</w:t>
            </w:r>
          </w:p>
        </w:tc>
        <w:tc>
          <w:tcPr>
            <w:tcW w:w="1260" w:type="dxa"/>
            <w:tcBorders>
              <w:top w:val="nil"/>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чел. </w:t>
            </w:r>
          </w:p>
        </w:tc>
        <w:tc>
          <w:tcPr>
            <w:tcW w:w="997"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75</w:t>
            </w:r>
          </w:p>
        </w:tc>
        <w:tc>
          <w:tcPr>
            <w:tcW w:w="997"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35</w:t>
            </w:r>
          </w:p>
        </w:tc>
        <w:tc>
          <w:tcPr>
            <w:tcW w:w="1041"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75</w:t>
            </w:r>
          </w:p>
        </w:tc>
        <w:tc>
          <w:tcPr>
            <w:tcW w:w="956"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214,3</w:t>
            </w:r>
          </w:p>
        </w:tc>
      </w:tr>
      <w:tr w:rsidR="0031259E" w:rsidRPr="0031259E" w:rsidTr="0031259E">
        <w:trPr>
          <w:trHeight w:val="510"/>
        </w:trPr>
        <w:tc>
          <w:tcPr>
            <w:tcW w:w="4753" w:type="dxa"/>
            <w:tcBorders>
              <w:top w:val="nil"/>
              <w:left w:val="single" w:sz="4" w:space="0" w:color="auto"/>
              <w:bottom w:val="single" w:sz="4" w:space="0" w:color="auto"/>
              <w:right w:val="single" w:sz="4" w:space="0" w:color="auto"/>
            </w:tcBorders>
            <w:shd w:val="clear" w:color="000000" w:fill="FFFFFF"/>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Количество детей и подростков, охваченных организованным отдыхом в сводных отрядах</w:t>
            </w:r>
          </w:p>
        </w:tc>
        <w:tc>
          <w:tcPr>
            <w:tcW w:w="1260" w:type="dxa"/>
            <w:tcBorders>
              <w:top w:val="nil"/>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чел. </w:t>
            </w:r>
          </w:p>
        </w:tc>
        <w:tc>
          <w:tcPr>
            <w:tcW w:w="997"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570</w:t>
            </w:r>
          </w:p>
        </w:tc>
        <w:tc>
          <w:tcPr>
            <w:tcW w:w="997"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710</w:t>
            </w:r>
          </w:p>
        </w:tc>
        <w:tc>
          <w:tcPr>
            <w:tcW w:w="1041"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715</w:t>
            </w:r>
          </w:p>
        </w:tc>
        <w:tc>
          <w:tcPr>
            <w:tcW w:w="956"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100,7</w:t>
            </w:r>
          </w:p>
        </w:tc>
      </w:tr>
      <w:tr w:rsidR="0031259E" w:rsidRPr="0031259E" w:rsidTr="0031259E">
        <w:trPr>
          <w:trHeight w:val="255"/>
        </w:trPr>
        <w:tc>
          <w:tcPr>
            <w:tcW w:w="4753" w:type="dxa"/>
            <w:tcBorders>
              <w:top w:val="nil"/>
              <w:left w:val="single" w:sz="4" w:space="0" w:color="000000"/>
              <w:bottom w:val="single" w:sz="4" w:space="0" w:color="000000"/>
              <w:right w:val="single" w:sz="4" w:space="0" w:color="000000"/>
            </w:tcBorders>
            <w:shd w:val="clear" w:color="000000" w:fill="FFFFFF"/>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Количество волонтерских отрядов</w:t>
            </w:r>
          </w:p>
        </w:tc>
        <w:tc>
          <w:tcPr>
            <w:tcW w:w="1260" w:type="dxa"/>
            <w:tcBorders>
              <w:top w:val="nil"/>
              <w:left w:val="nil"/>
              <w:bottom w:val="single" w:sz="4" w:space="0" w:color="000000"/>
              <w:right w:val="nil"/>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ед. </w:t>
            </w:r>
          </w:p>
        </w:tc>
        <w:tc>
          <w:tcPr>
            <w:tcW w:w="997" w:type="dxa"/>
            <w:tcBorders>
              <w:top w:val="nil"/>
              <w:left w:val="single" w:sz="4" w:space="0" w:color="auto"/>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11</w:t>
            </w:r>
          </w:p>
        </w:tc>
        <w:tc>
          <w:tcPr>
            <w:tcW w:w="997"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11</w:t>
            </w:r>
          </w:p>
        </w:tc>
        <w:tc>
          <w:tcPr>
            <w:tcW w:w="1041"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11</w:t>
            </w:r>
          </w:p>
        </w:tc>
        <w:tc>
          <w:tcPr>
            <w:tcW w:w="956"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r>
      <w:tr w:rsidR="0031259E" w:rsidRPr="0031259E" w:rsidTr="0031259E">
        <w:trPr>
          <w:trHeight w:val="660"/>
        </w:trPr>
        <w:tc>
          <w:tcPr>
            <w:tcW w:w="4753" w:type="dxa"/>
            <w:tcBorders>
              <w:top w:val="nil"/>
              <w:left w:val="single" w:sz="4" w:space="0" w:color="000000"/>
              <w:bottom w:val="single" w:sz="4" w:space="0" w:color="000000"/>
              <w:right w:val="single" w:sz="4" w:space="0" w:color="000000"/>
            </w:tcBorders>
            <w:shd w:val="clear" w:color="000000" w:fill="FFFFFF"/>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Количество подростков, занимающихся в учреждениях, ведущих работу с детьми, подростками и молодежью</w:t>
            </w:r>
          </w:p>
        </w:tc>
        <w:tc>
          <w:tcPr>
            <w:tcW w:w="1260" w:type="dxa"/>
            <w:tcBorders>
              <w:top w:val="nil"/>
              <w:left w:val="nil"/>
              <w:bottom w:val="single" w:sz="4" w:space="0" w:color="000000"/>
              <w:right w:val="nil"/>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чел.</w:t>
            </w:r>
          </w:p>
        </w:tc>
        <w:tc>
          <w:tcPr>
            <w:tcW w:w="997" w:type="dxa"/>
            <w:tcBorders>
              <w:top w:val="nil"/>
              <w:left w:val="single" w:sz="4" w:space="0" w:color="auto"/>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1892</w:t>
            </w:r>
          </w:p>
        </w:tc>
        <w:tc>
          <w:tcPr>
            <w:tcW w:w="997"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1140</w:t>
            </w:r>
          </w:p>
        </w:tc>
        <w:tc>
          <w:tcPr>
            <w:tcW w:w="1041"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1200</w:t>
            </w:r>
          </w:p>
        </w:tc>
        <w:tc>
          <w:tcPr>
            <w:tcW w:w="956"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105,3</w:t>
            </w:r>
          </w:p>
        </w:tc>
      </w:tr>
      <w:tr w:rsidR="0031259E" w:rsidRPr="0031259E" w:rsidTr="0031259E">
        <w:trPr>
          <w:trHeight w:val="510"/>
        </w:trPr>
        <w:tc>
          <w:tcPr>
            <w:tcW w:w="4753" w:type="dxa"/>
            <w:tcBorders>
              <w:top w:val="nil"/>
              <w:left w:val="single" w:sz="4" w:space="0" w:color="000000"/>
              <w:bottom w:val="single" w:sz="4" w:space="0" w:color="000000"/>
              <w:right w:val="single" w:sz="4" w:space="0" w:color="000000"/>
            </w:tcBorders>
            <w:shd w:val="clear" w:color="000000" w:fill="FFFFFF"/>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Количество подростков и молодежи, охваченных массовыми мероприятиями и акциями</w:t>
            </w:r>
          </w:p>
        </w:tc>
        <w:tc>
          <w:tcPr>
            <w:tcW w:w="1260" w:type="dxa"/>
            <w:tcBorders>
              <w:top w:val="nil"/>
              <w:left w:val="nil"/>
              <w:bottom w:val="single" w:sz="4" w:space="0" w:color="000000"/>
              <w:right w:val="nil"/>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чел.</w:t>
            </w:r>
          </w:p>
        </w:tc>
        <w:tc>
          <w:tcPr>
            <w:tcW w:w="997" w:type="dxa"/>
            <w:tcBorders>
              <w:top w:val="nil"/>
              <w:left w:val="single" w:sz="4" w:space="0" w:color="auto"/>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3696</w:t>
            </w:r>
          </w:p>
        </w:tc>
        <w:tc>
          <w:tcPr>
            <w:tcW w:w="997"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8258</w:t>
            </w:r>
          </w:p>
        </w:tc>
        <w:tc>
          <w:tcPr>
            <w:tcW w:w="1041"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8258</w:t>
            </w:r>
          </w:p>
        </w:tc>
        <w:tc>
          <w:tcPr>
            <w:tcW w:w="956" w:type="dxa"/>
            <w:tcBorders>
              <w:top w:val="nil"/>
              <w:left w:val="nil"/>
              <w:bottom w:val="single" w:sz="4" w:space="0" w:color="000000"/>
              <w:right w:val="single" w:sz="4" w:space="0" w:color="000000"/>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r>
      <w:tr w:rsidR="0031259E" w:rsidRPr="0031259E" w:rsidTr="0031259E">
        <w:trPr>
          <w:trHeight w:val="255"/>
        </w:trPr>
        <w:tc>
          <w:tcPr>
            <w:tcW w:w="10004" w:type="dxa"/>
            <w:gridSpan w:val="6"/>
            <w:tcBorders>
              <w:top w:val="nil"/>
              <w:left w:val="single" w:sz="4" w:space="0" w:color="auto"/>
              <w:bottom w:val="single" w:sz="4" w:space="0" w:color="auto"/>
              <w:right w:val="single" w:sz="4" w:space="0" w:color="000000"/>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b/>
                <w:bCs/>
                <w:lang w:eastAsia="ru-RU"/>
              </w:rPr>
            </w:pPr>
            <w:r w:rsidRPr="0031259E">
              <w:rPr>
                <w:rFonts w:ascii="Times New Roman" w:eastAsia="Times New Roman" w:hAnsi="Times New Roman" w:cs="Times New Roman"/>
                <w:b/>
                <w:bCs/>
                <w:lang w:eastAsia="ru-RU"/>
              </w:rPr>
              <w:t>Физическая культура и спорт</w:t>
            </w:r>
          </w:p>
        </w:tc>
      </w:tr>
      <w:tr w:rsidR="0031259E" w:rsidRPr="0031259E" w:rsidTr="0031259E">
        <w:trPr>
          <w:trHeight w:val="765"/>
        </w:trPr>
        <w:tc>
          <w:tcPr>
            <w:tcW w:w="4753" w:type="dxa"/>
            <w:tcBorders>
              <w:top w:val="nil"/>
              <w:left w:val="single" w:sz="4" w:space="0" w:color="auto"/>
              <w:bottom w:val="single" w:sz="4" w:space="0" w:color="auto"/>
              <w:right w:val="single" w:sz="4" w:space="0" w:color="auto"/>
            </w:tcBorders>
            <w:shd w:val="clear" w:color="000000" w:fill="FFFFFF"/>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Охват регулярными занятиями физической культурой в спортивных секциях и физкультурно-оздоровительных группах</w:t>
            </w:r>
          </w:p>
        </w:tc>
        <w:tc>
          <w:tcPr>
            <w:tcW w:w="1260" w:type="dxa"/>
            <w:tcBorders>
              <w:top w:val="nil"/>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чел. </w:t>
            </w:r>
          </w:p>
        </w:tc>
        <w:tc>
          <w:tcPr>
            <w:tcW w:w="997" w:type="dxa"/>
            <w:tcBorders>
              <w:top w:val="nil"/>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5270</w:t>
            </w:r>
          </w:p>
        </w:tc>
        <w:tc>
          <w:tcPr>
            <w:tcW w:w="997"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5110</w:t>
            </w:r>
          </w:p>
        </w:tc>
        <w:tc>
          <w:tcPr>
            <w:tcW w:w="1041"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5120</w:t>
            </w:r>
          </w:p>
        </w:tc>
        <w:tc>
          <w:tcPr>
            <w:tcW w:w="956" w:type="dxa"/>
            <w:tcBorders>
              <w:top w:val="nil"/>
              <w:left w:val="nil"/>
              <w:bottom w:val="single" w:sz="4" w:space="0" w:color="auto"/>
              <w:right w:val="single" w:sz="4" w:space="0" w:color="auto"/>
            </w:tcBorders>
            <w:shd w:val="clear" w:color="000000" w:fill="FFFFFF"/>
            <w:noWrap/>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100,2</w:t>
            </w:r>
          </w:p>
        </w:tc>
      </w:tr>
      <w:tr w:rsidR="0031259E" w:rsidRPr="0031259E" w:rsidTr="0031259E">
        <w:trPr>
          <w:trHeight w:val="255"/>
        </w:trPr>
        <w:tc>
          <w:tcPr>
            <w:tcW w:w="10004" w:type="dxa"/>
            <w:gridSpan w:val="6"/>
            <w:tcBorders>
              <w:top w:val="nil"/>
              <w:left w:val="single" w:sz="4" w:space="0" w:color="auto"/>
              <w:bottom w:val="single" w:sz="4" w:space="0" w:color="auto"/>
              <w:right w:val="single" w:sz="4" w:space="0" w:color="000000"/>
            </w:tcBorders>
            <w:shd w:val="clear" w:color="auto" w:fill="auto"/>
            <w:noWrap/>
            <w:vAlign w:val="bottom"/>
            <w:hideMark/>
          </w:tcPr>
          <w:p w:rsidR="0031259E" w:rsidRPr="0031259E" w:rsidRDefault="0031259E" w:rsidP="0031259E">
            <w:pPr>
              <w:spacing w:after="0" w:line="240" w:lineRule="auto"/>
              <w:jc w:val="center"/>
              <w:rPr>
                <w:rFonts w:ascii="Times New Roman" w:eastAsia="Times New Roman" w:hAnsi="Times New Roman" w:cs="Times New Roman"/>
                <w:b/>
                <w:bCs/>
                <w:lang w:eastAsia="ru-RU"/>
              </w:rPr>
            </w:pPr>
            <w:r w:rsidRPr="0031259E">
              <w:rPr>
                <w:rFonts w:ascii="Times New Roman" w:eastAsia="Times New Roman" w:hAnsi="Times New Roman" w:cs="Times New Roman"/>
                <w:b/>
                <w:bCs/>
                <w:lang w:eastAsia="ru-RU"/>
              </w:rPr>
              <w:t>Отдел внутренних дел</w:t>
            </w:r>
          </w:p>
        </w:tc>
      </w:tr>
      <w:tr w:rsidR="0031259E" w:rsidRPr="0031259E" w:rsidTr="0031259E">
        <w:trPr>
          <w:trHeight w:val="255"/>
        </w:trPr>
        <w:tc>
          <w:tcPr>
            <w:tcW w:w="4753" w:type="dxa"/>
            <w:tcBorders>
              <w:top w:val="nil"/>
              <w:left w:val="single" w:sz="4" w:space="0" w:color="auto"/>
              <w:bottom w:val="single" w:sz="4" w:space="0" w:color="auto"/>
              <w:right w:val="single" w:sz="4" w:space="0" w:color="auto"/>
            </w:tcBorders>
            <w:shd w:val="clear" w:color="auto" w:fill="auto"/>
            <w:noWrap/>
            <w:vAlign w:val="center"/>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Число сотрудников отделения полиции</w:t>
            </w:r>
          </w:p>
        </w:tc>
        <w:tc>
          <w:tcPr>
            <w:tcW w:w="1260" w:type="dxa"/>
            <w:tcBorders>
              <w:top w:val="nil"/>
              <w:left w:val="nil"/>
              <w:bottom w:val="single" w:sz="4" w:space="0" w:color="auto"/>
              <w:right w:val="single" w:sz="4" w:space="0" w:color="auto"/>
            </w:tcBorders>
            <w:shd w:val="clear" w:color="auto" w:fill="auto"/>
            <w:vAlign w:val="center"/>
            <w:hideMark/>
          </w:tcPr>
          <w:p w:rsidR="0031259E" w:rsidRPr="0031259E" w:rsidRDefault="0031259E" w:rsidP="0031259E">
            <w:pPr>
              <w:spacing w:after="0" w:line="240" w:lineRule="auto"/>
              <w:jc w:val="center"/>
              <w:rPr>
                <w:rFonts w:ascii="Arial" w:eastAsia="Times New Roman" w:hAnsi="Arial" w:cs="Arial"/>
                <w:lang w:eastAsia="ru-RU"/>
              </w:rPr>
            </w:pPr>
            <w:r w:rsidRPr="0031259E">
              <w:rPr>
                <w:rFonts w:ascii="Arial" w:eastAsia="Times New Roman" w:hAnsi="Arial" w:cs="Arial"/>
                <w:lang w:eastAsia="ru-RU"/>
              </w:rPr>
              <w:t>чел.</w:t>
            </w:r>
          </w:p>
        </w:tc>
        <w:tc>
          <w:tcPr>
            <w:tcW w:w="997" w:type="dxa"/>
            <w:tcBorders>
              <w:top w:val="nil"/>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Arial" w:eastAsia="Times New Roman" w:hAnsi="Arial" w:cs="Arial"/>
                <w:lang w:eastAsia="ru-RU"/>
              </w:rPr>
            </w:pPr>
            <w:r w:rsidRPr="0031259E">
              <w:rPr>
                <w:rFonts w:ascii="Arial" w:eastAsia="Times New Roman" w:hAnsi="Arial" w:cs="Arial"/>
                <w:lang w:eastAsia="ru-RU"/>
              </w:rPr>
              <w:t>34</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Arial" w:eastAsia="Times New Roman" w:hAnsi="Arial" w:cs="Arial"/>
                <w:lang w:eastAsia="ru-RU"/>
              </w:rPr>
            </w:pPr>
            <w:r w:rsidRPr="0031259E">
              <w:rPr>
                <w:rFonts w:ascii="Arial" w:eastAsia="Times New Roman" w:hAnsi="Arial" w:cs="Arial"/>
                <w:lang w:eastAsia="ru-RU"/>
              </w:rPr>
              <w:t>34</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Arial" w:eastAsia="Times New Roman" w:hAnsi="Arial" w:cs="Arial"/>
                <w:lang w:eastAsia="ru-RU"/>
              </w:rPr>
            </w:pPr>
            <w:r w:rsidRPr="0031259E">
              <w:rPr>
                <w:rFonts w:ascii="Arial" w:eastAsia="Times New Roman" w:hAnsi="Arial" w:cs="Arial"/>
                <w:lang w:eastAsia="ru-RU"/>
              </w:rPr>
              <w:t>34</w:t>
            </w:r>
          </w:p>
        </w:tc>
        <w:tc>
          <w:tcPr>
            <w:tcW w:w="956" w:type="dxa"/>
            <w:tcBorders>
              <w:top w:val="nil"/>
              <w:left w:val="nil"/>
              <w:bottom w:val="single" w:sz="4" w:space="0" w:color="000000"/>
              <w:right w:val="single" w:sz="4" w:space="0" w:color="000000"/>
            </w:tcBorders>
            <w:shd w:val="clear" w:color="auto" w:fill="auto"/>
            <w:vAlign w:val="center"/>
            <w:hideMark/>
          </w:tcPr>
          <w:p w:rsidR="0031259E" w:rsidRPr="0031259E" w:rsidRDefault="0031259E" w:rsidP="0031259E">
            <w:pPr>
              <w:spacing w:after="0" w:line="240" w:lineRule="auto"/>
              <w:jc w:val="center"/>
              <w:rPr>
                <w:rFonts w:ascii="Arial" w:eastAsia="Times New Roman" w:hAnsi="Arial" w:cs="Arial"/>
                <w:lang w:eastAsia="ru-RU"/>
              </w:rPr>
            </w:pPr>
            <w:r w:rsidRPr="0031259E">
              <w:rPr>
                <w:rFonts w:ascii="Arial" w:eastAsia="Times New Roman" w:hAnsi="Arial" w:cs="Arial"/>
                <w:lang w:eastAsia="ru-RU"/>
              </w:rPr>
              <w:t>100,0</w:t>
            </w:r>
          </w:p>
        </w:tc>
      </w:tr>
      <w:tr w:rsidR="0031259E" w:rsidRPr="0031259E" w:rsidTr="00630825">
        <w:trPr>
          <w:trHeight w:val="255"/>
        </w:trPr>
        <w:tc>
          <w:tcPr>
            <w:tcW w:w="4753" w:type="dxa"/>
            <w:tcBorders>
              <w:top w:val="nil"/>
              <w:left w:val="single" w:sz="4" w:space="0" w:color="auto"/>
              <w:bottom w:val="single" w:sz="4" w:space="0" w:color="auto"/>
              <w:right w:val="single" w:sz="4" w:space="0" w:color="auto"/>
            </w:tcBorders>
            <w:shd w:val="clear" w:color="auto" w:fill="auto"/>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Число зарегистрированных преступлений</w:t>
            </w:r>
          </w:p>
        </w:tc>
        <w:tc>
          <w:tcPr>
            <w:tcW w:w="1260" w:type="dxa"/>
            <w:tcBorders>
              <w:top w:val="nil"/>
              <w:left w:val="nil"/>
              <w:bottom w:val="single" w:sz="4" w:space="0" w:color="auto"/>
              <w:right w:val="single" w:sz="4" w:space="0" w:color="auto"/>
            </w:tcBorders>
            <w:shd w:val="clear" w:color="auto" w:fill="auto"/>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ед.</w:t>
            </w:r>
          </w:p>
        </w:tc>
        <w:tc>
          <w:tcPr>
            <w:tcW w:w="997" w:type="dxa"/>
            <w:tcBorders>
              <w:top w:val="nil"/>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Arial" w:eastAsia="Times New Roman" w:hAnsi="Arial" w:cs="Arial"/>
                <w:lang w:eastAsia="ru-RU"/>
              </w:rPr>
            </w:pPr>
            <w:r w:rsidRPr="0031259E">
              <w:rPr>
                <w:rFonts w:ascii="Arial" w:eastAsia="Times New Roman" w:hAnsi="Arial" w:cs="Arial"/>
                <w:lang w:eastAsia="ru-RU"/>
              </w:rPr>
              <w:t>238</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Arial" w:eastAsia="Times New Roman" w:hAnsi="Arial" w:cs="Arial"/>
                <w:lang w:eastAsia="ru-RU"/>
              </w:rPr>
            </w:pPr>
            <w:r w:rsidRPr="0031259E">
              <w:rPr>
                <w:rFonts w:ascii="Arial" w:eastAsia="Times New Roman" w:hAnsi="Arial" w:cs="Arial"/>
                <w:lang w:eastAsia="ru-RU"/>
              </w:rPr>
              <w:t>267</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Arial" w:eastAsia="Times New Roman" w:hAnsi="Arial" w:cs="Arial"/>
                <w:lang w:eastAsia="ru-RU"/>
              </w:rPr>
            </w:pPr>
            <w:r w:rsidRPr="0031259E">
              <w:rPr>
                <w:rFonts w:ascii="Arial" w:eastAsia="Times New Roman" w:hAnsi="Arial" w:cs="Arial"/>
                <w:lang w:eastAsia="ru-RU"/>
              </w:rPr>
              <w:t>274</w:t>
            </w:r>
          </w:p>
        </w:tc>
        <w:tc>
          <w:tcPr>
            <w:tcW w:w="956" w:type="dxa"/>
            <w:tcBorders>
              <w:top w:val="nil"/>
              <w:left w:val="nil"/>
              <w:bottom w:val="single" w:sz="4" w:space="0" w:color="auto"/>
              <w:right w:val="single" w:sz="4" w:space="0" w:color="000000"/>
            </w:tcBorders>
            <w:shd w:val="clear" w:color="auto" w:fill="auto"/>
            <w:vAlign w:val="center"/>
            <w:hideMark/>
          </w:tcPr>
          <w:p w:rsidR="0031259E" w:rsidRPr="0031259E" w:rsidRDefault="0031259E" w:rsidP="0031259E">
            <w:pPr>
              <w:spacing w:after="0" w:line="240" w:lineRule="auto"/>
              <w:jc w:val="center"/>
              <w:rPr>
                <w:rFonts w:ascii="Arial" w:eastAsia="Times New Roman" w:hAnsi="Arial" w:cs="Arial"/>
                <w:lang w:eastAsia="ru-RU"/>
              </w:rPr>
            </w:pPr>
            <w:r w:rsidRPr="0031259E">
              <w:rPr>
                <w:rFonts w:ascii="Arial" w:eastAsia="Times New Roman" w:hAnsi="Arial" w:cs="Arial"/>
                <w:lang w:eastAsia="ru-RU"/>
              </w:rPr>
              <w:t>102,6</w:t>
            </w:r>
          </w:p>
        </w:tc>
      </w:tr>
      <w:tr w:rsidR="0031259E" w:rsidRPr="0031259E" w:rsidTr="00630825">
        <w:trPr>
          <w:trHeight w:val="255"/>
        </w:trPr>
        <w:tc>
          <w:tcPr>
            <w:tcW w:w="10004"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1259E" w:rsidRPr="0031259E" w:rsidRDefault="0031259E" w:rsidP="0031259E">
            <w:pPr>
              <w:spacing w:after="0" w:line="240" w:lineRule="auto"/>
              <w:jc w:val="center"/>
              <w:rPr>
                <w:rFonts w:ascii="Arial" w:eastAsia="Times New Roman" w:hAnsi="Arial" w:cs="Arial"/>
                <w:b/>
                <w:bCs/>
                <w:lang w:eastAsia="ru-RU"/>
              </w:rPr>
            </w:pPr>
            <w:r w:rsidRPr="0031259E">
              <w:rPr>
                <w:rFonts w:ascii="Arial" w:eastAsia="Times New Roman" w:hAnsi="Arial" w:cs="Arial"/>
                <w:b/>
                <w:bCs/>
                <w:lang w:eastAsia="ru-RU"/>
              </w:rPr>
              <w:t>МАУ ВР "ФОК "Здоровье"</w:t>
            </w:r>
          </w:p>
        </w:tc>
      </w:tr>
      <w:tr w:rsidR="0031259E" w:rsidRPr="0031259E" w:rsidTr="0031259E">
        <w:trPr>
          <w:trHeight w:val="255"/>
        </w:trPr>
        <w:tc>
          <w:tcPr>
            <w:tcW w:w="4753" w:type="dxa"/>
            <w:tcBorders>
              <w:top w:val="nil"/>
              <w:left w:val="single" w:sz="4" w:space="0" w:color="auto"/>
              <w:bottom w:val="single" w:sz="4" w:space="0" w:color="auto"/>
              <w:right w:val="single" w:sz="4" w:space="0" w:color="auto"/>
            </w:tcBorders>
            <w:shd w:val="clear" w:color="auto" w:fill="auto"/>
            <w:noWrap/>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Количество посетителей, всего</w:t>
            </w:r>
          </w:p>
        </w:tc>
        <w:tc>
          <w:tcPr>
            <w:tcW w:w="1260" w:type="dxa"/>
            <w:tcBorders>
              <w:top w:val="nil"/>
              <w:left w:val="nil"/>
              <w:bottom w:val="single" w:sz="4" w:space="0" w:color="auto"/>
              <w:right w:val="single" w:sz="4" w:space="0" w:color="auto"/>
            </w:tcBorders>
            <w:shd w:val="clear" w:color="auto" w:fill="auto"/>
            <w:noWrap/>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чел.</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58049</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56060</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56060</w:t>
            </w:r>
          </w:p>
        </w:tc>
        <w:tc>
          <w:tcPr>
            <w:tcW w:w="956" w:type="dxa"/>
            <w:tcBorders>
              <w:top w:val="nil"/>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r>
      <w:tr w:rsidR="0031259E" w:rsidRPr="0031259E" w:rsidTr="0031259E">
        <w:trPr>
          <w:trHeight w:val="255"/>
        </w:trPr>
        <w:tc>
          <w:tcPr>
            <w:tcW w:w="4753" w:type="dxa"/>
            <w:tcBorders>
              <w:top w:val="nil"/>
              <w:left w:val="single" w:sz="4" w:space="0" w:color="auto"/>
              <w:bottom w:val="single" w:sz="4" w:space="0" w:color="auto"/>
              <w:right w:val="single" w:sz="4" w:space="0" w:color="auto"/>
            </w:tcBorders>
            <w:shd w:val="clear" w:color="auto" w:fill="auto"/>
            <w:noWrap/>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      в том числе: бассейна</w:t>
            </w:r>
          </w:p>
        </w:tc>
        <w:tc>
          <w:tcPr>
            <w:tcW w:w="1260" w:type="dxa"/>
            <w:tcBorders>
              <w:top w:val="nil"/>
              <w:left w:val="nil"/>
              <w:bottom w:val="single" w:sz="4" w:space="0" w:color="auto"/>
              <w:right w:val="single" w:sz="4" w:space="0" w:color="auto"/>
            </w:tcBorders>
            <w:shd w:val="clear" w:color="auto" w:fill="auto"/>
            <w:noWrap/>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чел.</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19074</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16656</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16656</w:t>
            </w:r>
          </w:p>
        </w:tc>
        <w:tc>
          <w:tcPr>
            <w:tcW w:w="956" w:type="dxa"/>
            <w:tcBorders>
              <w:top w:val="nil"/>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r>
      <w:tr w:rsidR="0031259E" w:rsidRPr="0031259E" w:rsidTr="0031259E">
        <w:trPr>
          <w:trHeight w:val="255"/>
        </w:trPr>
        <w:tc>
          <w:tcPr>
            <w:tcW w:w="4753" w:type="dxa"/>
            <w:tcBorders>
              <w:top w:val="nil"/>
              <w:left w:val="single" w:sz="4" w:space="0" w:color="auto"/>
              <w:bottom w:val="single" w:sz="4" w:space="0" w:color="auto"/>
              <w:right w:val="single" w:sz="4" w:space="0" w:color="auto"/>
            </w:tcBorders>
            <w:shd w:val="clear" w:color="auto" w:fill="auto"/>
            <w:noWrap/>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                                 катка</w:t>
            </w:r>
          </w:p>
        </w:tc>
        <w:tc>
          <w:tcPr>
            <w:tcW w:w="1260" w:type="dxa"/>
            <w:tcBorders>
              <w:top w:val="nil"/>
              <w:left w:val="nil"/>
              <w:bottom w:val="single" w:sz="4" w:space="0" w:color="auto"/>
              <w:right w:val="single" w:sz="4" w:space="0" w:color="auto"/>
            </w:tcBorders>
            <w:shd w:val="clear" w:color="auto" w:fill="auto"/>
            <w:noWrap/>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чел.</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29501</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27911</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27911</w:t>
            </w:r>
          </w:p>
        </w:tc>
        <w:tc>
          <w:tcPr>
            <w:tcW w:w="956" w:type="dxa"/>
            <w:tcBorders>
              <w:top w:val="nil"/>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r>
      <w:tr w:rsidR="0031259E" w:rsidRPr="0031259E" w:rsidTr="0031259E">
        <w:trPr>
          <w:trHeight w:val="255"/>
        </w:trPr>
        <w:tc>
          <w:tcPr>
            <w:tcW w:w="4753" w:type="dxa"/>
            <w:tcBorders>
              <w:top w:val="nil"/>
              <w:left w:val="single" w:sz="4" w:space="0" w:color="auto"/>
              <w:bottom w:val="single" w:sz="4" w:space="0" w:color="auto"/>
              <w:right w:val="single" w:sz="4" w:space="0" w:color="auto"/>
            </w:tcBorders>
            <w:shd w:val="clear" w:color="auto" w:fill="auto"/>
            <w:noWrap/>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                                 тренажерных залов</w:t>
            </w:r>
          </w:p>
        </w:tc>
        <w:tc>
          <w:tcPr>
            <w:tcW w:w="1260" w:type="dxa"/>
            <w:tcBorders>
              <w:top w:val="nil"/>
              <w:left w:val="nil"/>
              <w:bottom w:val="single" w:sz="4" w:space="0" w:color="auto"/>
              <w:right w:val="single" w:sz="4" w:space="0" w:color="auto"/>
            </w:tcBorders>
            <w:shd w:val="clear" w:color="auto" w:fill="auto"/>
            <w:noWrap/>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чел.</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4221</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5972</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5972</w:t>
            </w:r>
          </w:p>
        </w:tc>
        <w:tc>
          <w:tcPr>
            <w:tcW w:w="956" w:type="dxa"/>
            <w:tcBorders>
              <w:top w:val="nil"/>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r>
      <w:tr w:rsidR="0031259E" w:rsidRPr="0031259E" w:rsidTr="0031259E">
        <w:trPr>
          <w:trHeight w:val="255"/>
        </w:trPr>
        <w:tc>
          <w:tcPr>
            <w:tcW w:w="4753" w:type="dxa"/>
            <w:tcBorders>
              <w:top w:val="nil"/>
              <w:left w:val="single" w:sz="4" w:space="0" w:color="auto"/>
              <w:bottom w:val="single" w:sz="4" w:space="0" w:color="auto"/>
              <w:right w:val="single" w:sz="4" w:space="0" w:color="auto"/>
            </w:tcBorders>
            <w:shd w:val="clear" w:color="auto" w:fill="auto"/>
            <w:noWrap/>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                                 беговой дорожки</w:t>
            </w:r>
          </w:p>
        </w:tc>
        <w:tc>
          <w:tcPr>
            <w:tcW w:w="1260" w:type="dxa"/>
            <w:tcBorders>
              <w:top w:val="nil"/>
              <w:left w:val="nil"/>
              <w:bottom w:val="single" w:sz="4" w:space="0" w:color="auto"/>
              <w:right w:val="single" w:sz="4" w:space="0" w:color="auto"/>
            </w:tcBorders>
            <w:shd w:val="clear" w:color="auto" w:fill="auto"/>
            <w:noWrap/>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чел.</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4415</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3086</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3086</w:t>
            </w:r>
          </w:p>
        </w:tc>
        <w:tc>
          <w:tcPr>
            <w:tcW w:w="956" w:type="dxa"/>
            <w:tcBorders>
              <w:top w:val="nil"/>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r>
      <w:tr w:rsidR="0031259E" w:rsidRPr="0031259E" w:rsidTr="0031259E">
        <w:trPr>
          <w:trHeight w:val="255"/>
        </w:trPr>
        <w:tc>
          <w:tcPr>
            <w:tcW w:w="4753" w:type="dxa"/>
            <w:tcBorders>
              <w:top w:val="nil"/>
              <w:left w:val="single" w:sz="4" w:space="0" w:color="auto"/>
              <w:bottom w:val="single" w:sz="4" w:space="0" w:color="auto"/>
              <w:right w:val="single" w:sz="4" w:space="0" w:color="auto"/>
            </w:tcBorders>
            <w:shd w:val="clear" w:color="auto" w:fill="auto"/>
            <w:noWrap/>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xml:space="preserve">                                 лыжной трассы</w:t>
            </w:r>
          </w:p>
        </w:tc>
        <w:tc>
          <w:tcPr>
            <w:tcW w:w="1260" w:type="dxa"/>
            <w:tcBorders>
              <w:top w:val="nil"/>
              <w:left w:val="nil"/>
              <w:bottom w:val="single" w:sz="4" w:space="0" w:color="auto"/>
              <w:right w:val="single" w:sz="4" w:space="0" w:color="auto"/>
            </w:tcBorders>
            <w:shd w:val="clear" w:color="auto" w:fill="auto"/>
            <w:noWrap/>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чел.</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835</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2435</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2435</w:t>
            </w:r>
          </w:p>
        </w:tc>
        <w:tc>
          <w:tcPr>
            <w:tcW w:w="956" w:type="dxa"/>
            <w:tcBorders>
              <w:top w:val="nil"/>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r>
      <w:tr w:rsidR="0031259E" w:rsidRPr="0031259E" w:rsidTr="0031259E">
        <w:trPr>
          <w:trHeight w:val="255"/>
        </w:trPr>
        <w:tc>
          <w:tcPr>
            <w:tcW w:w="4753" w:type="dxa"/>
            <w:tcBorders>
              <w:top w:val="nil"/>
              <w:left w:val="single" w:sz="4" w:space="0" w:color="auto"/>
              <w:bottom w:val="single" w:sz="4" w:space="0" w:color="auto"/>
              <w:right w:val="single" w:sz="4" w:space="0" w:color="auto"/>
            </w:tcBorders>
            <w:shd w:val="clear" w:color="auto" w:fill="auto"/>
            <w:noWrap/>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Оказано платных услуг</w:t>
            </w:r>
          </w:p>
        </w:tc>
        <w:tc>
          <w:tcPr>
            <w:tcW w:w="1260" w:type="dxa"/>
            <w:tcBorders>
              <w:top w:val="nil"/>
              <w:left w:val="nil"/>
              <w:bottom w:val="single" w:sz="4" w:space="0" w:color="auto"/>
              <w:right w:val="single" w:sz="4" w:space="0" w:color="auto"/>
            </w:tcBorders>
            <w:shd w:val="clear" w:color="auto" w:fill="auto"/>
            <w:noWrap/>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чел.</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31067</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31977</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31977</w:t>
            </w:r>
          </w:p>
        </w:tc>
        <w:tc>
          <w:tcPr>
            <w:tcW w:w="956" w:type="dxa"/>
            <w:tcBorders>
              <w:top w:val="nil"/>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r>
      <w:tr w:rsidR="0031259E" w:rsidRPr="0031259E" w:rsidTr="0031259E">
        <w:trPr>
          <w:trHeight w:val="255"/>
        </w:trPr>
        <w:tc>
          <w:tcPr>
            <w:tcW w:w="4753" w:type="dxa"/>
            <w:tcBorders>
              <w:top w:val="nil"/>
              <w:left w:val="single" w:sz="4" w:space="0" w:color="auto"/>
              <w:bottom w:val="single" w:sz="4" w:space="0" w:color="auto"/>
              <w:right w:val="single" w:sz="4" w:space="0" w:color="auto"/>
            </w:tcBorders>
            <w:shd w:val="clear" w:color="auto" w:fill="auto"/>
            <w:noWrap/>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 </w:t>
            </w:r>
          </w:p>
        </w:tc>
        <w:tc>
          <w:tcPr>
            <w:tcW w:w="1260" w:type="dxa"/>
            <w:tcBorders>
              <w:top w:val="nil"/>
              <w:left w:val="nil"/>
              <w:bottom w:val="single" w:sz="4" w:space="0" w:color="auto"/>
              <w:right w:val="single" w:sz="4" w:space="0" w:color="auto"/>
            </w:tcBorders>
            <w:shd w:val="clear" w:color="auto" w:fill="auto"/>
            <w:noWrap/>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тыс. руб.</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3,436</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3,738</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3,738</w:t>
            </w:r>
          </w:p>
        </w:tc>
        <w:tc>
          <w:tcPr>
            <w:tcW w:w="956" w:type="dxa"/>
            <w:tcBorders>
              <w:top w:val="nil"/>
              <w:left w:val="nil"/>
              <w:bottom w:val="single" w:sz="4" w:space="0" w:color="auto"/>
              <w:right w:val="single" w:sz="4" w:space="0" w:color="auto"/>
            </w:tcBorders>
            <w:shd w:val="clear" w:color="000000" w:fill="FFFFFF"/>
            <w:vAlign w:val="center"/>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r>
      <w:tr w:rsidR="0031259E" w:rsidRPr="0031259E" w:rsidTr="0031259E">
        <w:trPr>
          <w:trHeight w:val="255"/>
        </w:trPr>
        <w:tc>
          <w:tcPr>
            <w:tcW w:w="4753" w:type="dxa"/>
            <w:tcBorders>
              <w:top w:val="nil"/>
              <w:left w:val="single" w:sz="4" w:space="0" w:color="auto"/>
              <w:bottom w:val="single" w:sz="4" w:space="0" w:color="auto"/>
              <w:right w:val="single" w:sz="4" w:space="0" w:color="auto"/>
            </w:tcBorders>
            <w:shd w:val="clear" w:color="auto" w:fill="auto"/>
            <w:noWrap/>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Выработка тепловой энергии</w:t>
            </w:r>
          </w:p>
        </w:tc>
        <w:tc>
          <w:tcPr>
            <w:tcW w:w="1260" w:type="dxa"/>
            <w:tcBorders>
              <w:top w:val="nil"/>
              <w:left w:val="nil"/>
              <w:bottom w:val="single" w:sz="4" w:space="0" w:color="auto"/>
              <w:right w:val="single" w:sz="4" w:space="0" w:color="auto"/>
            </w:tcBorders>
            <w:shd w:val="clear" w:color="auto" w:fill="auto"/>
            <w:noWrap/>
            <w:vAlign w:val="bottom"/>
            <w:hideMark/>
          </w:tcPr>
          <w:p w:rsidR="0031259E" w:rsidRPr="0031259E" w:rsidRDefault="0031259E" w:rsidP="0031259E">
            <w:pPr>
              <w:spacing w:after="0" w:line="240" w:lineRule="auto"/>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Гкал</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2160,74</w:t>
            </w:r>
          </w:p>
        </w:tc>
        <w:tc>
          <w:tcPr>
            <w:tcW w:w="997"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2022,49</w:t>
            </w:r>
          </w:p>
        </w:tc>
        <w:tc>
          <w:tcPr>
            <w:tcW w:w="1041"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right"/>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2022,49</w:t>
            </w:r>
          </w:p>
        </w:tc>
        <w:tc>
          <w:tcPr>
            <w:tcW w:w="956" w:type="dxa"/>
            <w:tcBorders>
              <w:top w:val="nil"/>
              <w:left w:val="nil"/>
              <w:bottom w:val="single" w:sz="4" w:space="0" w:color="auto"/>
              <w:right w:val="single" w:sz="4" w:space="0" w:color="auto"/>
            </w:tcBorders>
            <w:shd w:val="clear" w:color="000000" w:fill="FFFFFF"/>
            <w:noWrap/>
            <w:vAlign w:val="bottom"/>
            <w:hideMark/>
          </w:tcPr>
          <w:p w:rsidR="0031259E" w:rsidRPr="0031259E" w:rsidRDefault="0031259E" w:rsidP="0031259E">
            <w:pPr>
              <w:spacing w:after="0" w:line="240" w:lineRule="auto"/>
              <w:jc w:val="center"/>
              <w:rPr>
                <w:rFonts w:ascii="Times New Roman" w:eastAsia="Times New Roman" w:hAnsi="Times New Roman" w:cs="Times New Roman"/>
                <w:lang w:eastAsia="ru-RU"/>
              </w:rPr>
            </w:pPr>
            <w:r w:rsidRPr="0031259E">
              <w:rPr>
                <w:rFonts w:ascii="Times New Roman" w:eastAsia="Times New Roman" w:hAnsi="Times New Roman" w:cs="Times New Roman"/>
                <w:lang w:eastAsia="ru-RU"/>
              </w:rPr>
              <w:t>100,0</w:t>
            </w:r>
          </w:p>
        </w:tc>
      </w:tr>
    </w:tbl>
    <w:p w:rsidR="0031259E" w:rsidRPr="0031259E" w:rsidRDefault="0031259E" w:rsidP="0031259E"/>
    <w:p w:rsidR="000643D7" w:rsidRPr="00462D2A" w:rsidRDefault="000643D7" w:rsidP="00646ADA">
      <w:pPr>
        <w:shd w:val="clear" w:color="auto" w:fill="FFFFFF" w:themeFill="background1"/>
        <w:spacing w:line="240" w:lineRule="auto"/>
        <w:rPr>
          <w:rFonts w:ascii="Times New Roman" w:hAnsi="Times New Roman" w:cs="Times New Roman"/>
        </w:rPr>
      </w:pPr>
    </w:p>
    <w:sectPr w:rsidR="000643D7" w:rsidRPr="00462D2A" w:rsidSect="00A35E69">
      <w:pgSz w:w="11906" w:h="16838" w:code="9"/>
      <w:pgMar w:top="851" w:right="851" w:bottom="1134"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1821A8C"/>
    <w:lvl w:ilvl="0">
      <w:start w:val="1"/>
      <w:numFmt w:val="bullet"/>
      <w:pStyle w:val="a"/>
      <w:lvlText w:val=""/>
      <w:lvlJc w:val="left"/>
      <w:pPr>
        <w:tabs>
          <w:tab w:val="num" w:pos="360"/>
        </w:tabs>
        <w:ind w:left="360" w:hanging="360"/>
      </w:pPr>
      <w:rPr>
        <w:rFonts w:ascii="Symbol" w:hAnsi="Symbol" w:hint="default"/>
      </w:r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B2421AF"/>
    <w:multiLevelType w:val="hybridMultilevel"/>
    <w:tmpl w:val="6A9EA1EC"/>
    <w:lvl w:ilvl="0" w:tplc="875EB51E">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A361B6"/>
    <w:multiLevelType w:val="hybridMultilevel"/>
    <w:tmpl w:val="2D800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895BB3"/>
    <w:multiLevelType w:val="hybridMultilevel"/>
    <w:tmpl w:val="18861E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9B0D58"/>
    <w:multiLevelType w:val="hybridMultilevel"/>
    <w:tmpl w:val="BE345DB4"/>
    <w:lvl w:ilvl="0" w:tplc="0419000F">
      <w:start w:val="1"/>
      <w:numFmt w:val="decimal"/>
      <w:lvlText w:val="%1."/>
      <w:lvlJc w:val="left"/>
      <w:pPr>
        <w:ind w:left="36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13D33A2"/>
    <w:multiLevelType w:val="hybridMultilevel"/>
    <w:tmpl w:val="16983ED6"/>
    <w:lvl w:ilvl="0" w:tplc="908CEAAA">
      <w:start w:val="1"/>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27B4EF8"/>
    <w:multiLevelType w:val="hybridMultilevel"/>
    <w:tmpl w:val="A9B05242"/>
    <w:lvl w:ilvl="0" w:tplc="4790EACE">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ED3BB8"/>
    <w:multiLevelType w:val="hybridMultilevel"/>
    <w:tmpl w:val="E5BAA8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82B6013"/>
    <w:multiLevelType w:val="hybridMultilevel"/>
    <w:tmpl w:val="B2888C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5CF72B2E"/>
    <w:multiLevelType w:val="hybridMultilevel"/>
    <w:tmpl w:val="89121BAC"/>
    <w:lvl w:ilvl="0" w:tplc="89B8BB56">
      <w:start w:val="1"/>
      <w:numFmt w:val="bullet"/>
      <w:lvlText w:val="-"/>
      <w:lvlJc w:val="left"/>
      <w:pPr>
        <w:ind w:left="928" w:hanging="360"/>
      </w:pPr>
      <w:rPr>
        <w:rFonts w:ascii="Times New Roman" w:eastAsia="Times New Roman" w:hAnsi="Times New Roman" w:cs="Times New Roman" w:hint="default"/>
        <w:color w:val="000000"/>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7"/>
  </w:num>
  <w:num w:numId="4">
    <w:abstractNumId w:val="10"/>
  </w:num>
  <w:num w:numId="5">
    <w:abstractNumId w:val="6"/>
  </w:num>
  <w:num w:numId="6">
    <w:abstractNumId w:val="0"/>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8"/>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039"/>
    <w:rsid w:val="00001912"/>
    <w:rsid w:val="00035394"/>
    <w:rsid w:val="000643D7"/>
    <w:rsid w:val="00137915"/>
    <w:rsid w:val="001C10AE"/>
    <w:rsid w:val="001E2BD3"/>
    <w:rsid w:val="00251178"/>
    <w:rsid w:val="002A48B2"/>
    <w:rsid w:val="002B4F3D"/>
    <w:rsid w:val="002B7C9F"/>
    <w:rsid w:val="00305831"/>
    <w:rsid w:val="0031259E"/>
    <w:rsid w:val="00343913"/>
    <w:rsid w:val="00366018"/>
    <w:rsid w:val="003B05EE"/>
    <w:rsid w:val="003B0873"/>
    <w:rsid w:val="00462D2A"/>
    <w:rsid w:val="004805FF"/>
    <w:rsid w:val="004B5A9E"/>
    <w:rsid w:val="00507039"/>
    <w:rsid w:val="0055037B"/>
    <w:rsid w:val="00630825"/>
    <w:rsid w:val="00646ADA"/>
    <w:rsid w:val="006A4D14"/>
    <w:rsid w:val="006B5F1D"/>
    <w:rsid w:val="00712BFF"/>
    <w:rsid w:val="007141F6"/>
    <w:rsid w:val="007410CA"/>
    <w:rsid w:val="007874C9"/>
    <w:rsid w:val="007D2A4B"/>
    <w:rsid w:val="007E5E55"/>
    <w:rsid w:val="008048D2"/>
    <w:rsid w:val="00851C6D"/>
    <w:rsid w:val="00854B81"/>
    <w:rsid w:val="00880B63"/>
    <w:rsid w:val="008A546C"/>
    <w:rsid w:val="008E2F9C"/>
    <w:rsid w:val="008E3EE2"/>
    <w:rsid w:val="0091609F"/>
    <w:rsid w:val="0097462D"/>
    <w:rsid w:val="00A35E69"/>
    <w:rsid w:val="00A72F31"/>
    <w:rsid w:val="00AD008E"/>
    <w:rsid w:val="00AD4591"/>
    <w:rsid w:val="00AF7DDA"/>
    <w:rsid w:val="00B2118E"/>
    <w:rsid w:val="00B510C9"/>
    <w:rsid w:val="00C11E96"/>
    <w:rsid w:val="00C65B9D"/>
    <w:rsid w:val="00C81691"/>
    <w:rsid w:val="00CA49ED"/>
    <w:rsid w:val="00D5368C"/>
    <w:rsid w:val="00D6413B"/>
    <w:rsid w:val="00E727C9"/>
    <w:rsid w:val="00E82FA3"/>
    <w:rsid w:val="00E8770A"/>
    <w:rsid w:val="00EE397F"/>
    <w:rsid w:val="00F235A6"/>
    <w:rsid w:val="00F2675B"/>
    <w:rsid w:val="00FD4E2A"/>
    <w:rsid w:val="00FE51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E397F"/>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Strong"/>
    <w:basedOn w:val="a1"/>
    <w:qFormat/>
    <w:rsid w:val="00EE397F"/>
    <w:rPr>
      <w:rFonts w:ascii="Times New Roman" w:hAnsi="Times New Roman" w:cs="Times New Roman" w:hint="default"/>
      <w:b/>
      <w:bCs/>
    </w:rPr>
  </w:style>
  <w:style w:type="paragraph" w:styleId="a5">
    <w:name w:val="Normal (Web)"/>
    <w:basedOn w:val="a0"/>
    <w:uiPriority w:val="99"/>
    <w:unhideWhenUsed/>
    <w:rsid w:val="00EE397F"/>
    <w:pPr>
      <w:widowControl w:val="0"/>
      <w:suppressAutoHyphens/>
      <w:spacing w:before="100" w:after="100" w:line="240" w:lineRule="auto"/>
    </w:pPr>
    <w:rPr>
      <w:rFonts w:ascii="Arial" w:eastAsia="Lucida Sans Unicode" w:hAnsi="Arial" w:cs="Times New Roman"/>
      <w:color w:val="000000"/>
      <w:kern w:val="2"/>
      <w:sz w:val="20"/>
      <w:szCs w:val="20"/>
    </w:rPr>
  </w:style>
  <w:style w:type="paragraph" w:styleId="a6">
    <w:name w:val="Title"/>
    <w:basedOn w:val="a0"/>
    <w:link w:val="a7"/>
    <w:qFormat/>
    <w:rsid w:val="00EE397F"/>
    <w:pPr>
      <w:spacing w:after="0" w:line="240" w:lineRule="auto"/>
      <w:jc w:val="center"/>
    </w:pPr>
    <w:rPr>
      <w:rFonts w:ascii="Times New Roman" w:eastAsia="Times New Roman" w:hAnsi="Times New Roman" w:cs="Times New Roman"/>
      <w:b/>
      <w:sz w:val="28"/>
      <w:szCs w:val="20"/>
      <w:lang w:eastAsia="ru-RU"/>
    </w:rPr>
  </w:style>
  <w:style w:type="character" w:customStyle="1" w:styleId="a7">
    <w:name w:val="Название Знак"/>
    <w:basedOn w:val="a1"/>
    <w:link w:val="a6"/>
    <w:rsid w:val="00EE397F"/>
    <w:rPr>
      <w:rFonts w:ascii="Times New Roman" w:eastAsia="Times New Roman" w:hAnsi="Times New Roman" w:cs="Times New Roman"/>
      <w:b/>
      <w:sz w:val="28"/>
      <w:szCs w:val="20"/>
      <w:lang w:eastAsia="ru-RU"/>
    </w:rPr>
  </w:style>
  <w:style w:type="paragraph" w:styleId="a8">
    <w:name w:val="Body Text"/>
    <w:basedOn w:val="a0"/>
    <w:link w:val="a9"/>
    <w:uiPriority w:val="99"/>
    <w:unhideWhenUsed/>
    <w:rsid w:val="00EE397F"/>
    <w:pPr>
      <w:spacing w:after="120"/>
    </w:pPr>
  </w:style>
  <w:style w:type="character" w:customStyle="1" w:styleId="a9">
    <w:name w:val="Основной текст Знак"/>
    <w:basedOn w:val="a1"/>
    <w:link w:val="a8"/>
    <w:uiPriority w:val="99"/>
    <w:rsid w:val="00EE397F"/>
  </w:style>
  <w:style w:type="paragraph" w:styleId="aa">
    <w:name w:val="Body Text Indent"/>
    <w:basedOn w:val="a0"/>
    <w:link w:val="ab"/>
    <w:unhideWhenUsed/>
    <w:rsid w:val="00EE397F"/>
    <w:pPr>
      <w:spacing w:after="120" w:line="240" w:lineRule="auto"/>
      <w:ind w:left="283"/>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1"/>
    <w:link w:val="aa"/>
    <w:rsid w:val="00EE397F"/>
    <w:rPr>
      <w:rFonts w:ascii="Times New Roman" w:eastAsia="Times New Roman" w:hAnsi="Times New Roman" w:cs="Times New Roman"/>
      <w:sz w:val="24"/>
      <w:szCs w:val="24"/>
      <w:lang w:eastAsia="ru-RU"/>
    </w:rPr>
  </w:style>
  <w:style w:type="paragraph" w:styleId="2">
    <w:name w:val="Body Text Indent 2"/>
    <w:basedOn w:val="a0"/>
    <w:link w:val="20"/>
    <w:unhideWhenUsed/>
    <w:rsid w:val="00EE397F"/>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1"/>
    <w:link w:val="2"/>
    <w:rsid w:val="00EE397F"/>
    <w:rPr>
      <w:rFonts w:ascii="Times New Roman" w:eastAsia="Times New Roman" w:hAnsi="Times New Roman" w:cs="Times New Roman"/>
      <w:sz w:val="24"/>
      <w:szCs w:val="24"/>
      <w:lang w:eastAsia="ru-RU"/>
    </w:rPr>
  </w:style>
  <w:style w:type="character" w:customStyle="1" w:styleId="ac">
    <w:name w:val="Абзац списка Знак"/>
    <w:link w:val="ad"/>
    <w:uiPriority w:val="34"/>
    <w:locked/>
    <w:rsid w:val="00EE397F"/>
  </w:style>
  <w:style w:type="paragraph" w:styleId="ad">
    <w:name w:val="List Paragraph"/>
    <w:basedOn w:val="a0"/>
    <w:link w:val="ac"/>
    <w:uiPriority w:val="34"/>
    <w:qFormat/>
    <w:rsid w:val="00EE397F"/>
    <w:pPr>
      <w:ind w:left="720"/>
      <w:contextualSpacing/>
    </w:pPr>
  </w:style>
  <w:style w:type="paragraph" w:customStyle="1" w:styleId="ConsPlusNormal">
    <w:name w:val="ConsPlusNormal"/>
    <w:link w:val="ConsPlusNormal0"/>
    <w:rsid w:val="00EE397F"/>
    <w:pPr>
      <w:autoSpaceDE w:val="0"/>
      <w:autoSpaceDN w:val="0"/>
      <w:adjustRightInd w:val="0"/>
      <w:spacing w:after="0" w:line="240" w:lineRule="auto"/>
      <w:ind w:firstLine="720"/>
    </w:pPr>
    <w:rPr>
      <w:rFonts w:ascii="Arial" w:hAnsi="Arial" w:cs="Arial"/>
      <w:sz w:val="20"/>
      <w:szCs w:val="20"/>
    </w:rPr>
  </w:style>
  <w:style w:type="character" w:customStyle="1" w:styleId="ConsPlusNormal0">
    <w:name w:val="ConsPlusNormal Знак"/>
    <w:link w:val="ConsPlusNormal"/>
    <w:locked/>
    <w:rsid w:val="00462D2A"/>
    <w:rPr>
      <w:rFonts w:ascii="Arial" w:hAnsi="Arial" w:cs="Arial"/>
      <w:sz w:val="20"/>
      <w:szCs w:val="20"/>
    </w:rPr>
  </w:style>
  <w:style w:type="paragraph" w:styleId="ae">
    <w:name w:val="header"/>
    <w:basedOn w:val="a0"/>
    <w:link w:val="af"/>
    <w:uiPriority w:val="99"/>
    <w:unhideWhenUsed/>
    <w:rsid w:val="00462D2A"/>
    <w:pPr>
      <w:tabs>
        <w:tab w:val="center" w:pos="4677"/>
        <w:tab w:val="right" w:pos="9355"/>
      </w:tabs>
      <w:spacing w:after="0" w:line="240" w:lineRule="auto"/>
    </w:pPr>
  </w:style>
  <w:style w:type="character" w:customStyle="1" w:styleId="af">
    <w:name w:val="Верхний колонтитул Знак"/>
    <w:basedOn w:val="a1"/>
    <w:link w:val="ae"/>
    <w:uiPriority w:val="99"/>
    <w:rsid w:val="00462D2A"/>
  </w:style>
  <w:style w:type="paragraph" w:styleId="af0">
    <w:name w:val="footer"/>
    <w:basedOn w:val="a0"/>
    <w:link w:val="af1"/>
    <w:uiPriority w:val="99"/>
    <w:unhideWhenUsed/>
    <w:rsid w:val="00462D2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462D2A"/>
  </w:style>
  <w:style w:type="paragraph" w:styleId="af2">
    <w:name w:val="Balloon Text"/>
    <w:basedOn w:val="a0"/>
    <w:link w:val="af3"/>
    <w:uiPriority w:val="99"/>
    <w:semiHidden/>
    <w:unhideWhenUsed/>
    <w:rsid w:val="00462D2A"/>
    <w:pPr>
      <w:spacing w:after="0" w:line="240" w:lineRule="auto"/>
    </w:pPr>
    <w:rPr>
      <w:rFonts w:ascii="Tahoma" w:hAnsi="Tahoma" w:cs="Tahoma"/>
      <w:sz w:val="16"/>
      <w:szCs w:val="16"/>
    </w:rPr>
  </w:style>
  <w:style w:type="character" w:customStyle="1" w:styleId="af3">
    <w:name w:val="Текст выноски Знак"/>
    <w:basedOn w:val="a1"/>
    <w:link w:val="af2"/>
    <w:uiPriority w:val="99"/>
    <w:semiHidden/>
    <w:rsid w:val="00462D2A"/>
    <w:rPr>
      <w:rFonts w:ascii="Tahoma" w:hAnsi="Tahoma" w:cs="Tahoma"/>
      <w:sz w:val="16"/>
      <w:szCs w:val="16"/>
    </w:rPr>
  </w:style>
  <w:style w:type="paragraph" w:styleId="af4">
    <w:name w:val="No Spacing"/>
    <w:link w:val="af5"/>
    <w:qFormat/>
    <w:rsid w:val="00462D2A"/>
    <w:pPr>
      <w:spacing w:after="0" w:line="240" w:lineRule="auto"/>
    </w:pPr>
  </w:style>
  <w:style w:type="character" w:customStyle="1" w:styleId="af5">
    <w:name w:val="Без интервала Знак"/>
    <w:basedOn w:val="a1"/>
    <w:link w:val="af4"/>
    <w:locked/>
    <w:rsid w:val="00462D2A"/>
  </w:style>
  <w:style w:type="character" w:customStyle="1" w:styleId="extended-textfull">
    <w:name w:val="extended-text__full"/>
    <w:basedOn w:val="a1"/>
    <w:rsid w:val="00462D2A"/>
  </w:style>
  <w:style w:type="paragraph" w:styleId="a">
    <w:name w:val="List Bullet"/>
    <w:basedOn w:val="a0"/>
    <w:uiPriority w:val="99"/>
    <w:unhideWhenUsed/>
    <w:rsid w:val="00462D2A"/>
    <w:pPr>
      <w:numPr>
        <w:numId w:val="6"/>
      </w:numPr>
      <w:contextualSpacing/>
    </w:pPr>
  </w:style>
  <w:style w:type="character" w:styleId="af6">
    <w:name w:val="Hyperlink"/>
    <w:basedOn w:val="a1"/>
    <w:uiPriority w:val="99"/>
    <w:unhideWhenUsed/>
    <w:rsid w:val="007141F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E397F"/>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Strong"/>
    <w:basedOn w:val="a1"/>
    <w:qFormat/>
    <w:rsid w:val="00EE397F"/>
    <w:rPr>
      <w:rFonts w:ascii="Times New Roman" w:hAnsi="Times New Roman" w:cs="Times New Roman" w:hint="default"/>
      <w:b/>
      <w:bCs/>
    </w:rPr>
  </w:style>
  <w:style w:type="paragraph" w:styleId="a5">
    <w:name w:val="Normal (Web)"/>
    <w:basedOn w:val="a0"/>
    <w:uiPriority w:val="99"/>
    <w:unhideWhenUsed/>
    <w:rsid w:val="00EE397F"/>
    <w:pPr>
      <w:widowControl w:val="0"/>
      <w:suppressAutoHyphens/>
      <w:spacing w:before="100" w:after="100" w:line="240" w:lineRule="auto"/>
    </w:pPr>
    <w:rPr>
      <w:rFonts w:ascii="Arial" w:eastAsia="Lucida Sans Unicode" w:hAnsi="Arial" w:cs="Times New Roman"/>
      <w:color w:val="000000"/>
      <w:kern w:val="2"/>
      <w:sz w:val="20"/>
      <w:szCs w:val="20"/>
    </w:rPr>
  </w:style>
  <w:style w:type="paragraph" w:styleId="a6">
    <w:name w:val="Title"/>
    <w:basedOn w:val="a0"/>
    <w:link w:val="a7"/>
    <w:qFormat/>
    <w:rsid w:val="00EE397F"/>
    <w:pPr>
      <w:spacing w:after="0" w:line="240" w:lineRule="auto"/>
      <w:jc w:val="center"/>
    </w:pPr>
    <w:rPr>
      <w:rFonts w:ascii="Times New Roman" w:eastAsia="Times New Roman" w:hAnsi="Times New Roman" w:cs="Times New Roman"/>
      <w:b/>
      <w:sz w:val="28"/>
      <w:szCs w:val="20"/>
      <w:lang w:eastAsia="ru-RU"/>
    </w:rPr>
  </w:style>
  <w:style w:type="character" w:customStyle="1" w:styleId="a7">
    <w:name w:val="Название Знак"/>
    <w:basedOn w:val="a1"/>
    <w:link w:val="a6"/>
    <w:rsid w:val="00EE397F"/>
    <w:rPr>
      <w:rFonts w:ascii="Times New Roman" w:eastAsia="Times New Roman" w:hAnsi="Times New Roman" w:cs="Times New Roman"/>
      <w:b/>
      <w:sz w:val="28"/>
      <w:szCs w:val="20"/>
      <w:lang w:eastAsia="ru-RU"/>
    </w:rPr>
  </w:style>
  <w:style w:type="paragraph" w:styleId="a8">
    <w:name w:val="Body Text"/>
    <w:basedOn w:val="a0"/>
    <w:link w:val="a9"/>
    <w:uiPriority w:val="99"/>
    <w:unhideWhenUsed/>
    <w:rsid w:val="00EE397F"/>
    <w:pPr>
      <w:spacing w:after="120"/>
    </w:pPr>
  </w:style>
  <w:style w:type="character" w:customStyle="1" w:styleId="a9">
    <w:name w:val="Основной текст Знак"/>
    <w:basedOn w:val="a1"/>
    <w:link w:val="a8"/>
    <w:uiPriority w:val="99"/>
    <w:rsid w:val="00EE397F"/>
  </w:style>
  <w:style w:type="paragraph" w:styleId="aa">
    <w:name w:val="Body Text Indent"/>
    <w:basedOn w:val="a0"/>
    <w:link w:val="ab"/>
    <w:unhideWhenUsed/>
    <w:rsid w:val="00EE397F"/>
    <w:pPr>
      <w:spacing w:after="120" w:line="240" w:lineRule="auto"/>
      <w:ind w:left="283"/>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1"/>
    <w:link w:val="aa"/>
    <w:rsid w:val="00EE397F"/>
    <w:rPr>
      <w:rFonts w:ascii="Times New Roman" w:eastAsia="Times New Roman" w:hAnsi="Times New Roman" w:cs="Times New Roman"/>
      <w:sz w:val="24"/>
      <w:szCs w:val="24"/>
      <w:lang w:eastAsia="ru-RU"/>
    </w:rPr>
  </w:style>
  <w:style w:type="paragraph" w:styleId="2">
    <w:name w:val="Body Text Indent 2"/>
    <w:basedOn w:val="a0"/>
    <w:link w:val="20"/>
    <w:unhideWhenUsed/>
    <w:rsid w:val="00EE397F"/>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1"/>
    <w:link w:val="2"/>
    <w:rsid w:val="00EE397F"/>
    <w:rPr>
      <w:rFonts w:ascii="Times New Roman" w:eastAsia="Times New Roman" w:hAnsi="Times New Roman" w:cs="Times New Roman"/>
      <w:sz w:val="24"/>
      <w:szCs w:val="24"/>
      <w:lang w:eastAsia="ru-RU"/>
    </w:rPr>
  </w:style>
  <w:style w:type="character" w:customStyle="1" w:styleId="ac">
    <w:name w:val="Абзац списка Знак"/>
    <w:link w:val="ad"/>
    <w:uiPriority w:val="34"/>
    <w:locked/>
    <w:rsid w:val="00EE397F"/>
  </w:style>
  <w:style w:type="paragraph" w:styleId="ad">
    <w:name w:val="List Paragraph"/>
    <w:basedOn w:val="a0"/>
    <w:link w:val="ac"/>
    <w:uiPriority w:val="34"/>
    <w:qFormat/>
    <w:rsid w:val="00EE397F"/>
    <w:pPr>
      <w:ind w:left="720"/>
      <w:contextualSpacing/>
    </w:pPr>
  </w:style>
  <w:style w:type="paragraph" w:customStyle="1" w:styleId="ConsPlusNormal">
    <w:name w:val="ConsPlusNormal"/>
    <w:link w:val="ConsPlusNormal0"/>
    <w:rsid w:val="00EE397F"/>
    <w:pPr>
      <w:autoSpaceDE w:val="0"/>
      <w:autoSpaceDN w:val="0"/>
      <w:adjustRightInd w:val="0"/>
      <w:spacing w:after="0" w:line="240" w:lineRule="auto"/>
      <w:ind w:firstLine="720"/>
    </w:pPr>
    <w:rPr>
      <w:rFonts w:ascii="Arial" w:hAnsi="Arial" w:cs="Arial"/>
      <w:sz w:val="20"/>
      <w:szCs w:val="20"/>
    </w:rPr>
  </w:style>
  <w:style w:type="character" w:customStyle="1" w:styleId="ConsPlusNormal0">
    <w:name w:val="ConsPlusNormal Знак"/>
    <w:link w:val="ConsPlusNormal"/>
    <w:locked/>
    <w:rsid w:val="00462D2A"/>
    <w:rPr>
      <w:rFonts w:ascii="Arial" w:hAnsi="Arial" w:cs="Arial"/>
      <w:sz w:val="20"/>
      <w:szCs w:val="20"/>
    </w:rPr>
  </w:style>
  <w:style w:type="paragraph" w:styleId="ae">
    <w:name w:val="header"/>
    <w:basedOn w:val="a0"/>
    <w:link w:val="af"/>
    <w:uiPriority w:val="99"/>
    <w:unhideWhenUsed/>
    <w:rsid w:val="00462D2A"/>
    <w:pPr>
      <w:tabs>
        <w:tab w:val="center" w:pos="4677"/>
        <w:tab w:val="right" w:pos="9355"/>
      </w:tabs>
      <w:spacing w:after="0" w:line="240" w:lineRule="auto"/>
    </w:pPr>
  </w:style>
  <w:style w:type="character" w:customStyle="1" w:styleId="af">
    <w:name w:val="Верхний колонтитул Знак"/>
    <w:basedOn w:val="a1"/>
    <w:link w:val="ae"/>
    <w:uiPriority w:val="99"/>
    <w:rsid w:val="00462D2A"/>
  </w:style>
  <w:style w:type="paragraph" w:styleId="af0">
    <w:name w:val="footer"/>
    <w:basedOn w:val="a0"/>
    <w:link w:val="af1"/>
    <w:uiPriority w:val="99"/>
    <w:unhideWhenUsed/>
    <w:rsid w:val="00462D2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462D2A"/>
  </w:style>
  <w:style w:type="paragraph" w:styleId="af2">
    <w:name w:val="Balloon Text"/>
    <w:basedOn w:val="a0"/>
    <w:link w:val="af3"/>
    <w:uiPriority w:val="99"/>
    <w:semiHidden/>
    <w:unhideWhenUsed/>
    <w:rsid w:val="00462D2A"/>
    <w:pPr>
      <w:spacing w:after="0" w:line="240" w:lineRule="auto"/>
    </w:pPr>
    <w:rPr>
      <w:rFonts w:ascii="Tahoma" w:hAnsi="Tahoma" w:cs="Tahoma"/>
      <w:sz w:val="16"/>
      <w:szCs w:val="16"/>
    </w:rPr>
  </w:style>
  <w:style w:type="character" w:customStyle="1" w:styleId="af3">
    <w:name w:val="Текст выноски Знак"/>
    <w:basedOn w:val="a1"/>
    <w:link w:val="af2"/>
    <w:uiPriority w:val="99"/>
    <w:semiHidden/>
    <w:rsid w:val="00462D2A"/>
    <w:rPr>
      <w:rFonts w:ascii="Tahoma" w:hAnsi="Tahoma" w:cs="Tahoma"/>
      <w:sz w:val="16"/>
      <w:szCs w:val="16"/>
    </w:rPr>
  </w:style>
  <w:style w:type="paragraph" w:styleId="af4">
    <w:name w:val="No Spacing"/>
    <w:link w:val="af5"/>
    <w:qFormat/>
    <w:rsid w:val="00462D2A"/>
    <w:pPr>
      <w:spacing w:after="0" w:line="240" w:lineRule="auto"/>
    </w:pPr>
  </w:style>
  <w:style w:type="character" w:customStyle="1" w:styleId="af5">
    <w:name w:val="Без интервала Знак"/>
    <w:basedOn w:val="a1"/>
    <w:link w:val="af4"/>
    <w:locked/>
    <w:rsid w:val="00462D2A"/>
  </w:style>
  <w:style w:type="character" w:customStyle="1" w:styleId="extended-textfull">
    <w:name w:val="extended-text__full"/>
    <w:basedOn w:val="a1"/>
    <w:rsid w:val="00462D2A"/>
  </w:style>
  <w:style w:type="paragraph" w:styleId="a">
    <w:name w:val="List Bullet"/>
    <w:basedOn w:val="a0"/>
    <w:uiPriority w:val="99"/>
    <w:unhideWhenUsed/>
    <w:rsid w:val="00462D2A"/>
    <w:pPr>
      <w:numPr>
        <w:numId w:val="6"/>
      </w:numPr>
      <w:contextualSpacing/>
    </w:pPr>
  </w:style>
  <w:style w:type="character" w:styleId="af6">
    <w:name w:val="Hyperlink"/>
    <w:basedOn w:val="a1"/>
    <w:uiPriority w:val="99"/>
    <w:unhideWhenUsed/>
    <w:rsid w:val="007141F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579814">
      <w:bodyDiv w:val="1"/>
      <w:marLeft w:val="0"/>
      <w:marRight w:val="0"/>
      <w:marTop w:val="0"/>
      <w:marBottom w:val="0"/>
      <w:divBdr>
        <w:top w:val="none" w:sz="0" w:space="0" w:color="auto"/>
        <w:left w:val="none" w:sz="0" w:space="0" w:color="auto"/>
        <w:bottom w:val="none" w:sz="0" w:space="0" w:color="auto"/>
        <w:right w:val="none" w:sz="0" w:space="0" w:color="auto"/>
      </w:divBdr>
    </w:div>
    <w:div w:id="277951763">
      <w:bodyDiv w:val="1"/>
      <w:marLeft w:val="0"/>
      <w:marRight w:val="0"/>
      <w:marTop w:val="0"/>
      <w:marBottom w:val="0"/>
      <w:divBdr>
        <w:top w:val="none" w:sz="0" w:space="0" w:color="auto"/>
        <w:left w:val="none" w:sz="0" w:space="0" w:color="auto"/>
        <w:bottom w:val="none" w:sz="0" w:space="0" w:color="auto"/>
        <w:right w:val="none" w:sz="0" w:space="0" w:color="auto"/>
      </w:divBdr>
    </w:div>
    <w:div w:id="748966338">
      <w:bodyDiv w:val="1"/>
      <w:marLeft w:val="0"/>
      <w:marRight w:val="0"/>
      <w:marTop w:val="0"/>
      <w:marBottom w:val="0"/>
      <w:divBdr>
        <w:top w:val="none" w:sz="0" w:space="0" w:color="auto"/>
        <w:left w:val="none" w:sz="0" w:space="0" w:color="auto"/>
        <w:bottom w:val="none" w:sz="0" w:space="0" w:color="auto"/>
        <w:right w:val="none" w:sz="0" w:space="0" w:color="auto"/>
      </w:divBdr>
    </w:div>
    <w:div w:id="1215852012">
      <w:bodyDiv w:val="1"/>
      <w:marLeft w:val="0"/>
      <w:marRight w:val="0"/>
      <w:marTop w:val="0"/>
      <w:marBottom w:val="0"/>
      <w:divBdr>
        <w:top w:val="none" w:sz="0" w:space="0" w:color="auto"/>
        <w:left w:val="none" w:sz="0" w:space="0" w:color="auto"/>
        <w:bottom w:val="none" w:sz="0" w:space="0" w:color="auto"/>
        <w:right w:val="none" w:sz="0" w:space="0" w:color="auto"/>
      </w:divBdr>
    </w:div>
    <w:div w:id="1877351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21147-A440-4C9A-B984-BEB72EBCD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27</Pages>
  <Words>10085</Words>
  <Characters>57491</Characters>
  <Application>Microsoft Office Word</Application>
  <DocSecurity>0</DocSecurity>
  <Lines>479</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cp:lastPrinted>2020-12-18T07:17:00Z</cp:lastPrinted>
  <dcterms:created xsi:type="dcterms:W3CDTF">2018-12-27T06:28:00Z</dcterms:created>
  <dcterms:modified xsi:type="dcterms:W3CDTF">2020-12-18T09:40:00Z</dcterms:modified>
</cp:coreProperties>
</file>