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9E" w:rsidRPr="003D27A0" w:rsidRDefault="003C1E0C" w:rsidP="003D27A0">
      <w:pPr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-55245</wp:posOffset>
                </wp:positionV>
                <wp:extent cx="3372485" cy="1710055"/>
                <wp:effectExtent l="0" t="0" r="0" b="444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485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355" w:rsidRDefault="00652355" w:rsidP="00162281">
                            <w:pPr>
                              <w:jc w:val="right"/>
                            </w:pP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УТВЕРЖДЕНЫ: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 xml:space="preserve">Решением Совета депутатов 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муниципального образования «Вавожский район»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«</w:t>
                            </w:r>
                            <w:r w:rsidR="00B6684C">
                              <w:t>25</w:t>
                            </w:r>
                            <w:r>
                              <w:t xml:space="preserve">» </w:t>
                            </w:r>
                            <w:r w:rsidR="00B6684C">
                              <w:t xml:space="preserve"> октября </w:t>
                            </w:r>
                            <w:r>
                              <w:t xml:space="preserve"> 2019 год</w:t>
                            </w:r>
                            <w:r w:rsidR="00404954">
                              <w:t xml:space="preserve"> </w:t>
                            </w:r>
                            <w:bookmarkStart w:id="0" w:name="_GoBack"/>
                            <w:bookmarkEnd w:id="0"/>
                            <w:r w:rsidR="00404954">
                              <w:t>№ 199</w:t>
                            </w:r>
                          </w:p>
                          <w:p w:rsidR="00652355" w:rsidRDefault="00652355" w:rsidP="000538E1">
                            <w:pPr>
                              <w:pStyle w:val="a4"/>
                              <w:ind w:left="6521" w:right="232" w:firstLine="2002"/>
                              <w:jc w:val="right"/>
                            </w:pPr>
                            <w:r>
                              <w:t xml:space="preserve">Решением Совета депутатов муниципального </w:t>
                            </w:r>
                            <w:proofErr w:type="spellStart"/>
                            <w:r>
                              <w:t>образовани</w:t>
                            </w:r>
                            <w:proofErr w:type="gramStart"/>
                            <w:r>
                              <w:t>я«</w:t>
                            </w:r>
                            <w:proofErr w:type="gramEnd"/>
                            <w:r>
                              <w:t>Дизьминское</w:t>
                            </w:r>
                            <w:proofErr w:type="spellEnd"/>
                            <w:r>
                              <w:t>» от«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»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2017 года№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652355" w:rsidRDefault="006523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15.1pt;margin-top:-4.35pt;width:265.55pt;height:13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" stroked="f" strokecolor="white [3212]">
                <v:textbox>
                  <w:txbxContent>
                    <w:p w:rsidR="00652355" w:rsidRDefault="00652355" w:rsidP="00162281">
                      <w:pPr>
                        <w:jc w:val="right"/>
                      </w:pP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УТВЕРЖДЕНЫ: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 xml:space="preserve">Решением Совета депутатов 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муниципального образования «Вавожский район»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«</w:t>
                      </w:r>
                      <w:r w:rsidR="00B6684C">
                        <w:t>25</w:t>
                      </w:r>
                      <w:r>
                        <w:t xml:space="preserve">» </w:t>
                      </w:r>
                      <w:r w:rsidR="00B6684C">
                        <w:t xml:space="preserve"> октября </w:t>
                      </w:r>
                      <w:r>
                        <w:t xml:space="preserve"> 2019 год</w:t>
                      </w:r>
                      <w:r w:rsidR="00404954">
                        <w:t xml:space="preserve"> </w:t>
                      </w:r>
                      <w:bookmarkStart w:id="1" w:name="_GoBack"/>
                      <w:bookmarkEnd w:id="1"/>
                      <w:r w:rsidR="00404954">
                        <w:t>№ 199</w:t>
                      </w:r>
                    </w:p>
                    <w:p w:rsidR="00652355" w:rsidRDefault="00652355" w:rsidP="000538E1">
                      <w:pPr>
                        <w:pStyle w:val="a4"/>
                        <w:ind w:left="6521" w:right="232" w:firstLine="2002"/>
                        <w:jc w:val="right"/>
                      </w:pPr>
                      <w:r>
                        <w:t xml:space="preserve">Решением Совета депутатов муниципального </w:t>
                      </w:r>
                      <w:proofErr w:type="spellStart"/>
                      <w:r>
                        <w:t>образовани</w:t>
                      </w:r>
                      <w:proofErr w:type="gramStart"/>
                      <w:r>
                        <w:t>я«</w:t>
                      </w:r>
                      <w:proofErr w:type="gramEnd"/>
                      <w:r>
                        <w:t>Дизьминское</w:t>
                      </w:r>
                      <w:proofErr w:type="spellEnd"/>
                      <w:r>
                        <w:t>» от«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»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2017 года№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652355" w:rsidRDefault="00652355"/>
                  </w:txbxContent>
                </v:textbox>
              </v:shape>
            </w:pict>
          </mc:Fallback>
        </mc:AlternateConten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Default="00EF799E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Pr="003D27A0" w:rsidRDefault="004D5F80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p w:rsidR="00EF799E" w:rsidRPr="004D5F80" w:rsidRDefault="000538E1" w:rsidP="004D5F80">
      <w:pPr>
        <w:jc w:val="center"/>
        <w:rPr>
          <w:b/>
          <w:sz w:val="40"/>
          <w:szCs w:val="40"/>
        </w:rPr>
      </w:pPr>
      <w:r w:rsidRPr="004D5F80">
        <w:rPr>
          <w:b/>
          <w:sz w:val="40"/>
          <w:szCs w:val="40"/>
        </w:rPr>
        <w:t xml:space="preserve">НОРМАТИВЫ </w:t>
      </w:r>
      <w:proofErr w:type="gramStart"/>
      <w:r w:rsidRPr="004D5F80">
        <w:rPr>
          <w:b/>
          <w:sz w:val="40"/>
          <w:szCs w:val="40"/>
        </w:rPr>
        <w:t>ГРАДОСТРОИТЕЛЬНОГО</w:t>
      </w:r>
      <w:proofErr w:type="gramEnd"/>
      <w:r w:rsidRPr="004D5F80">
        <w:rPr>
          <w:b/>
          <w:sz w:val="40"/>
          <w:szCs w:val="40"/>
        </w:rPr>
        <w:t xml:space="preserve"> ПРОЕКТИРОВАНИЯ МУНИЦИПАЛЬНОГО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ОБРАЗОВАНИЯ</w:t>
      </w:r>
      <w:r w:rsidR="000F493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«</w:t>
      </w:r>
      <w:r w:rsidR="000A1DF2">
        <w:rPr>
          <w:b/>
          <w:sz w:val="40"/>
          <w:szCs w:val="40"/>
        </w:rPr>
        <w:t xml:space="preserve">ВАВОЖСКИЙ </w:t>
      </w:r>
      <w:r w:rsidR="004D5F80" w:rsidRPr="004D5F80">
        <w:rPr>
          <w:b/>
          <w:sz w:val="40"/>
          <w:szCs w:val="40"/>
        </w:rPr>
        <w:t xml:space="preserve">РАЙОН» </w:t>
      </w:r>
      <w:r w:rsidRPr="004D5F80">
        <w:rPr>
          <w:b/>
          <w:sz w:val="40"/>
          <w:szCs w:val="40"/>
        </w:rPr>
        <w:t>УДМУРТСКОЙ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РЕСПУБЛИКИ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A1642E" w:rsidRDefault="00A1642E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Pr="003D27A0" w:rsidRDefault="00BA25A3" w:rsidP="00BA25A3">
      <w:pPr>
        <w:ind w:firstLine="0"/>
        <w:jc w:val="center"/>
        <w:rPr>
          <w:sz w:val="24"/>
          <w:szCs w:val="24"/>
        </w:rPr>
        <w:sectPr w:rsidR="00BA25A3" w:rsidRPr="003D27A0" w:rsidSect="006545FA">
          <w:footerReference w:type="even" r:id="rId9"/>
          <w:footerReference w:type="default" r:id="rId10"/>
          <w:pgSz w:w="11900" w:h="16840"/>
          <w:pgMar w:top="1134" w:right="850" w:bottom="1134" w:left="1701" w:header="0" w:footer="734" w:gutter="0"/>
          <w:cols w:space="720"/>
        </w:sectPr>
      </w:pPr>
      <w:r>
        <w:rPr>
          <w:sz w:val="24"/>
          <w:szCs w:val="24"/>
        </w:rPr>
        <w:t xml:space="preserve">с. </w:t>
      </w:r>
      <w:r w:rsidR="000A1DF2">
        <w:rPr>
          <w:sz w:val="24"/>
          <w:szCs w:val="24"/>
        </w:rPr>
        <w:t>Вавож</w:t>
      </w:r>
      <w:r>
        <w:rPr>
          <w:sz w:val="24"/>
          <w:szCs w:val="24"/>
        </w:rPr>
        <w:t>, 2019</w:t>
      </w:r>
    </w:p>
    <w:p w:rsidR="003F72A9" w:rsidRPr="003D27A0" w:rsidRDefault="003F72A9" w:rsidP="003D27A0">
      <w:pPr>
        <w:rPr>
          <w:sz w:val="24"/>
          <w:szCs w:val="24"/>
        </w:rPr>
      </w:pPr>
    </w:p>
    <w:bookmarkStart w:id="2" w:name="РАЗДЕЛ_I._ОСНОВНАЯ_ЧАСТЬ" w:displacedByCustomXml="next"/>
    <w:bookmarkEnd w:id="2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bidi="ru-RU"/>
        </w:rPr>
        <w:id w:val="1210919080"/>
        <w:docPartObj>
          <w:docPartGallery w:val="Table of Contents"/>
          <w:docPartUnique/>
        </w:docPartObj>
      </w:sdtPr>
      <w:sdtEndPr/>
      <w:sdtContent>
        <w:p w:rsidR="00A1642E" w:rsidRPr="00BA25A3" w:rsidRDefault="00A1642E" w:rsidP="00BA25A3">
          <w:pPr>
            <w:pStyle w:val="af1"/>
            <w:jc w:val="both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BA25A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60787" w:rsidRPr="00360787" w:rsidRDefault="00A80755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r w:rsidRPr="00360787">
            <w:rPr>
              <w:b w:val="0"/>
              <w:u w:val="none"/>
            </w:rPr>
            <w:fldChar w:fldCharType="begin"/>
          </w:r>
          <w:r w:rsidR="00A1642E" w:rsidRPr="00360787">
            <w:rPr>
              <w:b w:val="0"/>
              <w:u w:val="none"/>
            </w:rPr>
            <w:instrText xml:space="preserve"> TOC \o "1-3" \h \z \u </w:instrText>
          </w:r>
          <w:r w:rsidRPr="00360787">
            <w:rPr>
              <w:b w:val="0"/>
              <w:u w:val="none"/>
            </w:rPr>
            <w:fldChar w:fldCharType="separate"/>
          </w:r>
          <w:hyperlink w:anchor="_Toc10036947" w:history="1">
            <w:r w:rsidR="00360787" w:rsidRPr="00360787">
              <w:rPr>
                <w:rStyle w:val="af2"/>
                <w:noProof/>
                <w:u w:val="none"/>
              </w:rPr>
              <w:t>РАЗДЕЛ I. ОСНОВНАЯ ЧАСТЬ. РАСЧЕТНЫЕ ПОКАЗАТЕЛИ МИНИМАЛЬНО ДОПУСТИМОГО УРОВНЯ ОБЕСПЕЧЕННОСТИ ОБЪЕКТАМИ МЕСТНОГО ЗНАЧЕНИЯ МУНИЦИПАЛЬНОГО РАЙОНА</w:t>
            </w:r>
            <w:r w:rsidR="00311118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И РАСЧЕТНЫЕ ПОКАЗАТЕЛИ МАКСИМАЛЬНО ДОПУСТИМОГО УРОВНЯ ТЕРРИТОРИАЛЬНОЙ ДОСТУПНОСТИ ТАКИХ ОБЪЕКТОВ ДЛЯ НАСЕЛЕНИЯ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8" w:history="1">
            <w:r w:rsidR="00360787" w:rsidRPr="00360787">
              <w:rPr>
                <w:rStyle w:val="af2"/>
                <w:noProof/>
                <w:u w:val="none"/>
              </w:rPr>
              <w:t>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ОБЩИЕ ПОЛОЖЕНИЯ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9" w:history="1">
            <w:r w:rsidR="00360787" w:rsidRPr="00360787">
              <w:rPr>
                <w:rStyle w:val="af2"/>
                <w:noProof/>
                <w:u w:val="none"/>
              </w:rPr>
              <w:t>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ПЕРЕЧЕНЬ ОБЪЕКТОВ МЕСТНОГОЗНАЧЕНИЯ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0" w:history="1">
            <w:r w:rsidR="00360787" w:rsidRPr="00360787">
              <w:rPr>
                <w:rStyle w:val="af2"/>
                <w:noProof/>
                <w:u w:val="none"/>
              </w:rPr>
              <w:t>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ФУНКЦИОНАЛЬНОЕ ЗОНИРОВАНИЕ ТЕРРИТОРИИ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1" w:history="1">
            <w:r w:rsidR="00360787" w:rsidRPr="00360787">
              <w:rPr>
                <w:rStyle w:val="af2"/>
                <w:noProof/>
                <w:u w:val="none"/>
              </w:rPr>
              <w:t>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РАСЧЕТНЫЕ ПОКАЗАТЕЛИ ОБЪЕКТОВ МЕСТНОГО ЗНАЧЕНИЯ 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2" w:history="1">
            <w:r w:rsidR="00360787" w:rsidRPr="00360787">
              <w:rPr>
                <w:rStyle w:val="af2"/>
                <w:noProof/>
                <w:u w:val="none"/>
              </w:rPr>
              <w:t>4.1.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ИНЖЕНЕРНОЙ ИНФРАСТРУКТЦРЫ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3" w:history="1">
            <w:r w:rsidR="00360787" w:rsidRPr="00360787">
              <w:rPr>
                <w:rStyle w:val="af2"/>
                <w:noProof/>
                <w:u w:val="none"/>
              </w:rPr>
              <w:t>4.2.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АВТОМОБИЛЬНЫЕ ДОРОГИ МЕСТНОГО 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4" w:history="1">
            <w:r w:rsidR="00360787" w:rsidRPr="00360787">
              <w:rPr>
                <w:rStyle w:val="af2"/>
                <w:noProof/>
                <w:u w:val="none"/>
              </w:rPr>
              <w:t>4.3.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ОБРАЗОВАНИЯ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5" w:history="1">
            <w:r w:rsidR="00360787" w:rsidRPr="00360787">
              <w:rPr>
                <w:rStyle w:val="af2"/>
                <w:noProof/>
                <w:u w:val="none"/>
              </w:rPr>
              <w:t>4.4.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ЗДРАВООХРАНЕНИЯ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6" w:history="1">
            <w:r w:rsidR="00360787" w:rsidRPr="00360787">
              <w:rPr>
                <w:rStyle w:val="af2"/>
                <w:noProof/>
                <w:u w:val="none"/>
              </w:rPr>
              <w:t xml:space="preserve">4.5. </w:t>
            </w:r>
            <w:r w:rsidR="00360787">
              <w:rPr>
                <w:rStyle w:val="af2"/>
                <w:noProof/>
                <w:u w:val="none"/>
              </w:rPr>
              <w:t xml:space="preserve">                 </w:t>
            </w:r>
            <w:r w:rsidR="00360787" w:rsidRPr="00360787">
              <w:rPr>
                <w:rStyle w:val="af2"/>
                <w:noProof/>
                <w:u w:val="none"/>
              </w:rPr>
              <w:t>ОБЪЕКТЫ ФИЗИЧЕСКОЙ КУЛЬТУРЫ И МАССОВОГО СПОРТА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7" w:history="1">
            <w:r w:rsidR="00360787" w:rsidRPr="00360787">
              <w:rPr>
                <w:rStyle w:val="af2"/>
                <w:noProof/>
                <w:u w:val="none"/>
              </w:rPr>
              <w:t>4.6.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КУЛЬТУРЫ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8" w:history="1">
            <w:r w:rsidR="00360787" w:rsidRPr="00360787">
              <w:rPr>
                <w:rStyle w:val="af2"/>
                <w:noProof/>
                <w:u w:val="none"/>
              </w:rPr>
              <w:t>4.7.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ОБЩЕСТВЕННОГО ПИТАНИЯ ТОРГОВЛИ И БЫТОВОГО ОБСЛУЖИВАНИЯ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left" w:pos="1761"/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9" w:history="1">
            <w:r w:rsidR="00360787" w:rsidRPr="00360787">
              <w:rPr>
                <w:rStyle w:val="af2"/>
                <w:noProof/>
                <w:u w:val="none"/>
              </w:rPr>
              <w:t>4.8.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РАЗМЕЩЕНИЯ, ОБЕЗВРЕЖИВАНИЯ И УТИЛИАЦИИ ТВЕРДЫХ КОММУНАЛЬНЫХ ОТХОДОВ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0" w:history="1">
            <w:r w:rsidR="00360787" w:rsidRPr="00360787">
              <w:rPr>
                <w:rStyle w:val="af2"/>
                <w:noProof/>
                <w:u w:val="none"/>
              </w:rPr>
              <w:t>4.9.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ЗАЩИТЫ НАСЕЛЕНИЯ И ОХРАНЫ ОБЩЕСТВЕННОГО ПОРЯДКА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19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1" w:history="1">
            <w:r w:rsidR="00360787" w:rsidRPr="00360787">
              <w:rPr>
                <w:rStyle w:val="af2"/>
                <w:noProof/>
                <w:u w:val="none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2" w:history="1">
            <w:r w:rsidR="00360787" w:rsidRPr="00360787">
              <w:rPr>
                <w:rStyle w:val="af2"/>
                <w:noProof/>
                <w:u w:val="none"/>
              </w:rPr>
              <w:t>5.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АДМИНИСТРАТИВНО-ТЕРРИТОРИАЛЬНОЕУСТРОЙСТВО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3" w:history="1">
            <w:r w:rsidR="00360787" w:rsidRPr="00360787">
              <w:rPr>
                <w:rStyle w:val="af2"/>
                <w:noProof/>
                <w:u w:val="none"/>
              </w:rPr>
              <w:t>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СОЦИАЛЬНО-ДЕМОГРАФИЧЕСКИЙ СОСТАВ И ПЛОТНОСТЬ НАСЕЛЕНИЯ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21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4" w:history="1">
            <w:r w:rsidR="00360787" w:rsidRPr="00360787">
              <w:rPr>
                <w:rStyle w:val="af2"/>
                <w:noProof/>
                <w:u w:val="none"/>
              </w:rPr>
              <w:t>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ПРИРОДНО-КЛИМАТИЧЕСКИЕУСЛОВИЯ.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5" w:history="1">
            <w:r w:rsidR="00360787" w:rsidRPr="00360787">
              <w:rPr>
                <w:rStyle w:val="af2"/>
                <w:noProof/>
                <w:u w:val="none"/>
              </w:rPr>
              <w:t>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 xml:space="preserve">АНАЛИЗ ПЛАНОВ СОЦИАЛЬНО-ЭКОНОМИЧЕСКОГО РАЗВИТИЯ </w:t>
            </w:r>
            <w:r w:rsidR="00F64FAA">
              <w:rPr>
                <w:rStyle w:val="af2"/>
                <w:noProof/>
                <w:u w:val="none"/>
              </w:rPr>
              <w:t>ВАВОЖСКОГО</w:t>
            </w:r>
            <w:r w:rsidR="00360787" w:rsidRPr="00360787">
              <w:rPr>
                <w:rStyle w:val="af2"/>
                <w:noProof/>
                <w:u w:val="none"/>
              </w:rPr>
      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23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6" w:history="1">
            <w:r w:rsidR="00360787" w:rsidRPr="00360787">
              <w:rPr>
                <w:rStyle w:val="af2"/>
                <w:noProof/>
                <w:u w:val="none"/>
              </w:rPr>
              <w:t>РАЗДЕЛ III. ПРАВИЛА И ОБЛАСТЬ ПРИМЕНЕНИЯ РАСЧЕТНЫХ ПОКАЗАТЕЛЕЙ, СОДЕРЖАЩИХСЯ В ОСНОВНОЙ ЧАСТИ</w:t>
            </w:r>
            <w:r w:rsidR="0075635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7" w:history="1">
            <w:r w:rsidR="00360787" w:rsidRPr="00360787">
              <w:rPr>
                <w:rStyle w:val="af2"/>
                <w:noProof/>
                <w:u w:val="none"/>
              </w:rPr>
              <w:t>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ОБЛАСТЬ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477F2F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8" w:history="1">
            <w:r w:rsidR="00360787" w:rsidRPr="00360787">
              <w:rPr>
                <w:rStyle w:val="af2"/>
                <w:noProof/>
                <w:u w:val="none"/>
              </w:rPr>
              <w:t>10.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ПРАВИЛА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404954">
              <w:rPr>
                <w:noProof/>
                <w:webHidden/>
                <w:u w:val="none"/>
              </w:rPr>
              <w:t>27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A1642E" w:rsidRPr="003D27A0" w:rsidRDefault="00A80755" w:rsidP="00360787">
          <w:pPr>
            <w:rPr>
              <w:sz w:val="24"/>
              <w:szCs w:val="24"/>
            </w:rPr>
          </w:pPr>
          <w:r w:rsidRPr="00360787">
            <w:rPr>
              <w:bCs/>
              <w:sz w:val="24"/>
              <w:szCs w:val="24"/>
            </w:rPr>
            <w:fldChar w:fldCharType="end"/>
          </w:r>
        </w:p>
      </w:sdtContent>
    </w:sdt>
    <w:p w:rsidR="003F72A9" w:rsidRPr="003D27A0" w:rsidRDefault="003F72A9" w:rsidP="003D27A0">
      <w:pPr>
        <w:ind w:firstLine="0"/>
        <w:rPr>
          <w:sz w:val="24"/>
          <w:szCs w:val="24"/>
        </w:rPr>
      </w:pPr>
    </w:p>
    <w:p w:rsidR="003F72A9" w:rsidRPr="003D27A0" w:rsidRDefault="003F72A9" w:rsidP="003D27A0">
      <w:pPr>
        <w:ind w:firstLine="0"/>
        <w:rPr>
          <w:sz w:val="24"/>
          <w:szCs w:val="24"/>
        </w:rPr>
      </w:pPr>
      <w:r w:rsidRPr="003D27A0">
        <w:rPr>
          <w:sz w:val="24"/>
          <w:szCs w:val="24"/>
        </w:rPr>
        <w:br w:type="page"/>
      </w: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3" w:name="_Toc10036947"/>
      <w:r w:rsidRPr="003D27A0">
        <w:rPr>
          <w:sz w:val="24"/>
        </w:rPr>
        <w:lastRenderedPageBreak/>
        <w:t>РАЗДЕЛ I. ОСНОВНАЯ ЧАСТЬ</w:t>
      </w:r>
      <w:r w:rsidR="00DA48DD" w:rsidRPr="003D27A0">
        <w:rPr>
          <w:sz w:val="24"/>
        </w:rPr>
        <w:t xml:space="preserve">. </w:t>
      </w:r>
      <w:r w:rsidRPr="003D27A0">
        <w:rPr>
          <w:sz w:val="24"/>
        </w:rPr>
        <w:t>РАСЧЕТНЫЕ ПОКАЗАТЕЛИ МИНИМАЛЬНО ДОПУСТИМОГО УРОВНЯ ОБЕСПЕЧЕННОСТИ ОБЪЕКТАМИ МЕСТНОГО ЗНАЧЕНИЯ МУНИЦИПАЛЬНОГО РАЙОНА</w:t>
      </w:r>
      <w:r w:rsidR="000F4930">
        <w:rPr>
          <w:sz w:val="24"/>
        </w:rPr>
        <w:t xml:space="preserve"> </w:t>
      </w:r>
      <w:r w:rsidRPr="003D27A0">
        <w:rPr>
          <w:sz w:val="24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162281" w:rsidRPr="003D27A0">
        <w:rPr>
          <w:sz w:val="24"/>
        </w:rPr>
        <w:t>РАЙОНА</w:t>
      </w:r>
      <w:bookmarkEnd w:id="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6B40C3" w:rsidP="003D27A0">
      <w:pPr>
        <w:pStyle w:val="a"/>
        <w:jc w:val="both"/>
        <w:rPr>
          <w:sz w:val="24"/>
          <w:szCs w:val="24"/>
        </w:rPr>
      </w:pPr>
      <w:bookmarkStart w:id="4" w:name="1._ОБЩИЕ_ПОЛОЖЕНИЯ"/>
      <w:bookmarkStart w:id="5" w:name="_Toc10036948"/>
      <w:bookmarkEnd w:id="4"/>
      <w:r>
        <w:rPr>
          <w:sz w:val="24"/>
          <w:szCs w:val="24"/>
        </w:rPr>
        <w:t xml:space="preserve">ОБЩИЕ </w:t>
      </w:r>
      <w:r w:rsidR="000538E1" w:rsidRPr="003D27A0">
        <w:rPr>
          <w:sz w:val="24"/>
          <w:szCs w:val="24"/>
        </w:rPr>
        <w:t>ПОЛОЖЕНИЯ</w:t>
      </w:r>
      <w:bookmarkEnd w:id="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pacing w:val="-4"/>
          <w:sz w:val="24"/>
          <w:szCs w:val="24"/>
        </w:rPr>
        <w:t xml:space="preserve">1.1. </w:t>
      </w:r>
      <w:r w:rsidR="000538E1" w:rsidRPr="003D27A0">
        <w:rPr>
          <w:spacing w:val="-4"/>
          <w:sz w:val="24"/>
          <w:szCs w:val="24"/>
        </w:rPr>
        <w:t>Подготовка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нормативов </w:t>
      </w:r>
      <w:r w:rsidR="000538E1" w:rsidRPr="003D27A0">
        <w:rPr>
          <w:spacing w:val="-4"/>
          <w:sz w:val="24"/>
          <w:szCs w:val="24"/>
        </w:rPr>
        <w:t>градостроительного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проектирования муниципального образования «</w:t>
      </w:r>
      <w:r w:rsidR="00153FCF">
        <w:rPr>
          <w:sz w:val="24"/>
          <w:szCs w:val="24"/>
        </w:rPr>
        <w:t>Вавожски</w:t>
      </w:r>
      <w:r w:rsidRPr="003D27A0">
        <w:rPr>
          <w:sz w:val="24"/>
          <w:szCs w:val="24"/>
        </w:rPr>
        <w:t>й</w:t>
      </w:r>
      <w:r w:rsidR="000538E1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Удмуртской Республики (далее – нормативы) осуществлена на основании </w:t>
      </w:r>
      <w:r w:rsidR="000538E1" w:rsidRPr="003D27A0">
        <w:rPr>
          <w:spacing w:val="-4"/>
          <w:sz w:val="24"/>
          <w:szCs w:val="24"/>
        </w:rPr>
        <w:t xml:space="preserve">Градостроительного </w:t>
      </w:r>
      <w:r w:rsidR="000538E1" w:rsidRPr="003D27A0">
        <w:rPr>
          <w:spacing w:val="-5"/>
          <w:sz w:val="24"/>
          <w:szCs w:val="24"/>
        </w:rPr>
        <w:t xml:space="preserve">кодекса Российской Федерации, Закона Удмуртской Республики </w:t>
      </w:r>
      <w:r w:rsidR="000538E1" w:rsidRPr="003D27A0">
        <w:rPr>
          <w:sz w:val="24"/>
          <w:szCs w:val="24"/>
        </w:rPr>
        <w:t xml:space="preserve">от </w:t>
      </w:r>
      <w:r w:rsidR="000538E1" w:rsidRPr="003D27A0">
        <w:rPr>
          <w:spacing w:val="-5"/>
          <w:sz w:val="24"/>
          <w:szCs w:val="24"/>
        </w:rPr>
        <w:t xml:space="preserve">06.03.2014 </w:t>
      </w:r>
      <w:r w:rsidR="000538E1" w:rsidRPr="003D27A0">
        <w:rPr>
          <w:sz w:val="24"/>
          <w:szCs w:val="24"/>
        </w:rPr>
        <w:t xml:space="preserve">№ </w:t>
      </w:r>
      <w:r w:rsidR="000538E1" w:rsidRPr="003D27A0">
        <w:rPr>
          <w:spacing w:val="-3"/>
          <w:sz w:val="24"/>
          <w:szCs w:val="24"/>
        </w:rPr>
        <w:t xml:space="preserve">3- РЗ «О </w:t>
      </w:r>
      <w:r w:rsidR="000538E1" w:rsidRPr="003D27A0">
        <w:rPr>
          <w:sz w:val="24"/>
          <w:szCs w:val="24"/>
        </w:rPr>
        <w:t xml:space="preserve">градостроительной деятельности в </w:t>
      </w:r>
      <w:proofErr w:type="spellStart"/>
      <w:r w:rsidR="000538E1" w:rsidRPr="003D27A0">
        <w:rPr>
          <w:sz w:val="24"/>
          <w:szCs w:val="24"/>
        </w:rPr>
        <w:t>УдмуртскойРеспублике</w:t>
      </w:r>
      <w:proofErr w:type="spellEnd"/>
      <w:r w:rsidR="000538E1" w:rsidRPr="003D27A0">
        <w:rPr>
          <w:sz w:val="24"/>
          <w:szCs w:val="24"/>
        </w:rPr>
        <w:t>».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1.2. </w:t>
      </w:r>
      <w:r w:rsidR="000538E1" w:rsidRPr="003D27A0">
        <w:rPr>
          <w:sz w:val="24"/>
          <w:szCs w:val="24"/>
        </w:rPr>
        <w:t>Нормативы разработаны в соответствии со статьей 8 Градостроительного кодекса Российской Федерации в целях реализации полномочий Администрации муниципального образования «</w:t>
      </w:r>
      <w:r w:rsidR="00153FCF">
        <w:rPr>
          <w:sz w:val="24"/>
          <w:szCs w:val="24"/>
        </w:rPr>
        <w:t xml:space="preserve">Вавожский </w:t>
      </w:r>
      <w:r w:rsidR="000538E1" w:rsidRPr="003D27A0">
        <w:rPr>
          <w:sz w:val="24"/>
          <w:szCs w:val="24"/>
        </w:rPr>
        <w:t>район</w:t>
      </w:r>
      <w:r w:rsidRPr="003D27A0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Удмуртской Республики и включения нормативов в систему нормативных документов, регламентирующих градостроительную деятельность на территории муниципального образования «</w:t>
      </w:r>
      <w:r w:rsidR="00153FCF">
        <w:rPr>
          <w:sz w:val="24"/>
          <w:szCs w:val="24"/>
        </w:rPr>
        <w:t>Вавожский район»</w:t>
      </w:r>
      <w:r w:rsidR="000538E1" w:rsidRPr="003D27A0">
        <w:rPr>
          <w:sz w:val="24"/>
          <w:szCs w:val="24"/>
        </w:rPr>
        <w:t xml:space="preserve"> Удмуртской Республики (далее – </w:t>
      </w:r>
      <w:r w:rsidR="00153FCF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район, муниципальный район</w:t>
      </w:r>
      <w:r w:rsidR="000538E1" w:rsidRPr="003D27A0">
        <w:rPr>
          <w:sz w:val="24"/>
          <w:szCs w:val="24"/>
        </w:rPr>
        <w:t>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1.3. </w:t>
      </w:r>
      <w:r w:rsidR="000538E1" w:rsidRPr="003D27A0">
        <w:rPr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</w:t>
      </w:r>
      <w:r w:rsidR="000538E1"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</w:t>
      </w:r>
      <w:r w:rsidR="000538E1" w:rsidRPr="003D27A0">
        <w:rPr>
          <w:sz w:val="24"/>
          <w:szCs w:val="24"/>
        </w:rPr>
        <w:t>в целях обеспечения благоприятных условий жизнедеятельности населения (далее – совокупность расчетных показателей, расчетные показатели).</w:t>
      </w:r>
    </w:p>
    <w:p w:rsidR="00EF799E" w:rsidRPr="003D27A0" w:rsidRDefault="000538E1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Расчетные показатели минимально допустимого уровня обеспеченности объект</w:t>
      </w:r>
      <w:r w:rsidR="00162281" w:rsidRPr="003D27A0">
        <w:rPr>
          <w:sz w:val="24"/>
          <w:szCs w:val="24"/>
        </w:rPr>
        <w:t xml:space="preserve">ами местного значения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Республики, утвержденных постановлением Правительства Удмуртской Республики от 16.07.2012№ 318 (далее – Нормативы градостроительного проектирования Республики).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1.4. </w:t>
      </w:r>
      <w:r w:rsidR="000538E1" w:rsidRPr="003D27A0">
        <w:rPr>
          <w:sz w:val="24"/>
          <w:szCs w:val="24"/>
        </w:rPr>
        <w:t>Нормативы разработаны в соответствии с требова</w:t>
      </w:r>
      <w:r w:rsidRPr="003D27A0">
        <w:rPr>
          <w:sz w:val="24"/>
          <w:szCs w:val="24"/>
        </w:rPr>
        <w:t>ниями законодательства о градо</w:t>
      </w:r>
      <w:r w:rsidR="000538E1" w:rsidRPr="003D27A0">
        <w:rPr>
          <w:sz w:val="24"/>
          <w:szCs w:val="24"/>
        </w:rPr>
        <w:t xml:space="preserve">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</w:t>
      </w:r>
      <w:r w:rsidR="000538E1" w:rsidRPr="003D27A0">
        <w:rPr>
          <w:sz w:val="24"/>
          <w:szCs w:val="24"/>
        </w:rPr>
        <w:lastRenderedPageBreak/>
        <w:t xml:space="preserve">вводимыми </w:t>
      </w:r>
      <w:proofErr w:type="spellStart"/>
      <w:r w:rsidR="000538E1" w:rsidRPr="003D27A0">
        <w:rPr>
          <w:sz w:val="24"/>
          <w:szCs w:val="24"/>
        </w:rPr>
        <w:t>взаменотмененных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1.5. </w:t>
      </w:r>
      <w:r w:rsidR="000538E1" w:rsidRPr="003D27A0">
        <w:rPr>
          <w:sz w:val="24"/>
          <w:szCs w:val="24"/>
        </w:rPr>
        <w:t>Настоящие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нормативы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устанавливают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требования,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обязательные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для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всех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субъектов градостроительных отношений, осуществляющих </w:t>
      </w:r>
      <w:r w:rsidR="00153FCF">
        <w:rPr>
          <w:sz w:val="24"/>
          <w:szCs w:val="24"/>
        </w:rPr>
        <w:t>свою деятельность на территории Вавожского</w:t>
      </w:r>
      <w:r w:rsidR="000538E1" w:rsidRPr="003D27A0">
        <w:rPr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1.6. </w:t>
      </w:r>
      <w:r w:rsidR="000538E1" w:rsidRPr="003D27A0">
        <w:rPr>
          <w:sz w:val="24"/>
          <w:szCs w:val="24"/>
        </w:rPr>
        <w:t xml:space="preserve"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</w:t>
      </w:r>
      <w:proofErr w:type="spellStart"/>
      <w:r w:rsidR="000538E1" w:rsidRPr="003D27A0">
        <w:rPr>
          <w:sz w:val="24"/>
          <w:szCs w:val="24"/>
        </w:rPr>
        <w:t>РоссийскойФедерации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6" w:name="2._ПЕРЕЧЕНЬ_ОБЪЕКТОВ_МЕСТНОГО_ЗНАЧЕНИЯ"/>
      <w:bookmarkStart w:id="7" w:name="_Toc10036949"/>
      <w:bookmarkEnd w:id="6"/>
      <w:r w:rsidRPr="003D27A0">
        <w:rPr>
          <w:sz w:val="24"/>
          <w:szCs w:val="24"/>
        </w:rPr>
        <w:t>ПЕРЕЧЕНЬ ОБЪЕКТОВ МЕСТНОГО</w:t>
      </w:r>
      <w:r w:rsidR="00153FCF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ЗНАЧЕНИЯ</w:t>
      </w:r>
      <w:bookmarkEnd w:id="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2.1. </w:t>
      </w:r>
      <w:proofErr w:type="gramStart"/>
      <w:r w:rsidR="000538E1" w:rsidRPr="003D27A0">
        <w:rPr>
          <w:sz w:val="24"/>
          <w:szCs w:val="24"/>
        </w:rPr>
        <w:t xml:space="preserve">Объекты местного значения </w:t>
      </w:r>
      <w:r w:rsidRPr="003D27A0">
        <w:rPr>
          <w:sz w:val="24"/>
          <w:szCs w:val="24"/>
        </w:rPr>
        <w:t>муниципального района</w:t>
      </w:r>
      <w:r w:rsidR="000538E1" w:rsidRPr="003D27A0">
        <w:rPr>
          <w:sz w:val="24"/>
          <w:szCs w:val="24"/>
        </w:rPr>
        <w:t xml:space="preserve">, отображаемые в генеральном плане сельского поселения, определяются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</w:t>
      </w:r>
      <w:r w:rsidR="000706C0" w:rsidRPr="003D27A0">
        <w:rPr>
          <w:sz w:val="24"/>
          <w:szCs w:val="24"/>
        </w:rPr>
        <w:t xml:space="preserve">и Закона Удмуртской </w:t>
      </w:r>
      <w:r w:rsidR="000538E1" w:rsidRPr="003D27A0">
        <w:rPr>
          <w:sz w:val="24"/>
          <w:szCs w:val="24"/>
        </w:rPr>
        <w:t>Республики от 06.03.2014 № 3- РЗ «О градостроительной деятельности в Удмуртской</w:t>
      </w:r>
      <w:r w:rsidR="000B253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  <w:proofErr w:type="gramEnd"/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2.2. </w:t>
      </w:r>
      <w:r w:rsidR="000538E1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 </w:t>
      </w:r>
      <w:r w:rsidR="000538E1" w:rsidRPr="003D27A0">
        <w:rPr>
          <w:spacing w:val="-4"/>
          <w:sz w:val="24"/>
          <w:szCs w:val="24"/>
        </w:rPr>
        <w:t>местного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pacing w:val="-4"/>
          <w:sz w:val="24"/>
          <w:szCs w:val="24"/>
        </w:rPr>
        <w:t>значения,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подлежащих отображению в </w:t>
      </w:r>
      <w:r w:rsidRPr="003D27A0">
        <w:rPr>
          <w:sz w:val="24"/>
          <w:szCs w:val="24"/>
        </w:rPr>
        <w:t>схеме территориального планирования муниципального района</w:t>
      </w:r>
      <w:r w:rsidR="000538E1" w:rsidRPr="003D27A0">
        <w:rPr>
          <w:sz w:val="24"/>
          <w:szCs w:val="24"/>
        </w:rPr>
        <w:t xml:space="preserve">, приведены в соответствующих разделах </w:t>
      </w:r>
      <w:proofErr w:type="spellStart"/>
      <w:r w:rsidR="000538E1" w:rsidRPr="003D27A0">
        <w:rPr>
          <w:sz w:val="24"/>
          <w:szCs w:val="24"/>
        </w:rPr>
        <w:t>настоящихнормативов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245DA9" w:rsidP="003D27A0">
      <w:pPr>
        <w:pStyle w:val="a"/>
        <w:jc w:val="both"/>
        <w:rPr>
          <w:sz w:val="24"/>
          <w:szCs w:val="24"/>
        </w:rPr>
      </w:pPr>
      <w:bookmarkStart w:id="8" w:name="3._ФУНКЦИОНАЛЬНОЕ_ЗОНИРОВАНИЕ_ТЕРРИТОРИИ"/>
      <w:bookmarkStart w:id="9" w:name="_Toc10036950"/>
      <w:bookmarkEnd w:id="8"/>
      <w:r w:rsidRPr="003D27A0">
        <w:rPr>
          <w:sz w:val="24"/>
          <w:szCs w:val="24"/>
        </w:rPr>
        <w:t xml:space="preserve">ФУНКЦИОНАЛЬНОЕ </w:t>
      </w:r>
      <w:r w:rsidR="000538E1" w:rsidRPr="003D27A0">
        <w:rPr>
          <w:sz w:val="24"/>
          <w:szCs w:val="24"/>
        </w:rPr>
        <w:t xml:space="preserve">ЗОНИРОВАНИЕ ТЕРРИТОРИИ </w:t>
      </w:r>
      <w:r w:rsidR="005D7E31" w:rsidRPr="003D27A0">
        <w:rPr>
          <w:sz w:val="24"/>
          <w:szCs w:val="24"/>
        </w:rPr>
        <w:t>МУНИЦИПАЛЬНОГО РАЙОНА</w:t>
      </w:r>
      <w:bookmarkEnd w:id="9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245DA9" w:rsidRPr="003D27A0" w:rsidRDefault="00245DA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3.1. При территориальном планировании отображаются границы муниципального района и входящих в его состав поселений. </w:t>
      </w:r>
      <w:r w:rsidR="007854AF" w:rsidRPr="003D27A0">
        <w:rPr>
          <w:sz w:val="24"/>
          <w:szCs w:val="24"/>
        </w:rPr>
        <w:t xml:space="preserve">При подготовке схемы территориального планирования муниципального район функциональное </w:t>
      </w:r>
      <w:r w:rsidR="00107268" w:rsidRPr="003D27A0">
        <w:rPr>
          <w:sz w:val="24"/>
          <w:szCs w:val="24"/>
        </w:rPr>
        <w:t xml:space="preserve">зонирование осуществляется в границах межселенных территорий. </w:t>
      </w:r>
    </w:p>
    <w:p w:rsidR="00245DA9" w:rsidRPr="003D27A0" w:rsidRDefault="0010726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схемы территориального планирования </w:t>
      </w:r>
      <w:r w:rsidR="000B253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 </w:t>
      </w:r>
    </w:p>
    <w:p w:rsidR="00107268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</w:t>
      </w:r>
      <w:r w:rsidR="00107268" w:rsidRPr="003D27A0">
        <w:rPr>
          <w:sz w:val="24"/>
          <w:szCs w:val="24"/>
        </w:rPr>
        <w:t xml:space="preserve">.2. </w:t>
      </w:r>
      <w:r w:rsidR="00FB0FF8" w:rsidRPr="003D27A0">
        <w:rPr>
          <w:sz w:val="24"/>
          <w:szCs w:val="24"/>
        </w:rPr>
        <w:t xml:space="preserve">Зонирование территории муниципального района осуществляет с учетом системы формируемых центров обслуживания и зон их влияния. </w:t>
      </w:r>
    </w:p>
    <w:p w:rsidR="00FB0FF8" w:rsidRPr="003D27A0" w:rsidRDefault="00FB0FF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</w:t>
      </w:r>
      <w:r w:rsidR="00BF5DE2" w:rsidRPr="003D27A0">
        <w:rPr>
          <w:sz w:val="24"/>
          <w:szCs w:val="24"/>
        </w:rPr>
        <w:t>и</w:t>
      </w:r>
      <w:r w:rsidRPr="003D27A0">
        <w:rPr>
          <w:sz w:val="24"/>
          <w:szCs w:val="24"/>
        </w:rPr>
        <w:t xml:space="preserve"> состава объектов обслуживания, размещаемых на территории муниципального района, принимается </w:t>
      </w:r>
      <w:r w:rsidR="00BF5DE2" w:rsidRPr="003D27A0">
        <w:rPr>
          <w:sz w:val="24"/>
          <w:szCs w:val="24"/>
        </w:rPr>
        <w:t>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7047"/>
      </w:tblGrid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уро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10-20 минут от них, а также за счет выездных форм.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Объекты, посещаемые населением не реже одного раза в месяц. На перспективу данные объекты должны размещаться в районном центре, центрах и </w:t>
            </w:r>
            <w:proofErr w:type="spellStart"/>
            <w:r w:rsidRPr="003D27A0">
              <w:rPr>
                <w:sz w:val="24"/>
                <w:szCs w:val="24"/>
              </w:rPr>
              <w:t>подцентрах</w:t>
            </w:r>
            <w:proofErr w:type="spellEnd"/>
            <w:r w:rsidRPr="003D27A0">
              <w:rPr>
                <w:sz w:val="24"/>
                <w:szCs w:val="24"/>
              </w:rPr>
              <w:t xml:space="preserve"> системы расселения и обслуживать население, проживающее в пределах транспортной доступности 30 мин. – 2 ч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муниципального района реже одного раза в месяц. Раз</w:t>
            </w:r>
            <w:r w:rsidR="001B1A92">
              <w:rPr>
                <w:sz w:val="24"/>
                <w:szCs w:val="24"/>
              </w:rPr>
              <w:t>мещаются в рес</w:t>
            </w:r>
            <w:r w:rsidRPr="003D27A0">
              <w:rPr>
                <w:sz w:val="24"/>
                <w:szCs w:val="24"/>
              </w:rPr>
              <w:t>п</w:t>
            </w:r>
            <w:r w:rsidR="001B1A92">
              <w:rPr>
                <w:sz w:val="24"/>
                <w:szCs w:val="24"/>
              </w:rPr>
              <w:t>у</w:t>
            </w:r>
            <w:r w:rsidRPr="003D27A0">
              <w:rPr>
                <w:sz w:val="24"/>
                <w:szCs w:val="24"/>
              </w:rPr>
              <w:t>бликанском центре, межрайонных центрах обслуживания. Радиус территориальной доступности – не более 2 ч.</w:t>
            </w:r>
          </w:p>
        </w:tc>
      </w:tr>
    </w:tbl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3.3. С учетом установленных уровней обслуживания населения в </w:t>
      </w:r>
      <w:proofErr w:type="spellStart"/>
      <w:r w:rsidR="001B1A9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3.2.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4"/>
        <w:gridCol w:w="6621"/>
      </w:tblGrid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1B1A92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муниципального района (село </w:t>
            </w:r>
            <w:r w:rsidR="001B1A92">
              <w:rPr>
                <w:sz w:val="24"/>
                <w:szCs w:val="24"/>
              </w:rPr>
              <w:t>Вавож</w:t>
            </w:r>
            <w:r w:rsidRPr="003D27A0">
              <w:rPr>
                <w:sz w:val="24"/>
                <w:szCs w:val="24"/>
              </w:rPr>
              <w:t>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1,5-2 ч. При превышении этого радиуса следует создавать </w:t>
            </w:r>
            <w:proofErr w:type="spellStart"/>
            <w:r w:rsidRPr="003D27A0">
              <w:rPr>
                <w:sz w:val="24"/>
                <w:szCs w:val="24"/>
              </w:rPr>
              <w:t>подцентры</w:t>
            </w:r>
            <w:proofErr w:type="spellEnd"/>
            <w:r w:rsidRPr="003D27A0">
              <w:rPr>
                <w:sz w:val="24"/>
                <w:szCs w:val="24"/>
              </w:rPr>
              <w:t xml:space="preserve"> обслуживания.</w:t>
            </w:r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Уровень центра – набор ряда объектов для повседневного и периодического обслуживания населения.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</w:t>
            </w:r>
            <w:proofErr w:type="gramStart"/>
            <w:r w:rsidRPr="003D27A0">
              <w:rPr>
                <w:sz w:val="24"/>
                <w:szCs w:val="24"/>
              </w:rPr>
              <w:t>сельского</w:t>
            </w:r>
            <w:proofErr w:type="gramEnd"/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поселения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Уровень центра –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– в пределах </w:t>
            </w:r>
            <w:r w:rsidRPr="003C65B2">
              <w:rPr>
                <w:sz w:val="24"/>
                <w:szCs w:val="24"/>
              </w:rPr>
              <w:t>10-20-</w:t>
            </w:r>
            <w:r w:rsidR="007875A4" w:rsidRPr="003C65B2">
              <w:rPr>
                <w:sz w:val="24"/>
                <w:szCs w:val="24"/>
              </w:rPr>
              <w:t>минутной</w:t>
            </w:r>
            <w:r w:rsidR="007875A4" w:rsidRPr="003D27A0">
              <w:rPr>
                <w:sz w:val="24"/>
                <w:szCs w:val="24"/>
              </w:rPr>
              <w:t xml:space="preserve"> </w:t>
            </w:r>
            <w:proofErr w:type="spellStart"/>
            <w:r w:rsidR="007875A4" w:rsidRPr="003D27A0">
              <w:rPr>
                <w:sz w:val="24"/>
                <w:szCs w:val="24"/>
              </w:rPr>
              <w:t>пешеходно</w:t>
            </w:r>
            <w:proofErr w:type="spellEnd"/>
            <w:r w:rsidR="007875A4" w:rsidRPr="003D27A0">
              <w:rPr>
                <w:sz w:val="24"/>
                <w:szCs w:val="24"/>
              </w:rPr>
              <w:t>-</w:t>
            </w:r>
            <w:r w:rsidRPr="003D27A0">
              <w:rPr>
                <w:sz w:val="24"/>
                <w:szCs w:val="24"/>
              </w:rPr>
              <w:t>транспортной доступности.</w:t>
            </w:r>
          </w:p>
        </w:tc>
      </w:tr>
    </w:tbl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3.4. При функциональном зонировании территории муниципального образования учитываются зоны с особыми условиями использования территорий, установленные в соответствии с законодательством Российской Федерации: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зоны охраны объектов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защитная зона объекта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4) охранная зона железных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5) придорожные полосы автомобильных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6) охранная зона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охранная зона линий и сооружений связи;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</w:t>
      </w:r>
      <w:proofErr w:type="spellStart"/>
      <w:r w:rsidRPr="003D27A0">
        <w:rPr>
          <w:sz w:val="24"/>
          <w:szCs w:val="24"/>
        </w:rPr>
        <w:t>приаэродромная</w:t>
      </w:r>
      <w:proofErr w:type="spellEnd"/>
      <w:r w:rsidRPr="003D27A0">
        <w:rPr>
          <w:sz w:val="24"/>
          <w:szCs w:val="24"/>
        </w:rPr>
        <w:t xml:space="preserve"> территория;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9) зона охраняемого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10) зона охраняемого военного объекта, охранная зона военного объекта, запретные и специальные зоны, устанавливаемые в связи с размещением указанных объектов;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12) охранная зона стационарных пунктов наблюдений за состоянием окружающей среды, ее загрязнением;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13) </w:t>
      </w:r>
      <w:proofErr w:type="spellStart"/>
      <w:r w:rsidRPr="003D27A0">
        <w:rPr>
          <w:sz w:val="24"/>
          <w:szCs w:val="24"/>
        </w:rPr>
        <w:t>водоохранная</w:t>
      </w:r>
      <w:proofErr w:type="spellEnd"/>
      <w:r w:rsidRPr="003D27A0">
        <w:rPr>
          <w:sz w:val="24"/>
          <w:szCs w:val="24"/>
        </w:rPr>
        <w:t xml:space="preserve"> (рыбоохранная)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14) прибрежная защитная полоса;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15) округ санитарной (горно-санитарной) охраны лечебно-оздоровительных местностей, курортов и природных лечебных ресурсов;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16) зоны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17) зоны затопления и подтопления;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18) санитарно-защитная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19) зона ограничений передающего радиотехнического объекта, являющегося объектом капитального строительства;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20)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21) зона наблюдения;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22) зона безопасности с особым правовым режимом;</w:t>
      </w:r>
    </w:p>
    <w:p w:rsidR="007875A4" w:rsidRPr="003D27A0" w:rsidRDefault="001B1A92" w:rsidP="003D27A0">
      <w:pPr>
        <w:rPr>
          <w:sz w:val="24"/>
          <w:szCs w:val="24"/>
        </w:rPr>
      </w:pPr>
      <w:r>
        <w:rPr>
          <w:sz w:val="24"/>
          <w:szCs w:val="24"/>
        </w:rPr>
        <w:t>23) рыбоохранная зона озер</w:t>
      </w:r>
      <w:r w:rsidR="007875A4" w:rsidRPr="003D27A0">
        <w:rPr>
          <w:sz w:val="24"/>
          <w:szCs w:val="24"/>
        </w:rPr>
        <w:t>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24) </w:t>
      </w:r>
      <w:proofErr w:type="spellStart"/>
      <w:r w:rsidRPr="003D27A0">
        <w:rPr>
          <w:sz w:val="24"/>
          <w:szCs w:val="24"/>
        </w:rPr>
        <w:t>рыбохозяйственная</w:t>
      </w:r>
      <w:proofErr w:type="spellEnd"/>
      <w:r w:rsidRPr="003D27A0">
        <w:rPr>
          <w:sz w:val="24"/>
          <w:szCs w:val="24"/>
        </w:rPr>
        <w:t xml:space="preserve"> заповедная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25) зона минимальных расстояний до магистральных или промышленных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26) охранная зона гидроэнергетического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27) охранная зона объектов инфраструктуры метрополитена;</w:t>
      </w:r>
    </w:p>
    <w:p w:rsidR="00BF5DE2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28) охранная зона тепловых сетей.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3.5. Границы зон с особыми условиями использования территорий, в том числе </w:t>
      </w:r>
      <w:r w:rsidRPr="003D27A0">
        <w:rPr>
          <w:sz w:val="24"/>
          <w:szCs w:val="24"/>
        </w:rPr>
        <w:lastRenderedPageBreak/>
        <w:t xml:space="preserve">границы территорий объектов культурного наследия, устанавливаемые в соответствии с законодательством Российской Федерации, </w:t>
      </w:r>
      <w:r w:rsidRPr="003D27A0">
        <w:rPr>
          <w:spacing w:val="-4"/>
          <w:sz w:val="24"/>
          <w:szCs w:val="24"/>
        </w:rPr>
        <w:t xml:space="preserve">могут </w:t>
      </w:r>
      <w:r w:rsidRPr="003D27A0">
        <w:rPr>
          <w:sz w:val="24"/>
          <w:szCs w:val="24"/>
        </w:rPr>
        <w:t>не совпадать с границами функциональных</w:t>
      </w:r>
      <w:r w:rsidR="001B1A92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 xml:space="preserve">зон, установленных </w:t>
      </w:r>
      <w:proofErr w:type="gramStart"/>
      <w:r w:rsidRPr="003D27A0">
        <w:rPr>
          <w:sz w:val="24"/>
          <w:szCs w:val="24"/>
        </w:rPr>
        <w:t>на</w:t>
      </w:r>
      <w:proofErr w:type="gramEnd"/>
      <w:r w:rsidRPr="003D27A0">
        <w:rPr>
          <w:sz w:val="24"/>
          <w:szCs w:val="24"/>
        </w:rPr>
        <w:t xml:space="preserve"> территорий поселений муниципального района. 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2.6. Перспективы развития </w:t>
      </w:r>
      <w:r w:rsidR="001B1A9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и входящих в его состав сельские поселения в документах территориального планирования (схеме территориального планирования муниципального района, генеральных планах поселений) </w:t>
      </w:r>
      <w:proofErr w:type="spellStart"/>
      <w:r w:rsidRPr="003D27A0">
        <w:rPr>
          <w:sz w:val="24"/>
          <w:szCs w:val="24"/>
        </w:rPr>
        <w:t>сучетом</w:t>
      </w:r>
      <w:proofErr w:type="spellEnd"/>
      <w:r w:rsidRPr="003D27A0">
        <w:rPr>
          <w:sz w:val="24"/>
          <w:szCs w:val="24"/>
        </w:rPr>
        <w:t xml:space="preserve"> потребности в резервных территориях.</w:t>
      </w:r>
    </w:p>
    <w:p w:rsidR="007875A4" w:rsidRPr="003D27A0" w:rsidRDefault="007875A4" w:rsidP="00F1537B">
      <w:pPr>
        <w:rPr>
          <w:sz w:val="24"/>
          <w:szCs w:val="24"/>
        </w:rPr>
      </w:pPr>
      <w:r w:rsidRPr="003D27A0">
        <w:rPr>
          <w:sz w:val="24"/>
          <w:szCs w:val="24"/>
        </w:rPr>
        <w:t>При составлении баланса существующего и проектного исп</w:t>
      </w:r>
      <w:r w:rsidR="00F1537B">
        <w:rPr>
          <w:sz w:val="24"/>
          <w:szCs w:val="24"/>
        </w:rPr>
        <w:t xml:space="preserve">ользования территорий поселений </w:t>
      </w:r>
      <w:r w:rsidRPr="003D27A0">
        <w:rPr>
          <w:sz w:val="24"/>
          <w:szCs w:val="24"/>
        </w:rPr>
        <w:t>следует учитывать резервные территории.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2.7. После утверждения границ резервных территорий он</w:t>
      </w:r>
      <w:r w:rsidR="00C60FED" w:rsidRPr="003D27A0">
        <w:rPr>
          <w:sz w:val="24"/>
          <w:szCs w:val="24"/>
        </w:rPr>
        <w:t xml:space="preserve">и приобретают статус территорий </w:t>
      </w:r>
      <w:r w:rsidRPr="003D27A0">
        <w:rPr>
          <w:sz w:val="24"/>
          <w:szCs w:val="24"/>
        </w:rPr>
        <w:t xml:space="preserve">с особым режимом землепользования и не подлежат застройке капитальными зданиями </w:t>
      </w:r>
      <w:proofErr w:type="spellStart"/>
      <w:r w:rsidRPr="003D27A0">
        <w:rPr>
          <w:sz w:val="24"/>
          <w:szCs w:val="24"/>
        </w:rPr>
        <w:t>исооружениями</w:t>
      </w:r>
      <w:proofErr w:type="spellEnd"/>
      <w:r w:rsidRPr="003D27A0">
        <w:rPr>
          <w:sz w:val="24"/>
          <w:szCs w:val="24"/>
        </w:rPr>
        <w:t xml:space="preserve">, функциональное назначение которых не соответствует утвержденным </w:t>
      </w:r>
      <w:proofErr w:type="spellStart"/>
      <w:r w:rsidRPr="003D27A0">
        <w:rPr>
          <w:sz w:val="24"/>
          <w:szCs w:val="24"/>
        </w:rPr>
        <w:t>документамтерриториального</w:t>
      </w:r>
      <w:proofErr w:type="spellEnd"/>
      <w:r w:rsidRPr="003D27A0">
        <w:rPr>
          <w:sz w:val="24"/>
          <w:szCs w:val="24"/>
        </w:rPr>
        <w:t xml:space="preserve"> планирования.</w:t>
      </w:r>
    </w:p>
    <w:p w:rsidR="00EF799E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Включение земельных участков в состав резервных территорий не влече</w:t>
      </w:r>
      <w:r w:rsidR="00C60FED" w:rsidRPr="003D27A0">
        <w:rPr>
          <w:sz w:val="24"/>
          <w:szCs w:val="24"/>
        </w:rPr>
        <w:t xml:space="preserve">т прекращения или </w:t>
      </w:r>
      <w:r w:rsidRPr="003D27A0">
        <w:rPr>
          <w:sz w:val="24"/>
          <w:szCs w:val="24"/>
        </w:rPr>
        <w:t xml:space="preserve">изменения прав на такие земельные участки у их правообладателей до изъятия этих </w:t>
      </w:r>
      <w:proofErr w:type="spellStart"/>
      <w:r w:rsidRPr="003D27A0">
        <w:rPr>
          <w:sz w:val="24"/>
          <w:szCs w:val="24"/>
        </w:rPr>
        <w:t>земельныхучастков</w:t>
      </w:r>
      <w:proofErr w:type="spellEnd"/>
      <w:r w:rsidRPr="003D27A0">
        <w:rPr>
          <w:sz w:val="24"/>
          <w:szCs w:val="24"/>
        </w:rPr>
        <w:t xml:space="preserve"> для государственных или муниципальных нужд в порядке, </w:t>
      </w:r>
      <w:proofErr w:type="spellStart"/>
      <w:r w:rsidRPr="003D27A0">
        <w:rPr>
          <w:sz w:val="24"/>
          <w:szCs w:val="24"/>
        </w:rPr>
        <w:t>установленномзаконодательством</w:t>
      </w:r>
      <w:proofErr w:type="spellEnd"/>
      <w:r w:rsidRPr="003D27A0">
        <w:rPr>
          <w:sz w:val="24"/>
          <w:szCs w:val="24"/>
        </w:rPr>
        <w:t>.</w:t>
      </w:r>
    </w:p>
    <w:p w:rsidR="002C0FDA" w:rsidRPr="003D27A0" w:rsidRDefault="002C0FDA" w:rsidP="003D27A0">
      <w:pPr>
        <w:rPr>
          <w:i/>
          <w:sz w:val="24"/>
          <w:szCs w:val="24"/>
        </w:rPr>
      </w:pPr>
      <w:bookmarkStart w:id="10" w:name="4._НОРМАТИВЫ_ГРАДОСТРОИТЕЛЬНОГО_ПРОЕКТИР"/>
      <w:bookmarkEnd w:id="10"/>
    </w:p>
    <w:p w:rsidR="00C559F7" w:rsidRPr="003D27A0" w:rsidRDefault="00C559F7" w:rsidP="003D27A0">
      <w:pPr>
        <w:rPr>
          <w:i/>
          <w:sz w:val="24"/>
          <w:szCs w:val="24"/>
        </w:rPr>
      </w:pPr>
    </w:p>
    <w:p w:rsidR="00EF799E" w:rsidRPr="003D27A0" w:rsidRDefault="00701841" w:rsidP="003D27A0">
      <w:pPr>
        <w:pStyle w:val="a"/>
        <w:jc w:val="both"/>
        <w:rPr>
          <w:sz w:val="24"/>
          <w:szCs w:val="24"/>
        </w:rPr>
      </w:pPr>
      <w:bookmarkStart w:id="11" w:name="5._НОРМАТИВЫ_ГРАДОСТРОИТЕЛЬНОГО_ПРОЕКТИР"/>
      <w:bookmarkStart w:id="12" w:name="_Toc10036951"/>
      <w:bookmarkEnd w:id="11"/>
      <w:r w:rsidRPr="003D27A0">
        <w:rPr>
          <w:sz w:val="24"/>
          <w:szCs w:val="24"/>
        </w:rPr>
        <w:t xml:space="preserve">РАСЧЕТНЫЕ ПОКАЗАТЕЛИ ОБЪЕКТОВ </w:t>
      </w:r>
      <w:r w:rsidR="009D0A76" w:rsidRPr="003D27A0">
        <w:rPr>
          <w:sz w:val="24"/>
          <w:szCs w:val="24"/>
        </w:rPr>
        <w:t>МЕСТНОГО ЗНАЧЕНИЯ</w:t>
      </w:r>
      <w:r w:rsidRPr="003D27A0">
        <w:rPr>
          <w:sz w:val="24"/>
          <w:szCs w:val="24"/>
        </w:rPr>
        <w:t xml:space="preserve">  МУНИЦИПАЛЬНОГО РАЙОНА</w:t>
      </w:r>
      <w:bookmarkEnd w:id="12"/>
    </w:p>
    <w:p w:rsidR="009D0A76" w:rsidRPr="003D27A0" w:rsidRDefault="009D0A76" w:rsidP="003D27A0">
      <w:pPr>
        <w:rPr>
          <w:sz w:val="24"/>
          <w:szCs w:val="24"/>
        </w:rPr>
      </w:pPr>
    </w:p>
    <w:p w:rsidR="009D0A76" w:rsidRPr="00E92C20" w:rsidRDefault="009D0A76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3" w:name="_Toc10036952"/>
      <w:bookmarkStart w:id="14" w:name="_TOC_250003"/>
      <w:r w:rsidRPr="00E92C20">
        <w:rPr>
          <w:sz w:val="24"/>
          <w:szCs w:val="24"/>
        </w:rPr>
        <w:t>ОБЪЕКТ</w:t>
      </w:r>
      <w:r w:rsidR="001B29B7" w:rsidRPr="00E92C20">
        <w:rPr>
          <w:sz w:val="24"/>
          <w:szCs w:val="24"/>
        </w:rPr>
        <w:t>Ы</w:t>
      </w:r>
      <w:r w:rsidR="006B40C3" w:rsidRPr="00E92C20">
        <w:rPr>
          <w:sz w:val="24"/>
          <w:szCs w:val="24"/>
        </w:rPr>
        <w:t xml:space="preserve"> </w:t>
      </w:r>
      <w:r w:rsidR="00F1537B" w:rsidRPr="00E92C20">
        <w:rPr>
          <w:sz w:val="24"/>
          <w:szCs w:val="24"/>
        </w:rPr>
        <w:t>ИНЖЕНЕРНОЙ ИНФРАСТРУКТУ</w:t>
      </w:r>
      <w:r w:rsidRPr="00E92C20">
        <w:rPr>
          <w:sz w:val="24"/>
          <w:szCs w:val="24"/>
        </w:rPr>
        <w:t>РЫ</w:t>
      </w:r>
      <w:bookmarkEnd w:id="13"/>
    </w:p>
    <w:p w:rsidR="00701841" w:rsidRPr="003D27A0" w:rsidRDefault="00701841" w:rsidP="003D27A0">
      <w:pPr>
        <w:ind w:firstLine="0"/>
        <w:rPr>
          <w:sz w:val="24"/>
          <w:szCs w:val="24"/>
        </w:rPr>
      </w:pPr>
    </w:p>
    <w:bookmarkEnd w:id="14"/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1. Объекты инженерной инфраструктуры подразделяются на следующие типы: объекты водоснабжения, объекты водоотведения 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2. 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3. Инженерные сети следует размещать преимущественно в пределах поперечных профилей улиц и дорог: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под тротуарами или разделительными полосами – инженерные сети в коллекторах, каналах или тоннелях;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в разделительных полосах – тепловые сети, водопровод, газопровод, хозяйственную и дождевую канализацию.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диспетчеризации).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Применение открытых водоотводящих устройств –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4. 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5. Охранная зона вдоль воздушных линий электропередачи (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>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6. 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4.1.7</w:t>
      </w:r>
      <w:r w:rsidR="000E316D" w:rsidRPr="003D27A0">
        <w:rPr>
          <w:sz w:val="24"/>
          <w:szCs w:val="24"/>
        </w:rPr>
        <w:t xml:space="preserve">. 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 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4.1.8. </w:t>
      </w:r>
      <w:r w:rsidR="000E316D" w:rsidRPr="003D27A0">
        <w:rPr>
          <w:sz w:val="24"/>
          <w:szCs w:val="24"/>
        </w:rPr>
        <w:t xml:space="preserve">Расстояния по горизонтали от крайних проводов вновь сооружаемых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при </w:t>
      </w:r>
      <w:r w:rsidRPr="003D27A0">
        <w:rPr>
          <w:sz w:val="24"/>
          <w:szCs w:val="24"/>
        </w:rPr>
        <w:t>не отклонённом</w:t>
      </w:r>
      <w:r w:rsidR="000E316D" w:rsidRPr="003D27A0">
        <w:rPr>
          <w:sz w:val="24"/>
          <w:szCs w:val="24"/>
        </w:rPr>
        <w:t xml:space="preserve"> их положении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соответствующих напряжений.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над зданиями и сооружениями,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по территориям стадионов, учебных и детских учреждений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4.1.9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 xml:space="preserve">В охранной зоне и зоне санитарной охраны (санитарно-защитной полосе) 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</w:t>
      </w:r>
      <w:r w:rsidR="000E316D" w:rsidRPr="003D27A0">
        <w:rPr>
          <w:sz w:val="24"/>
          <w:szCs w:val="24"/>
        </w:rPr>
        <w:lastRenderedPageBreak/>
        <w:t>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</w:t>
      </w:r>
      <w:proofErr w:type="gramEnd"/>
      <w:r w:rsidR="000E316D" w:rsidRPr="003D27A0">
        <w:rPr>
          <w:sz w:val="24"/>
          <w:szCs w:val="24"/>
        </w:rPr>
        <w:t xml:space="preserve">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4.1.10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  <w:proofErr w:type="gramEnd"/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1</w:t>
      </w:r>
      <w:r w:rsidR="000E316D" w:rsidRPr="003D27A0">
        <w:rPr>
          <w:sz w:val="24"/>
          <w:szCs w:val="24"/>
        </w:rPr>
        <w:t>. Комплексы водопроводных сооружений для подготовки и хранения питьевой воды (станции водоподготовки (</w:t>
      </w:r>
      <w:proofErr w:type="gramStart"/>
      <w:r w:rsidR="000E316D" w:rsidRPr="003D27A0">
        <w:rPr>
          <w:sz w:val="24"/>
          <w:szCs w:val="24"/>
        </w:rPr>
        <w:t>СВ</w:t>
      </w:r>
      <w:proofErr w:type="gramEnd"/>
      <w:r w:rsidR="000E316D" w:rsidRPr="003D27A0">
        <w:rPr>
          <w:sz w:val="24"/>
          <w:szCs w:val="24"/>
        </w:rPr>
        <w:t>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4.1.12</w:t>
      </w:r>
      <w:r w:rsidR="000E316D" w:rsidRPr="003D27A0">
        <w:rPr>
          <w:sz w:val="24"/>
          <w:szCs w:val="24"/>
        </w:rPr>
        <w:t xml:space="preserve">. Линейные объекты системы водоснабжения (водопроводные сети) размещаются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>. При проектировании линейных объектов системы водоснабжения следует руководствоваться СП 31.13330.2012 «Свод правил. Водоснабжение. Наружные сети и сооружения. Актуализированная редакция СНиП 2.04.02-84».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4.1.14</w:t>
      </w:r>
      <w:r w:rsidR="000E316D" w:rsidRPr="003D27A0">
        <w:rPr>
          <w:sz w:val="24"/>
          <w:szCs w:val="24"/>
        </w:rPr>
        <w:t>. 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Соединение сетей хозяйственно-питьевого водопров</w:t>
      </w:r>
      <w:r w:rsidR="009A465A" w:rsidRPr="003D27A0">
        <w:rPr>
          <w:sz w:val="24"/>
          <w:szCs w:val="24"/>
        </w:rPr>
        <w:t>ода с сетями водопроводов, пода</w:t>
      </w:r>
      <w:r w:rsidRPr="003D27A0">
        <w:rPr>
          <w:sz w:val="24"/>
          <w:szCs w:val="24"/>
        </w:rPr>
        <w:t xml:space="preserve">ющих воду </w:t>
      </w:r>
      <w:r w:rsidR="009A465A" w:rsidRPr="003D27A0">
        <w:rPr>
          <w:sz w:val="24"/>
          <w:szCs w:val="24"/>
        </w:rPr>
        <w:t>не питьевого</w:t>
      </w:r>
      <w:r w:rsidRPr="003D27A0">
        <w:rPr>
          <w:sz w:val="24"/>
          <w:szCs w:val="24"/>
        </w:rPr>
        <w:t xml:space="preserve"> качества,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СанПиН 2.1.4.1110-02 «Зоны санитарной охраны источников водоснабжения и водопроводов питьевого назначения».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4.1.15</w:t>
      </w:r>
      <w:r w:rsidR="000E316D" w:rsidRPr="003D27A0">
        <w:rPr>
          <w:sz w:val="24"/>
          <w:szCs w:val="24"/>
        </w:rPr>
        <w:t>. Противопожарный водопровод допускается объединять с хозяйственно-питьевым или производственным водопроводом.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 источникам наружного противопожарного водоснабжения относятся: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наружные водопроводные сети с пожарными гидрантами;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водные объекты, используемые для целей пожароту</w:t>
      </w:r>
      <w:r w:rsidRPr="003D27A0">
        <w:rPr>
          <w:sz w:val="24"/>
          <w:szCs w:val="24"/>
        </w:rPr>
        <w:t>шения в соответствии с законода</w:t>
      </w:r>
      <w:r w:rsidR="000E316D" w:rsidRPr="003D27A0">
        <w:rPr>
          <w:sz w:val="24"/>
          <w:szCs w:val="24"/>
        </w:rPr>
        <w:t>тельством Российской Федерации.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Противопожарный водопровод должен предусматр</w:t>
      </w:r>
      <w:r w:rsidR="009A465A" w:rsidRPr="003D27A0">
        <w:rPr>
          <w:sz w:val="24"/>
          <w:szCs w:val="24"/>
        </w:rPr>
        <w:t>иваться в соответствии с требов</w:t>
      </w:r>
      <w:r w:rsidR="00DC0DDE">
        <w:rPr>
          <w:sz w:val="24"/>
          <w:szCs w:val="24"/>
        </w:rPr>
        <w:t>а</w:t>
      </w:r>
      <w:r w:rsidRPr="003D27A0">
        <w:rPr>
          <w:sz w:val="24"/>
          <w:szCs w:val="24"/>
        </w:rPr>
        <w:t>ниями Федерального закона от 22.07.2008 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При проектировании системы наружного противопожарного водоснабжения следует руководствоваться СП 8.13130.2009 «Свод правил. Системы противопожарной защиты. Источники наружного противопожарного водоснабжени</w:t>
      </w:r>
      <w:r w:rsidR="009A465A" w:rsidRPr="003D27A0">
        <w:rPr>
          <w:sz w:val="24"/>
          <w:szCs w:val="24"/>
        </w:rPr>
        <w:t>я. Требования пожарной безопасно</w:t>
      </w:r>
      <w:r w:rsidRPr="003D27A0">
        <w:rPr>
          <w:sz w:val="24"/>
          <w:szCs w:val="24"/>
        </w:rPr>
        <w:t>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Расход воды на наружное пожаротушение зданий любого функционального назначения, отдельно стоящих производственных зданий, соо</w:t>
      </w:r>
      <w:r w:rsidR="009A465A" w:rsidRPr="003D27A0">
        <w:rPr>
          <w:sz w:val="24"/>
          <w:szCs w:val="24"/>
        </w:rPr>
        <w:t>ружений и иных объектов  из вод</w:t>
      </w:r>
      <w:r w:rsidR="00DC0DDE">
        <w:rPr>
          <w:sz w:val="24"/>
          <w:szCs w:val="24"/>
        </w:rPr>
        <w:t>о</w:t>
      </w:r>
      <w:r w:rsidRPr="003D27A0">
        <w:rPr>
          <w:sz w:val="24"/>
          <w:szCs w:val="24"/>
        </w:rPr>
        <w:t>проводной сети принимается в соответствии с Федеральным Законом от 22.07.2008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4.1.16</w:t>
      </w:r>
      <w:r w:rsidR="000E316D" w:rsidRPr="003D27A0">
        <w:rPr>
          <w:sz w:val="24"/>
          <w:szCs w:val="24"/>
        </w:rPr>
        <w:t xml:space="preserve">. Выбор  источника  водоснабжения  должен  быть  обоснован  </w:t>
      </w:r>
      <w:r w:rsidR="008135EF" w:rsidRPr="003D27A0">
        <w:rPr>
          <w:sz w:val="24"/>
          <w:szCs w:val="24"/>
        </w:rPr>
        <w:t>результатами топо</w:t>
      </w:r>
      <w:r w:rsidR="000E316D" w:rsidRPr="003D27A0">
        <w:rPr>
          <w:sz w:val="24"/>
          <w:szCs w:val="24"/>
        </w:rPr>
        <w:t>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В качестве источника водоснабжения следует рассматривать водотоки (реки, каналы), водоемы (озера, водохранилища, пруды), подземные во</w:t>
      </w:r>
      <w:r w:rsidR="008135EF" w:rsidRPr="003D27A0">
        <w:rPr>
          <w:sz w:val="24"/>
          <w:szCs w:val="24"/>
        </w:rPr>
        <w:t xml:space="preserve">ды (водоносные пласты, </w:t>
      </w:r>
      <w:proofErr w:type="spellStart"/>
      <w:r w:rsidR="008135EF" w:rsidRPr="003D27A0">
        <w:rPr>
          <w:sz w:val="24"/>
          <w:szCs w:val="24"/>
        </w:rPr>
        <w:t>подрусло</w:t>
      </w:r>
      <w:r w:rsidRPr="003D27A0">
        <w:rPr>
          <w:sz w:val="24"/>
          <w:szCs w:val="24"/>
        </w:rPr>
        <w:t>вые</w:t>
      </w:r>
      <w:proofErr w:type="spellEnd"/>
      <w:r w:rsidRPr="003D27A0">
        <w:rPr>
          <w:sz w:val="24"/>
          <w:szCs w:val="24"/>
        </w:rPr>
        <w:t xml:space="preserve"> и другие воды).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хозяйственно–питьевых водопроводов должны</w:t>
      </w:r>
      <w:r w:rsidR="008135EF" w:rsidRPr="003D27A0">
        <w:rPr>
          <w:sz w:val="24"/>
          <w:szCs w:val="24"/>
        </w:rPr>
        <w:t xml:space="preserve"> максимально использоваться име</w:t>
      </w:r>
      <w:r w:rsidRPr="003D27A0">
        <w:rPr>
          <w:sz w:val="24"/>
          <w:szCs w:val="24"/>
        </w:rPr>
        <w:t xml:space="preserve">ющиеся ресурсы подземных вод (в том числе пополняемых источников), удовлетворяющих </w:t>
      </w:r>
      <w:proofErr w:type="spellStart"/>
      <w:r w:rsidRPr="003D27A0">
        <w:rPr>
          <w:sz w:val="24"/>
          <w:szCs w:val="24"/>
        </w:rPr>
        <w:t>санитарно</w:t>
      </w:r>
      <w:proofErr w:type="spellEnd"/>
      <w:r w:rsidRPr="003D27A0">
        <w:rPr>
          <w:sz w:val="24"/>
          <w:szCs w:val="24"/>
        </w:rPr>
        <w:t>–гигиеническим требованиям.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производственного водоснабжения промышлен</w:t>
      </w:r>
      <w:r w:rsidR="008135EF" w:rsidRPr="003D27A0">
        <w:rPr>
          <w:sz w:val="24"/>
          <w:szCs w:val="24"/>
        </w:rPr>
        <w:t>ных предприятий следует рассмат</w:t>
      </w:r>
      <w:r w:rsidRPr="003D27A0">
        <w:rPr>
          <w:sz w:val="24"/>
          <w:szCs w:val="24"/>
        </w:rPr>
        <w:t>ривать возможность использования очищенных сточных вод.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Выбор схем и систем водоснабжения следует осущес</w:t>
      </w:r>
      <w:r w:rsidR="008135EF" w:rsidRPr="003D27A0">
        <w:rPr>
          <w:sz w:val="24"/>
          <w:szCs w:val="24"/>
        </w:rPr>
        <w:t>твлять в соответствии с требова</w:t>
      </w:r>
      <w:r w:rsidRPr="003D27A0">
        <w:rPr>
          <w:sz w:val="24"/>
          <w:szCs w:val="24"/>
        </w:rPr>
        <w:t>ниями СП 31.13330.2012 «СНиП 2.04.02-84* Водоснабжение. Наружные сети и сооружения». Системы водоснабжения могут быть централизованными, нецентрализованными, локальными, оборотными.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Водопроводные сети проектируются </w:t>
      </w:r>
      <w:proofErr w:type="gramStart"/>
      <w:r w:rsidRPr="003D27A0">
        <w:rPr>
          <w:sz w:val="24"/>
          <w:szCs w:val="24"/>
        </w:rPr>
        <w:t>кольцевыми</w:t>
      </w:r>
      <w:proofErr w:type="gramEnd"/>
      <w:r w:rsidRPr="003D27A0">
        <w:rPr>
          <w:sz w:val="24"/>
          <w:szCs w:val="24"/>
        </w:rPr>
        <w:t>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Кольцевание наружных водопроводных сетей внутренними  водопроводными сетями зданий и сооружений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Водопроводные сооружения должны иметь ограждения.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Для площадок станций водоподготовки, насосных с</w:t>
      </w:r>
      <w:r w:rsidR="008135EF" w:rsidRPr="003D27A0">
        <w:rPr>
          <w:sz w:val="24"/>
          <w:szCs w:val="24"/>
        </w:rPr>
        <w:t>танций, резервуаров и водонапор</w:t>
      </w:r>
      <w:r w:rsidRPr="003D27A0">
        <w:rPr>
          <w:sz w:val="24"/>
          <w:szCs w:val="24"/>
        </w:rPr>
        <w:t>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– глухое и на 0,5 м – из колючей проволоки или металлической сетки, при этом во всех случаях должна предусматриваться колючая проволока в 4–5 нитей на кронштейнах с внутренней стороны ограждения.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Примыкание к ограждению строений, кроме проходных и административно–бытовых зданий,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4.1.17</w:t>
      </w:r>
      <w:r w:rsidR="000E316D" w:rsidRPr="003D27A0">
        <w:rPr>
          <w:sz w:val="24"/>
          <w:szCs w:val="24"/>
        </w:rPr>
        <w:t>. 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4.1.18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  <w:proofErr w:type="gramEnd"/>
    </w:p>
    <w:p w:rsidR="000E316D" w:rsidRPr="002F663F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канализации необходимо рассматривать возможность объедин</w:t>
      </w:r>
      <w:r w:rsidR="008135EF" w:rsidRPr="003D27A0">
        <w:rPr>
          <w:sz w:val="24"/>
          <w:szCs w:val="24"/>
        </w:rPr>
        <w:t>е</w:t>
      </w:r>
      <w:r w:rsidRPr="003D27A0">
        <w:rPr>
          <w:sz w:val="24"/>
          <w:szCs w:val="24"/>
        </w:rPr>
        <w:t>ния систем канализации различных объектов, а также</w:t>
      </w:r>
      <w:r w:rsidR="00DC0DDE">
        <w:rPr>
          <w:sz w:val="24"/>
          <w:szCs w:val="24"/>
        </w:rPr>
        <w:t xml:space="preserve"> предусматривать возможность ис</w:t>
      </w:r>
      <w:r w:rsidRPr="003D27A0">
        <w:rPr>
          <w:sz w:val="24"/>
          <w:szCs w:val="24"/>
        </w:rPr>
        <w:t>пользования существующих сооружений и интенсификацию их работы на основании технико-</w:t>
      </w:r>
      <w:r w:rsidRPr="002F663F">
        <w:rPr>
          <w:sz w:val="24"/>
          <w:szCs w:val="24"/>
        </w:rPr>
        <w:t>экономических расчетов.</w:t>
      </w:r>
    </w:p>
    <w:p w:rsidR="000E316D" w:rsidRPr="002F663F" w:rsidRDefault="00625E09" w:rsidP="003D27A0">
      <w:pPr>
        <w:rPr>
          <w:sz w:val="24"/>
          <w:szCs w:val="24"/>
        </w:rPr>
      </w:pPr>
      <w:r w:rsidRPr="002F663F">
        <w:rPr>
          <w:sz w:val="24"/>
          <w:szCs w:val="24"/>
        </w:rPr>
        <w:t>4.1.19</w:t>
      </w:r>
      <w:r w:rsidR="000E316D" w:rsidRPr="002F663F">
        <w:rPr>
          <w:sz w:val="24"/>
          <w:szCs w:val="24"/>
        </w:rPr>
        <w:t>. Очистные сооружения хозяйственно-бытовой канализации явля</w:t>
      </w:r>
      <w:r w:rsidR="008135EF" w:rsidRPr="002F663F">
        <w:rPr>
          <w:sz w:val="24"/>
          <w:szCs w:val="24"/>
        </w:rPr>
        <w:t xml:space="preserve">ются отдельно стоящими </w:t>
      </w:r>
      <w:proofErr w:type="spellStart"/>
      <w:r w:rsidR="008135EF" w:rsidRPr="002F663F">
        <w:rPr>
          <w:sz w:val="24"/>
          <w:szCs w:val="24"/>
        </w:rPr>
        <w:t>подземно</w:t>
      </w:r>
      <w:proofErr w:type="spellEnd"/>
      <w:r w:rsidR="008135EF" w:rsidRPr="002F663F">
        <w:rPr>
          <w:sz w:val="24"/>
          <w:szCs w:val="24"/>
        </w:rPr>
        <w:t>-</w:t>
      </w:r>
      <w:r w:rsidR="000E316D" w:rsidRPr="002F663F">
        <w:rPr>
          <w:sz w:val="24"/>
          <w:szCs w:val="24"/>
        </w:rPr>
        <w:t>надземными сооружениями.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0</w:t>
      </w:r>
      <w:r w:rsidR="000E316D" w:rsidRPr="003D27A0">
        <w:rPr>
          <w:sz w:val="24"/>
          <w:szCs w:val="24"/>
        </w:rPr>
        <w:t>. КНС сооружают в тех случаях, когда рельеф местности не позволяет отводить сточные воды самотеком к очистным сооружениям.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4.1.21</w:t>
      </w:r>
      <w:r w:rsidR="000E316D" w:rsidRPr="003D27A0">
        <w:rPr>
          <w:sz w:val="24"/>
          <w:szCs w:val="24"/>
        </w:rPr>
        <w:t>. Площадки под КНС следует резервировать, как правило, в самых пониженных точках местности на незатопляемой территории.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Площадку очистных сооружений сточных вод следует располагать </w:t>
      </w:r>
      <w:proofErr w:type="gramStart"/>
      <w:r w:rsidRPr="003D27A0">
        <w:rPr>
          <w:sz w:val="24"/>
          <w:szCs w:val="24"/>
        </w:rPr>
        <w:t>с подветренной стороны для ветров преобладающего в теплый период года направления по отношению к жилой</w:t>
      </w:r>
      <w:proofErr w:type="gramEnd"/>
      <w:r w:rsidRPr="003D27A0">
        <w:rPr>
          <w:sz w:val="24"/>
          <w:szCs w:val="24"/>
        </w:rPr>
        <w:t xml:space="preserve"> застройке, ниже по течению водотока.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2</w:t>
      </w:r>
      <w:r w:rsidR="000E316D" w:rsidRPr="003D27A0">
        <w:rPr>
          <w:sz w:val="24"/>
          <w:szCs w:val="24"/>
        </w:rPr>
        <w:t>. 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 xml:space="preserve">. 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EF799E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Надземная и наземная прокладка канализационных трубопроводов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</w:p>
    <w:p w:rsidR="000E316D" w:rsidRPr="003D27A0" w:rsidRDefault="009E1D8D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5" w:name="_Toc10036953"/>
      <w:r w:rsidRPr="003D27A0">
        <w:rPr>
          <w:sz w:val="24"/>
          <w:szCs w:val="24"/>
        </w:rPr>
        <w:t>АВТОМОБИЛЬНЫЕ ДОРОГИ МЕСТНОГО ЗНАЧЕНИЯ</w:t>
      </w:r>
      <w:bookmarkEnd w:id="15"/>
    </w:p>
    <w:p w:rsidR="002375FB" w:rsidRPr="003D27A0" w:rsidRDefault="002375FB" w:rsidP="003D27A0">
      <w:pPr>
        <w:rPr>
          <w:sz w:val="24"/>
          <w:szCs w:val="24"/>
        </w:rPr>
      </w:pPr>
    </w:p>
    <w:p w:rsidR="002375FB" w:rsidRPr="003D27A0" w:rsidRDefault="009E1D8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4.2.1. </w:t>
      </w:r>
      <w:r w:rsidR="002375FB" w:rsidRPr="003D27A0">
        <w:rPr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DC0DDE">
        <w:rPr>
          <w:sz w:val="24"/>
          <w:szCs w:val="24"/>
        </w:rPr>
        <w:t>Вавожского</w:t>
      </w:r>
      <w:r w:rsidR="002375FB" w:rsidRPr="003D27A0">
        <w:rPr>
          <w:sz w:val="24"/>
          <w:szCs w:val="24"/>
        </w:rPr>
        <w:t xml:space="preserve"> района.</w:t>
      </w:r>
    </w:p>
    <w:p w:rsidR="002375FB" w:rsidRPr="003D27A0" w:rsidRDefault="002375F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4.2.2. 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:rsidR="00A1021E" w:rsidRPr="003D27A0" w:rsidRDefault="00A1021E" w:rsidP="002F663F">
      <w:pPr>
        <w:jc w:val="right"/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Категория</w:t>
            </w:r>
          </w:p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lastRenderedPageBreak/>
              <w:t>автомобильной дороги</w:t>
            </w:r>
          </w:p>
        </w:tc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 xml:space="preserve">Расчетная интенсивность </w:t>
            </w:r>
            <w:r w:rsidRPr="003D27A0">
              <w:rPr>
                <w:b/>
                <w:sz w:val="24"/>
                <w:szCs w:val="24"/>
              </w:rPr>
              <w:lastRenderedPageBreak/>
              <w:t>движения, приведенных единиц / сутки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IV</w:t>
            </w:r>
          </w:p>
        </w:tc>
        <w:tc>
          <w:tcPr>
            <w:tcW w:w="3188" w:type="dxa"/>
            <w:vMerge w:val="restart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200 до 2 000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V</w:t>
            </w:r>
          </w:p>
        </w:tc>
        <w:tc>
          <w:tcPr>
            <w:tcW w:w="3188" w:type="dxa"/>
            <w:vMerge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200</w:t>
            </w:r>
          </w:p>
        </w:tc>
      </w:tr>
    </w:tbl>
    <w:p w:rsidR="002375FB" w:rsidRPr="003D27A0" w:rsidRDefault="002375FB" w:rsidP="003D27A0">
      <w:pPr>
        <w:rPr>
          <w:sz w:val="24"/>
          <w:szCs w:val="24"/>
        </w:rPr>
      </w:pP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4.2.3.</w:t>
      </w:r>
      <w:r w:rsidRPr="003D27A0">
        <w:rPr>
          <w:sz w:val="24"/>
          <w:szCs w:val="24"/>
        </w:rPr>
        <w:tab/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4.2.2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92"/>
        <w:gridCol w:w="3967"/>
      </w:tblGrid>
      <w:tr w:rsidR="00A1021E" w:rsidRPr="003D27A0" w:rsidTr="00A1021E">
        <w:trPr>
          <w:trHeight w:val="60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A1021E" w:rsidRPr="003D27A0" w:rsidTr="00A1021E">
        <w:trPr>
          <w:trHeight w:val="307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550</w:t>
            </w:r>
          </w:p>
        </w:tc>
      </w:tr>
      <w:tr w:rsidR="00A1021E" w:rsidRPr="003D27A0" w:rsidTr="00A1021E">
        <w:trPr>
          <w:trHeight w:val="38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535</w:t>
            </w:r>
          </w:p>
        </w:tc>
      </w:tr>
      <w:tr w:rsidR="00A1021E" w:rsidRPr="003D27A0" w:rsidTr="00A1021E">
        <w:trPr>
          <w:trHeight w:val="253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автобусов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9</w:t>
            </w:r>
          </w:p>
        </w:tc>
      </w:tr>
      <w:tr w:rsidR="00A1021E" w:rsidRPr="003D27A0" w:rsidTr="00A1021E">
        <w:trPr>
          <w:trHeight w:val="25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40</w:t>
            </w:r>
          </w:p>
        </w:tc>
      </w:tr>
      <w:tr w:rsidR="00A1021E" w:rsidRPr="003D27A0" w:rsidTr="00A1021E">
        <w:trPr>
          <w:trHeight w:val="25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6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A1021E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я :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1.</w:t>
      </w:r>
      <w:r w:rsidRPr="003D27A0">
        <w:rPr>
          <w:i/>
          <w:sz w:val="24"/>
          <w:szCs w:val="24"/>
        </w:rPr>
        <w:tab/>
        <w:t>Указанный уровень автомобилизации допускается увеличивать в зависимости от особенностей градостроительной ситуации, но не более чем на 20 %.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2.</w:t>
      </w:r>
      <w:r w:rsidRPr="003D27A0">
        <w:rPr>
          <w:i/>
          <w:sz w:val="24"/>
          <w:szCs w:val="24"/>
        </w:rPr>
        <w:tab/>
        <w:t>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4.2.4. 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</w:t>
      </w:r>
      <w:proofErr w:type="gramStart"/>
      <w:r w:rsidRPr="003D27A0">
        <w:rPr>
          <w:sz w:val="24"/>
          <w:szCs w:val="24"/>
        </w:rPr>
        <w:t>дств к л</w:t>
      </w:r>
      <w:proofErr w:type="gramEnd"/>
      <w:r w:rsidRPr="003D27A0">
        <w:rPr>
          <w:sz w:val="24"/>
          <w:szCs w:val="24"/>
        </w:rPr>
        <w:t>егковому автомобилю следует принимать по таблице 4.2.3.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4.2.3.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08"/>
        <w:gridCol w:w="3751"/>
      </w:tblGrid>
      <w:tr w:rsidR="00A1021E" w:rsidRPr="003D27A0" w:rsidTr="00A1021E">
        <w:trPr>
          <w:trHeight w:val="335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Коэффициент приведения</w:t>
            </w:r>
          </w:p>
        </w:tc>
      </w:tr>
      <w:tr w:rsidR="00A1021E" w:rsidRPr="003D27A0" w:rsidTr="00A1021E">
        <w:trPr>
          <w:trHeight w:val="254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Легковые автомобили, мотоциклы, микроавтобусы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1,0</w:t>
            </w:r>
          </w:p>
        </w:tc>
      </w:tr>
      <w:tr w:rsidR="00A1021E" w:rsidRPr="003D27A0" w:rsidTr="00A1021E">
        <w:trPr>
          <w:trHeight w:val="242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Грузовые автомобили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1,3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 т до 6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6 т до 8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1,6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8 т до 14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61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14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2,0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Автопоезда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49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12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12 т до 20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2,2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 т до 30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2,7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30 т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3,2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Автобусы: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малой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средней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2,5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большой вместимости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3,0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2375FB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е : Коэффициенты приведения для специальных автомобилей следует принимать, как для базовых автомобилей соответствующей грузоподъемности.</w:t>
      </w:r>
    </w:p>
    <w:p w:rsidR="009E1D8D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4.2.5. Полосы отвода автомобильных дорог местного значения следует проектировать в соответствии с требованиями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приведенными в таблице 4.2.4.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4.2.4.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1"/>
        <w:gridCol w:w="4818"/>
      </w:tblGrid>
      <w:tr w:rsidR="00A1021E" w:rsidRPr="003D27A0" w:rsidTr="0088433C">
        <w:trPr>
          <w:trHeight w:val="357"/>
        </w:trPr>
        <w:tc>
          <w:tcPr>
            <w:tcW w:w="2426" w:type="pct"/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Наименования параметров</w:t>
            </w:r>
          </w:p>
        </w:tc>
        <w:tc>
          <w:tcPr>
            <w:tcW w:w="2574" w:type="pct"/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Порядок определения</w:t>
            </w:r>
          </w:p>
        </w:tc>
      </w:tr>
      <w:tr w:rsidR="00A1021E" w:rsidRPr="003D27A0" w:rsidTr="0088433C">
        <w:trPr>
          <w:trHeight w:val="254"/>
        </w:trPr>
        <w:tc>
          <w:tcPr>
            <w:tcW w:w="2426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2574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A1021E" w:rsidRPr="003D27A0" w:rsidTr="0088433C">
        <w:trPr>
          <w:trHeight w:val="242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3D27A0">
              <w:rPr>
                <w:sz w:val="24"/>
                <w:szCs w:val="24"/>
              </w:rPr>
              <w:t>отвода</w:t>
            </w:r>
            <w:proofErr w:type="gramEnd"/>
            <w:r w:rsidRPr="003D27A0">
              <w:rPr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DC0DDE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Органом местного самоуправления </w:t>
            </w:r>
            <w:r w:rsidR="00DC0DDE">
              <w:rPr>
                <w:sz w:val="24"/>
                <w:szCs w:val="24"/>
              </w:rPr>
              <w:t>Вавожского</w:t>
            </w:r>
            <w:r w:rsidRPr="003D27A0">
              <w:rPr>
                <w:sz w:val="24"/>
                <w:szCs w:val="24"/>
              </w:rPr>
              <w:t xml:space="preserve"> района Удмуртской Республики</w:t>
            </w:r>
          </w:p>
        </w:tc>
      </w:tr>
      <w:tr w:rsidR="00A1021E" w:rsidRPr="003D27A0" w:rsidTr="0088433C">
        <w:trPr>
          <w:trHeight w:val="2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89" w:rsidRPr="003D27A0" w:rsidRDefault="009A0689" w:rsidP="003D27A0">
            <w:pPr>
              <w:pStyle w:val="aa"/>
              <w:tabs>
                <w:tab w:val="left" w:pos="4678"/>
              </w:tabs>
              <w:ind w:left="147" w:right="141"/>
              <w:rPr>
                <w:i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Постановления Правительства Российской Федерации от 02.09.2009 № 717 «О нормах отвода земель для размещения автомобильных дорог и (или) объектов дорожного сервиса»</w:t>
            </w:r>
          </w:p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</w:p>
        </w:tc>
      </w:tr>
    </w:tbl>
    <w:p w:rsidR="00EF799E" w:rsidRPr="003D27A0" w:rsidRDefault="00EF799E" w:rsidP="003D27A0">
      <w:pPr>
        <w:rPr>
          <w:sz w:val="24"/>
          <w:szCs w:val="24"/>
        </w:rPr>
      </w:pPr>
    </w:p>
    <w:p w:rsidR="00CE0FDC" w:rsidRDefault="00C7660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</w:t>
      </w:r>
      <w:r w:rsidR="00CD15D8" w:rsidRPr="003D27A0">
        <w:rPr>
          <w:sz w:val="24"/>
          <w:szCs w:val="24"/>
        </w:rPr>
        <w:t>.6</w:t>
      </w:r>
      <w:r w:rsidR="009E1D8D" w:rsidRPr="003D27A0">
        <w:rPr>
          <w:sz w:val="24"/>
          <w:szCs w:val="24"/>
        </w:rPr>
        <w:t>. Расчетные показатели градостроительного проектирования мостовых сооружений (мостов, эстакад, галерей, труб, путеп</w:t>
      </w:r>
      <w:r w:rsidR="00CE0FDC" w:rsidRPr="003D27A0">
        <w:rPr>
          <w:sz w:val="24"/>
          <w:szCs w:val="24"/>
        </w:rPr>
        <w:t>роводов) приведены в таблице 4.2.5.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CD15D8" w:rsidRPr="003D27A0" w:rsidRDefault="00CD15D8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 xml:space="preserve"> Таблица 4.2.5.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Габариты приближения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В соответствии с требованиями ГОСТ </w:t>
            </w:r>
            <w:proofErr w:type="gramStart"/>
            <w:r w:rsidRPr="003D27A0">
              <w:rPr>
                <w:sz w:val="24"/>
                <w:szCs w:val="24"/>
              </w:rPr>
              <w:t>Р</w:t>
            </w:r>
            <w:proofErr w:type="gramEnd"/>
            <w:r w:rsidRPr="003D27A0">
              <w:rPr>
                <w:sz w:val="24"/>
                <w:szCs w:val="24"/>
              </w:rPr>
              <w:t xml:space="preserve"> 52748-2007</w:t>
            </w:r>
          </w:p>
        </w:tc>
      </w:tr>
    </w:tbl>
    <w:p w:rsidR="00CD15D8" w:rsidRPr="003D27A0" w:rsidRDefault="00CD15D8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6" w:name="_Toc10036954"/>
      <w:r w:rsidRPr="003D27A0">
        <w:rPr>
          <w:sz w:val="24"/>
          <w:szCs w:val="24"/>
        </w:rPr>
        <w:t>О</w:t>
      </w:r>
      <w:r w:rsidR="006B40C3">
        <w:rPr>
          <w:sz w:val="24"/>
          <w:szCs w:val="24"/>
        </w:rPr>
        <w:t>Б</w:t>
      </w:r>
      <w:r w:rsidRPr="003D27A0">
        <w:rPr>
          <w:sz w:val="24"/>
          <w:szCs w:val="24"/>
        </w:rPr>
        <w:t>ЪЕКТЫ ОБРАЗОВАНИЯ</w:t>
      </w:r>
      <w:bookmarkEnd w:id="16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4.3.1.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DC0DDE">
        <w:rPr>
          <w:sz w:val="24"/>
          <w:szCs w:val="24"/>
        </w:rPr>
        <w:t>Вавожского района</w:t>
      </w:r>
      <w:r w:rsidRPr="003D27A0">
        <w:rPr>
          <w:sz w:val="24"/>
          <w:szCs w:val="24"/>
        </w:rPr>
        <w:t xml:space="preserve"> приведены в таблице 4.3.1.</w:t>
      </w:r>
    </w:p>
    <w:p w:rsidR="00E76B50" w:rsidRPr="003D27A0" w:rsidRDefault="00E76B50" w:rsidP="003D27A0">
      <w:pPr>
        <w:ind w:firstLine="0"/>
        <w:rPr>
          <w:sz w:val="24"/>
          <w:szCs w:val="24"/>
          <w:highlight w:val="yellow"/>
        </w:rPr>
      </w:pPr>
    </w:p>
    <w:p w:rsidR="00534ABE" w:rsidRPr="003D27A0" w:rsidRDefault="00E76B50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4.3.1.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3101"/>
        <w:gridCol w:w="3469"/>
      </w:tblGrid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Дошкольные образовательные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не менее 50 мест на 1000 жителей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 минут транспортной доступности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  <w:lang w:eastAsia="en-US"/>
              </w:rPr>
            </w:pPr>
            <w:r w:rsidRPr="003D27A0">
              <w:rPr>
                <w:rFonts w:eastAsia="Calibri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не менее 122 мест на 1000 жителей, </w:t>
            </w:r>
            <w:r w:rsidRPr="003D27A0">
              <w:rPr>
                <w:sz w:val="24"/>
                <w:szCs w:val="24"/>
              </w:rPr>
              <w:t xml:space="preserve"> в том числе 17 для X - XI классов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 ступени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27A0">
                <w:rPr>
                  <w:rFonts w:eastAsia="Calibri"/>
                  <w:sz w:val="24"/>
                  <w:szCs w:val="24"/>
                </w:rPr>
                <w:t>2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пешеходной доступности.</w:t>
            </w:r>
          </w:p>
          <w:p w:rsidR="00534ABE" w:rsidRPr="003D27A0" w:rsidRDefault="00534ABE" w:rsidP="00EC2459">
            <w:pPr>
              <w:pStyle w:val="aa"/>
              <w:rPr>
                <w:rStyle w:val="115pt1"/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II и III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3D27A0">
                <w:rPr>
                  <w:rFonts w:eastAsia="Calibri"/>
                  <w:sz w:val="24"/>
                  <w:szCs w:val="24"/>
                </w:rPr>
                <w:t>4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  <w:r w:rsidR="00566C83" w:rsidRPr="003D27A0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расчет по демографии не менее 10% от общего числа школьников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</w:t>
            </w:r>
          </w:p>
        </w:tc>
      </w:tr>
    </w:tbl>
    <w:p w:rsidR="00566C83" w:rsidRPr="003D27A0" w:rsidRDefault="00566C83" w:rsidP="003D27A0">
      <w:pPr>
        <w:rPr>
          <w:rFonts w:eastAsia="Calibri"/>
          <w:sz w:val="24"/>
          <w:szCs w:val="24"/>
          <w:highlight w:val="yellow"/>
        </w:rPr>
      </w:pPr>
    </w:p>
    <w:p w:rsidR="00534ABE" w:rsidRPr="003D27A0" w:rsidRDefault="00E76B50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4. </w:t>
      </w:r>
      <w:r w:rsidR="00534ABE" w:rsidRPr="003D27A0">
        <w:rPr>
          <w:rFonts w:eastAsia="Calibri"/>
          <w:sz w:val="24"/>
          <w:szCs w:val="24"/>
        </w:rPr>
        <w:t>3</w:t>
      </w:r>
      <w:r w:rsidRPr="003D27A0">
        <w:rPr>
          <w:rFonts w:eastAsia="Calibri"/>
          <w:sz w:val="24"/>
          <w:szCs w:val="24"/>
        </w:rPr>
        <w:t>.</w:t>
      </w:r>
      <w:r w:rsidR="00534ABE" w:rsidRPr="003D27A0">
        <w:rPr>
          <w:rFonts w:eastAsia="Calibri"/>
          <w:sz w:val="24"/>
          <w:szCs w:val="24"/>
        </w:rPr>
        <w:t xml:space="preserve">2. Согласно </w:t>
      </w:r>
      <w:proofErr w:type="spellStart"/>
      <w:r w:rsidR="00534ABE" w:rsidRPr="003D27A0">
        <w:rPr>
          <w:rFonts w:eastAsia="Calibri"/>
          <w:sz w:val="24"/>
          <w:szCs w:val="24"/>
        </w:rPr>
        <w:t>СанПин</w:t>
      </w:r>
      <w:proofErr w:type="spellEnd"/>
      <w:r w:rsidR="00534ABE" w:rsidRPr="003D27A0">
        <w:rPr>
          <w:rFonts w:eastAsia="Calibri"/>
          <w:sz w:val="24"/>
          <w:szCs w:val="24"/>
        </w:rPr>
        <w:t xml:space="preserve"> 2.4.2.2821-10 при организации дошкольного и школьного обслуживания в сельской местности необходимо предусматривать систему подвоза детей.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>Транспортному обслуживанию подлежат учащиеся общеобразовательных учреждений, проживающие на расстоянии свыше 2-4 км от учреждения. Подвоз учащихся осуществляется на транспорте, предназначенном для перевозки детей.</w:t>
      </w:r>
      <w:r w:rsidR="00EC2459">
        <w:rPr>
          <w:rFonts w:eastAsia="Calibri"/>
          <w:sz w:val="24"/>
          <w:szCs w:val="24"/>
        </w:rPr>
        <w:t xml:space="preserve"> Время пути не должно превышать 30 минут в одну сторону.</w:t>
      </w:r>
    </w:p>
    <w:p w:rsidR="00534ABE" w:rsidRPr="003D27A0" w:rsidRDefault="00EC2459" w:rsidP="003D27A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</w:t>
      </w:r>
      <w:smartTag w:uri="urn:schemas-microsoft-com:office:smarttags" w:element="metricconverter">
        <w:smartTagPr>
          <w:attr w:name="ProductID" w:val="250 м"/>
        </w:smartTagPr>
        <w:r w:rsidRPr="003D27A0">
          <w:rPr>
            <w:rFonts w:eastAsia="Calibri"/>
            <w:sz w:val="24"/>
            <w:szCs w:val="24"/>
          </w:rPr>
          <w:t>250 м</w:t>
        </w:r>
      </w:smartTag>
      <w:r w:rsidRPr="003D27A0">
        <w:rPr>
          <w:rFonts w:eastAsia="Calibri"/>
          <w:sz w:val="24"/>
          <w:szCs w:val="24"/>
        </w:rPr>
        <w:t xml:space="preserve"> со стороны дороги.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7" w:name="_Toc10036955"/>
      <w:r w:rsidRPr="003D27A0">
        <w:rPr>
          <w:sz w:val="24"/>
          <w:szCs w:val="24"/>
        </w:rPr>
        <w:t>ОБЪЕКТЫ ЗДРАВООХРАНЕНИЯ</w:t>
      </w:r>
      <w:bookmarkEnd w:id="17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697E0E" w:rsidP="003D27A0">
      <w:pPr>
        <w:rPr>
          <w:sz w:val="24"/>
          <w:szCs w:val="24"/>
        </w:rPr>
      </w:pPr>
      <w:r>
        <w:rPr>
          <w:sz w:val="24"/>
          <w:szCs w:val="24"/>
        </w:rPr>
        <w:t>4.4.1.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</w:t>
      </w:r>
      <w:r w:rsidR="0088433C" w:rsidRPr="003D27A0">
        <w:rPr>
          <w:sz w:val="24"/>
          <w:szCs w:val="24"/>
        </w:rPr>
        <w:t xml:space="preserve">ти здравоохранения для </w:t>
      </w:r>
      <w:proofErr w:type="spellStart"/>
      <w:r w:rsidR="008557CF">
        <w:rPr>
          <w:sz w:val="24"/>
          <w:szCs w:val="24"/>
        </w:rPr>
        <w:t>Вавожскиго</w:t>
      </w:r>
      <w:proofErr w:type="spellEnd"/>
      <w:r w:rsidR="00534ABE" w:rsidRPr="003D27A0">
        <w:rPr>
          <w:sz w:val="24"/>
          <w:szCs w:val="24"/>
        </w:rPr>
        <w:t xml:space="preserve"> района приведен</w:t>
      </w:r>
      <w:r w:rsidR="0088433C" w:rsidRPr="003D27A0">
        <w:rPr>
          <w:sz w:val="24"/>
          <w:szCs w:val="24"/>
        </w:rPr>
        <w:t>ы в таблице 4.4.1.</w:t>
      </w:r>
    </w:p>
    <w:p w:rsidR="0088433C" w:rsidRPr="003D27A0" w:rsidRDefault="0088433C" w:rsidP="003D27A0">
      <w:pPr>
        <w:rPr>
          <w:sz w:val="24"/>
          <w:szCs w:val="24"/>
        </w:rPr>
      </w:pPr>
    </w:p>
    <w:p w:rsidR="00534ABE" w:rsidRPr="003D27A0" w:rsidRDefault="0088433C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4.4.1.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88433C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По заданию на проектирование, определяемому органами здравоохранения, но не</w:t>
            </w:r>
          </w:p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менее 18,15 посещений в</w:t>
            </w:r>
          </w:p>
          <w:p w:rsidR="00534ABE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смену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на 4 тыс. жителей</w:t>
            </w:r>
          </w:p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20 минут транспортной доступности</w:t>
            </w:r>
          </w:p>
        </w:tc>
      </w:tr>
      <w:tr w:rsidR="00534ABE" w:rsidRPr="003D27A0" w:rsidTr="00C76603">
        <w:trPr>
          <w:trHeight w:val="11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автомобиль на </w:t>
            </w:r>
            <w:r w:rsidR="0088433C" w:rsidRPr="003D27A0">
              <w:rPr>
                <w:sz w:val="24"/>
                <w:szCs w:val="24"/>
              </w:rPr>
              <w:t xml:space="preserve">5 </w:t>
            </w:r>
            <w:r w:rsidRPr="003D27A0">
              <w:rPr>
                <w:sz w:val="24"/>
                <w:szCs w:val="24"/>
              </w:rPr>
              <w:t>тыс.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88433C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30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534ABE" w:rsidRPr="003D27A0" w:rsidTr="00C76603">
        <w:trPr>
          <w:trHeight w:val="2846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проектирование, определяемому органами здравоохранения, но не</w:t>
            </w:r>
          </w:p>
          <w:p w:rsidR="00534ABE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менее 13,47 коек/1000 чел.</w:t>
            </w:r>
          </w:p>
        </w:tc>
        <w:tc>
          <w:tcPr>
            <w:tcW w:w="3489" w:type="dxa"/>
            <w:vAlign w:val="center"/>
          </w:tcPr>
          <w:p w:rsidR="00534ABE" w:rsidRPr="003D27A0" w:rsidRDefault="00C559F7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</w:t>
            </w:r>
            <w:r w:rsidR="00534ABE" w:rsidRPr="003D27A0">
              <w:rPr>
                <w:sz w:val="24"/>
                <w:szCs w:val="24"/>
              </w:rPr>
              <w:t xml:space="preserve"> соответствии с  Нормативами градостроительного проектирования по Удмуртской Республике, утвержденными Постановле</w:t>
            </w:r>
            <w:r w:rsidR="002C6375">
              <w:rPr>
                <w:sz w:val="24"/>
                <w:szCs w:val="24"/>
              </w:rPr>
              <w:t>нием Удмуртской Республики от 04.06</w:t>
            </w:r>
            <w:r w:rsidR="00534ABE" w:rsidRPr="003D27A0">
              <w:rPr>
                <w:sz w:val="24"/>
                <w:szCs w:val="24"/>
              </w:rPr>
              <w:t>.20</w:t>
            </w:r>
            <w:r w:rsidR="002C6375">
              <w:rPr>
                <w:sz w:val="24"/>
                <w:szCs w:val="24"/>
              </w:rPr>
              <w:t>19 №228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76603" w:rsidP="003D27A0">
      <w:pPr>
        <w:pStyle w:val="a"/>
        <w:numPr>
          <w:ilvl w:val="0"/>
          <w:numId w:val="0"/>
        </w:numPr>
        <w:ind w:left="720"/>
        <w:jc w:val="both"/>
        <w:rPr>
          <w:sz w:val="24"/>
          <w:szCs w:val="24"/>
        </w:rPr>
      </w:pPr>
      <w:bookmarkStart w:id="18" w:name="_Toc10036956"/>
      <w:r w:rsidRPr="003D27A0">
        <w:rPr>
          <w:sz w:val="24"/>
          <w:szCs w:val="24"/>
        </w:rPr>
        <w:t xml:space="preserve">4.5. </w:t>
      </w:r>
      <w:r w:rsidR="0088433C" w:rsidRPr="003D27A0">
        <w:rPr>
          <w:sz w:val="24"/>
          <w:szCs w:val="24"/>
        </w:rPr>
        <w:t>ОБЪЕКТЫ ФИЗИЧЕСКОЙ КУЛЬТУРЫ И МАССОВОГО СПОРТА</w:t>
      </w:r>
      <w:bookmarkEnd w:id="18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</w:t>
      </w:r>
      <w:r w:rsidR="00534ABE" w:rsidRPr="003D27A0">
        <w:rPr>
          <w:sz w:val="24"/>
          <w:szCs w:val="24"/>
        </w:rPr>
        <w:t>.</w:t>
      </w:r>
      <w:r w:rsidRPr="003D27A0">
        <w:rPr>
          <w:sz w:val="24"/>
          <w:szCs w:val="24"/>
        </w:rPr>
        <w:t>5.1.</w:t>
      </w:r>
      <w:r w:rsidR="00534ABE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</w:t>
      </w:r>
      <w:r w:rsidRPr="003D27A0">
        <w:rPr>
          <w:sz w:val="24"/>
          <w:szCs w:val="24"/>
        </w:rPr>
        <w:t xml:space="preserve">культуры для населения </w:t>
      </w:r>
      <w:r w:rsidR="009F4F87">
        <w:rPr>
          <w:sz w:val="24"/>
          <w:szCs w:val="24"/>
        </w:rPr>
        <w:t>Вавожского</w:t>
      </w:r>
      <w:r w:rsidR="00534ABE" w:rsidRPr="003D27A0">
        <w:rPr>
          <w:sz w:val="24"/>
          <w:szCs w:val="24"/>
        </w:rPr>
        <w:t xml:space="preserve"> района приведены в таблице 4.</w:t>
      </w:r>
      <w:r w:rsidRPr="003D27A0">
        <w:rPr>
          <w:sz w:val="24"/>
          <w:szCs w:val="24"/>
        </w:rPr>
        <w:t>5.1.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534AB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</w:t>
      </w:r>
      <w:r w:rsidR="00C559F7" w:rsidRPr="003D27A0">
        <w:rPr>
          <w:sz w:val="24"/>
          <w:szCs w:val="24"/>
        </w:rPr>
        <w:t>.5.1.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 xml:space="preserve">муниципального </w:t>
            </w:r>
            <w:r w:rsidRPr="003D27A0">
              <w:rPr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lastRenderedPageBreak/>
              <w:t>Плоскостные спортивные сооружения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1950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40 минут транспортной доступности</w:t>
            </w: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Спортивные залы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350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</w:tbl>
    <w:p w:rsidR="00534ABE" w:rsidRPr="003D27A0" w:rsidRDefault="00534ABE" w:rsidP="003D27A0">
      <w:pPr>
        <w:rPr>
          <w:rStyle w:val="11"/>
          <w:sz w:val="24"/>
          <w:szCs w:val="24"/>
          <w:u w:val="none"/>
        </w:rPr>
      </w:pPr>
    </w:p>
    <w:p w:rsidR="00C559F7" w:rsidRPr="003D27A0" w:rsidRDefault="00C559F7" w:rsidP="003D27A0">
      <w:pPr>
        <w:rPr>
          <w:rStyle w:val="11"/>
          <w:sz w:val="24"/>
          <w:szCs w:val="24"/>
          <w:u w:val="none"/>
        </w:rPr>
      </w:pPr>
    </w:p>
    <w:p w:rsidR="00C76603" w:rsidRPr="003D27A0" w:rsidRDefault="00C559F7" w:rsidP="003D27A0">
      <w:pPr>
        <w:pStyle w:val="a"/>
        <w:numPr>
          <w:ilvl w:val="1"/>
          <w:numId w:val="11"/>
        </w:numPr>
        <w:jc w:val="both"/>
        <w:rPr>
          <w:sz w:val="24"/>
          <w:szCs w:val="24"/>
        </w:rPr>
      </w:pPr>
      <w:bookmarkStart w:id="19" w:name="_Toc10036957"/>
      <w:r w:rsidRPr="003D27A0">
        <w:rPr>
          <w:sz w:val="24"/>
          <w:szCs w:val="24"/>
        </w:rPr>
        <w:t>ОБЪЕКТЫ КУЛЬТУРЫ</w:t>
      </w:r>
      <w:bookmarkEnd w:id="19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4.6.1.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3D27A0">
        <w:rPr>
          <w:sz w:val="24"/>
          <w:szCs w:val="24"/>
        </w:rPr>
        <w:t xml:space="preserve"> культуры для населения </w:t>
      </w:r>
      <w:r w:rsidR="009F4F87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4.6.1.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4.6.1.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proofErr w:type="spellStart"/>
            <w:r w:rsidRPr="003D27A0">
              <w:rPr>
                <w:rFonts w:eastAsia="Calibri"/>
                <w:sz w:val="24"/>
                <w:szCs w:val="24"/>
              </w:rPr>
              <w:t>Межпоселенческая</w:t>
            </w:r>
            <w:proofErr w:type="spellEnd"/>
            <w:r w:rsidRPr="003D27A0">
              <w:rPr>
                <w:rFonts w:eastAsia="Calibri"/>
                <w:sz w:val="24"/>
                <w:szCs w:val="24"/>
              </w:rPr>
              <w:t xml:space="preserve"> 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культуры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ремесел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Дом культуры,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сельский клуб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клуб на </w:t>
            </w:r>
            <w:r w:rsidR="00BF3308" w:rsidRPr="003D27A0">
              <w:rPr>
                <w:sz w:val="24"/>
                <w:szCs w:val="24"/>
              </w:rPr>
              <w:t>2</w:t>
            </w:r>
            <w:r w:rsidRPr="003D27A0">
              <w:rPr>
                <w:sz w:val="24"/>
                <w:szCs w:val="24"/>
              </w:rPr>
              <w:t xml:space="preserve"> тыс.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Историко-художественный музей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534ABE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20" w:name="_Toc10036958"/>
      <w:r w:rsidRPr="003D27A0">
        <w:rPr>
          <w:sz w:val="24"/>
          <w:szCs w:val="24"/>
        </w:rPr>
        <w:lastRenderedPageBreak/>
        <w:t>ОБЪЕКТЫ ОБЩЕСТВЕННОГО ПИТАНИЯ ТОРГОВЛИ И БЫТОВОГО ОБСЛУЖИВАНИЯ</w:t>
      </w:r>
      <w:bookmarkEnd w:id="20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 4.7.1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общественного питания, торговли и бытового обслуживания</w:t>
      </w:r>
      <w:r w:rsidR="00534ABE" w:rsidRPr="003D27A0">
        <w:rPr>
          <w:sz w:val="24"/>
          <w:szCs w:val="24"/>
        </w:rPr>
        <w:t xml:space="preserve"> для населе</w:t>
      </w:r>
      <w:r w:rsidRPr="003D27A0">
        <w:rPr>
          <w:sz w:val="24"/>
          <w:szCs w:val="24"/>
        </w:rPr>
        <w:t xml:space="preserve">ния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4.7.1.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4.7.1.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2"/>
        <w:gridCol w:w="3102"/>
        <w:gridCol w:w="3471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71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Торговые центры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326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119</w:t>
            </w:r>
            <w:r w:rsidR="00534ABE" w:rsidRPr="003D27A0">
              <w:rPr>
                <w:sz w:val="24"/>
                <w:szCs w:val="24"/>
              </w:rPr>
              <w:t>кв.м.  торговой площади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15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207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40 посадочных мест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Примечание:</w:t>
      </w: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 xml:space="preserve">* В соответствии с Постановлением Правительства УР от 26.12.2016 N 554 «Об установлении нормативов минимальной обеспеченности населения Удмуртской Республики площадью торговых объектов». </w:t>
      </w:r>
      <w:r w:rsidRPr="003D27A0">
        <w:rPr>
          <w:i/>
          <w:sz w:val="24"/>
          <w:szCs w:val="24"/>
        </w:rPr>
        <w:cr/>
      </w:r>
    </w:p>
    <w:p w:rsidR="002D6CA4" w:rsidRPr="003D27A0" w:rsidRDefault="002D6CA4" w:rsidP="003D27A0">
      <w:pPr>
        <w:rPr>
          <w:i/>
          <w:sz w:val="24"/>
          <w:szCs w:val="24"/>
        </w:rPr>
      </w:pPr>
    </w:p>
    <w:p w:rsidR="002D6CA4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21" w:name="_Toc10036959"/>
      <w:r w:rsidRPr="003D27A0">
        <w:rPr>
          <w:sz w:val="24"/>
          <w:szCs w:val="24"/>
        </w:rPr>
        <w:t>ОБЪЕКТЫ РАЗМЕЩЕНИЯ, ОБЕЗВРЕЖИВАНИЯ И УТИЛИАЦИИ ТВЕРДЫХ КОММУНАЛЬНЫХ ОТХОДОВ</w:t>
      </w:r>
      <w:bookmarkEnd w:id="21"/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4.8.1.Расчетные показатели минимально допустимого уровня обеспеченности и 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Таблица 4.8.1.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32"/>
        <w:gridCol w:w="3970"/>
        <w:gridCol w:w="2863"/>
      </w:tblGrid>
      <w:tr w:rsidR="002D6CA4" w:rsidRPr="003D27A0" w:rsidTr="002D6CA4">
        <w:tc>
          <w:tcPr>
            <w:tcW w:w="0" w:type="auto"/>
            <w:vMerge w:val="restart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объектов</w:t>
            </w:r>
          </w:p>
        </w:tc>
        <w:tc>
          <w:tcPr>
            <w:tcW w:w="0" w:type="auto"/>
            <w:gridSpan w:val="2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Расчетные показатели</w:t>
            </w:r>
          </w:p>
        </w:tc>
      </w:tr>
      <w:tr w:rsidR="002D6CA4" w:rsidRPr="003D27A0" w:rsidTr="002D6CA4">
        <w:tc>
          <w:tcPr>
            <w:tcW w:w="0" w:type="auto"/>
            <w:vMerge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2D6CA4" w:rsidRPr="003D27A0" w:rsidTr="002D6CA4"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 нормируется</w:t>
            </w:r>
          </w:p>
        </w:tc>
      </w:tr>
    </w:tbl>
    <w:p w:rsidR="002D6CA4" w:rsidRPr="003D27A0" w:rsidRDefault="002D6CA4" w:rsidP="003D27A0">
      <w:pPr>
        <w:rPr>
          <w:sz w:val="24"/>
          <w:szCs w:val="24"/>
        </w:rPr>
      </w:pP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8E61A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недопустимо.</w:t>
      </w: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Размещение, хранение и утилизацию твердых бытовых отходов необходимо предусматривать на существующий полигон по складированию и захоронению твердых бытовых отходов, расположенный по адресному ориентиру: в 1,8км юго-восточнее д. Старая</w:t>
      </w:r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Чунча</w:t>
      </w:r>
      <w:proofErr w:type="spell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Увинского</w:t>
      </w:r>
      <w:proofErr w:type="spellEnd"/>
      <w:r w:rsidRPr="003D27A0">
        <w:rPr>
          <w:sz w:val="24"/>
          <w:szCs w:val="24"/>
        </w:rPr>
        <w:t xml:space="preserve"> района.</w:t>
      </w:r>
    </w:p>
    <w:p w:rsidR="00534ABE" w:rsidRPr="003D27A0" w:rsidRDefault="00534ABE" w:rsidP="003D27A0">
      <w:pPr>
        <w:rPr>
          <w:sz w:val="24"/>
          <w:szCs w:val="24"/>
        </w:rPr>
      </w:pPr>
    </w:p>
    <w:p w:rsidR="001C647E" w:rsidRPr="003D27A0" w:rsidRDefault="001C647E" w:rsidP="003D27A0">
      <w:pPr>
        <w:rPr>
          <w:sz w:val="24"/>
          <w:szCs w:val="24"/>
        </w:rPr>
      </w:pPr>
    </w:p>
    <w:p w:rsidR="001C647E" w:rsidRPr="003D27A0" w:rsidRDefault="001C647E" w:rsidP="003D27A0">
      <w:pPr>
        <w:pStyle w:val="a"/>
        <w:numPr>
          <w:ilvl w:val="1"/>
          <w:numId w:val="10"/>
        </w:numPr>
        <w:jc w:val="both"/>
        <w:rPr>
          <w:sz w:val="24"/>
          <w:szCs w:val="24"/>
        </w:rPr>
      </w:pPr>
      <w:bookmarkStart w:id="22" w:name="_Toc10036960"/>
      <w:r w:rsidRPr="003D27A0">
        <w:rPr>
          <w:sz w:val="24"/>
          <w:szCs w:val="24"/>
        </w:rPr>
        <w:t>ОБЪЕКТЫ ЗАЩИТЫ НАСЕЛЕНИЯ И ОХРАНЫ ОБЩЕСТВЕННОГО ПОРЯДКА</w:t>
      </w:r>
      <w:bookmarkEnd w:id="22"/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4.9.1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гражданской обороны, защиты населения и охраны общественного порядка</w:t>
      </w:r>
      <w:r w:rsidR="00534ABE" w:rsidRPr="003D27A0">
        <w:rPr>
          <w:sz w:val="24"/>
          <w:szCs w:val="24"/>
        </w:rPr>
        <w:t xml:space="preserve"> для населения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4.9.1.</w:t>
      </w:r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4.9.1.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1C647E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1C647E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489" w:type="dxa"/>
            <w:vAlign w:val="center"/>
          </w:tcPr>
          <w:p w:rsidR="00534ABE" w:rsidRPr="003D27A0" w:rsidRDefault="001C647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20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  <w:sectPr w:rsidR="00534ABE" w:rsidRPr="003D27A0" w:rsidSect="00A1642E">
          <w:footerReference w:type="even" r:id="rId11"/>
          <w:footerReference w:type="default" r:id="rId12"/>
          <w:pgSz w:w="11900" w:h="16840"/>
          <w:pgMar w:top="1134" w:right="850" w:bottom="1134" w:left="1701" w:header="0" w:footer="1090" w:gutter="0"/>
          <w:pgNumType w:start="2"/>
          <w:cols w:space="720"/>
        </w:sectPr>
      </w:pP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23" w:name="5.2._Объекты_обслуживания"/>
      <w:bookmarkStart w:id="24" w:name="РАЗДЕЛ_II._МАТЕРИАЛЫ_ПО_ОБОСНОВАНИЮ_РАСЧ"/>
      <w:bookmarkStart w:id="25" w:name="_Toc10036961"/>
      <w:bookmarkEnd w:id="23"/>
      <w:bookmarkEnd w:id="24"/>
      <w:r w:rsidRPr="003D27A0">
        <w:rPr>
          <w:sz w:val="24"/>
        </w:rPr>
        <w:lastRenderedPageBreak/>
        <w:t>РАЗДЕЛ II. МАТЕРИАЛЫ ПО ОБОСНОВАНИЮ РАСЧЕТНЫХ ПОКАЗАТЕЛЕЙ, СОДЕРЖАЩИХСЯ В ОСНОВНОЙ ЧАСТИ</w:t>
      </w:r>
      <w:r w:rsidR="009E03BA" w:rsidRPr="003D27A0">
        <w:rPr>
          <w:sz w:val="24"/>
        </w:rPr>
        <w:t xml:space="preserve"> Н</w:t>
      </w:r>
      <w:r w:rsidRPr="003D27A0">
        <w:rPr>
          <w:sz w:val="24"/>
        </w:rPr>
        <w:t>ОРМАТИВОВ ГРАДОСТРОИТЕЛЬНОГО ПРОЕКТИРОВАНИЯ</w:t>
      </w:r>
      <w:bookmarkEnd w:id="2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6" w:name="19._АДМИНИСТРАТИВНО-ТЕРРИТОРИАЛЬНОЕ_УСТР"/>
      <w:bookmarkStart w:id="27" w:name="_Toc10036962"/>
      <w:bookmarkEnd w:id="26"/>
      <w:r w:rsidRPr="003D27A0">
        <w:rPr>
          <w:sz w:val="24"/>
          <w:szCs w:val="24"/>
        </w:rPr>
        <w:t>АДМИНИСТРАТИВНО-ТЕРРИТОРИАЛЬНОЕУСТРОЙСТВО</w:t>
      </w:r>
      <w:bookmarkEnd w:id="2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C9489A" w:rsidRDefault="00C9489A" w:rsidP="00C9489A">
      <w:pPr>
        <w:pStyle w:val="af3"/>
        <w:spacing w:line="276" w:lineRule="auto"/>
        <w:jc w:val="both"/>
      </w:pPr>
      <w:r>
        <w:t xml:space="preserve">   Вавожский район расположен на юго-западе Удмуртии, преимущественно в бассейне </w:t>
      </w:r>
      <w:proofErr w:type="spellStart"/>
      <w:r>
        <w:t>р.Валы</w:t>
      </w:r>
      <w:proofErr w:type="spellEnd"/>
      <w:r>
        <w:t xml:space="preserve">. Территория района на юге и юго-западе граничит с </w:t>
      </w:r>
      <w:proofErr w:type="spellStart"/>
      <w:r>
        <w:t>Кизнерским</w:t>
      </w:r>
      <w:proofErr w:type="spellEnd"/>
      <w:r>
        <w:t xml:space="preserve">, на северо-западе — с </w:t>
      </w:r>
      <w:proofErr w:type="spellStart"/>
      <w:r>
        <w:t>Сюмсинским</w:t>
      </w:r>
      <w:proofErr w:type="spellEnd"/>
      <w:r>
        <w:t xml:space="preserve">, на севере, северо-востоке и востоке — с </w:t>
      </w:r>
      <w:proofErr w:type="spellStart"/>
      <w:r>
        <w:t>Увинским</w:t>
      </w:r>
      <w:proofErr w:type="spellEnd"/>
      <w:r>
        <w:t xml:space="preserve">, на юго-востоке — с </w:t>
      </w:r>
      <w:proofErr w:type="spellStart"/>
      <w:r>
        <w:t>Можгинским</w:t>
      </w:r>
      <w:proofErr w:type="spellEnd"/>
      <w:r>
        <w:t xml:space="preserve"> районами Удмуртской Республики, на западе — с </w:t>
      </w:r>
      <w:proofErr w:type="spellStart"/>
      <w:r>
        <w:t>Кильмезским</w:t>
      </w:r>
      <w:proofErr w:type="spellEnd"/>
      <w:r>
        <w:t xml:space="preserve"> районом Кировской области. Общая протяженность границ составляет 286,52 км. Площадь территории района составляет 167899 га. Протяженность речной сети по территории района более 500 км. С юго-востока на северо-запад района несет свои воды р. Вала, длина ее 196 км. К наиболее крупным  притокам </w:t>
      </w:r>
      <w:proofErr w:type="spellStart"/>
      <w:r>
        <w:t>р.Валы</w:t>
      </w:r>
      <w:proofErr w:type="spellEnd"/>
      <w:r>
        <w:t xml:space="preserve"> относятся  реки </w:t>
      </w:r>
      <w:proofErr w:type="spellStart"/>
      <w:r>
        <w:t>Ува</w:t>
      </w:r>
      <w:proofErr w:type="spellEnd"/>
      <w:r>
        <w:t xml:space="preserve">, </w:t>
      </w:r>
      <w:proofErr w:type="spellStart"/>
      <w:r>
        <w:t>Какможка</w:t>
      </w:r>
      <w:proofErr w:type="spellEnd"/>
      <w:r>
        <w:t xml:space="preserve">, Инга, </w:t>
      </w:r>
      <w:proofErr w:type="spellStart"/>
      <w:r>
        <w:t>Пижил</w:t>
      </w:r>
      <w:proofErr w:type="spellEnd"/>
      <w:r>
        <w:t xml:space="preserve">, </w:t>
      </w:r>
      <w:proofErr w:type="spellStart"/>
      <w:r>
        <w:t>Лумпо</w:t>
      </w:r>
      <w:proofErr w:type="spellEnd"/>
      <w:r>
        <w:t xml:space="preserve">, </w:t>
      </w:r>
      <w:proofErr w:type="spellStart"/>
      <w:r>
        <w:t>Кылт</w:t>
      </w:r>
      <w:proofErr w:type="spellEnd"/>
      <w:r>
        <w:t xml:space="preserve">, </w:t>
      </w:r>
      <w:proofErr w:type="spellStart"/>
      <w:r>
        <w:t>Седмурча</w:t>
      </w:r>
      <w:proofErr w:type="spellEnd"/>
      <w:r>
        <w:t xml:space="preserve">. В районе много прудов и озер. Площадь самого большого – </w:t>
      </w:r>
      <w:proofErr w:type="spellStart"/>
      <w:r>
        <w:t>Брызгаловского</w:t>
      </w:r>
      <w:proofErr w:type="spellEnd"/>
      <w:r>
        <w:t xml:space="preserve"> пруда  составляет  134 га.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На территории Вавожского района постоянно проживает 15096 чел., из них  5668 человека  живет в районном центре, в селе Вавож. По национальному составу — 56% удмурты, 40% - русские, 4% - другие национальности.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В составе  района 10 сельских поселений, 69 населенных пунктов.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По территории района проходит железная дорога Ижевск – </w:t>
      </w:r>
      <w:proofErr w:type="spellStart"/>
      <w:r>
        <w:t>Кильмезь</w:t>
      </w:r>
      <w:proofErr w:type="spellEnd"/>
      <w:r>
        <w:t xml:space="preserve">. Протяженность муниципальных дорог 341 км, дорог общего пользования 225 км, в том числе с асфальтовым покрытием 98, км. Наличие асфальтовых  дорог  до  г. Ижевск (95км), г. Можга  (45 км), </w:t>
      </w:r>
      <w:proofErr w:type="spellStart"/>
      <w:r>
        <w:t>п.Ува</w:t>
      </w:r>
      <w:proofErr w:type="spellEnd"/>
      <w:r>
        <w:t xml:space="preserve"> (30 км). Автомобильными дорогами Вавожский район связан с Республикой Татарстан (100 км),  Кировской областью (28 км). </w:t>
      </w:r>
    </w:p>
    <w:p w:rsidR="00EF799E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Для подготовки расчетных показателей сельских населений пунктов в зависимости от проектной численности населения на расчетный срок подразделяется на группы в соответствии с таблицей </w:t>
      </w:r>
      <w:r w:rsidR="00DA48DD" w:rsidRPr="003D27A0">
        <w:rPr>
          <w:sz w:val="24"/>
          <w:szCs w:val="24"/>
        </w:rPr>
        <w:t>5.1.</w:t>
      </w:r>
    </w:p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Таблица</w:t>
      </w:r>
      <w:r w:rsidR="00DA48DD" w:rsidRPr="003D27A0">
        <w:rPr>
          <w:sz w:val="24"/>
          <w:szCs w:val="24"/>
        </w:rPr>
        <w:t xml:space="preserve"> 5.1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B44303" w:rsidRPr="003D27A0" w:rsidTr="003A5633">
        <w:trPr>
          <w:trHeight w:val="337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Группы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Население (тыс. чел.)</w:t>
            </w:r>
          </w:p>
        </w:tc>
      </w:tr>
      <w:tr w:rsidR="00B44303" w:rsidRPr="003D27A0" w:rsidTr="003A5633">
        <w:trPr>
          <w:trHeight w:val="24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Крупный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 до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0,2 до 1</w:t>
            </w:r>
          </w:p>
        </w:tc>
      </w:tr>
      <w:tr w:rsidR="00B44303" w:rsidRPr="003D27A0" w:rsidTr="003A5633">
        <w:trPr>
          <w:trHeight w:val="31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Малые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0,2</w:t>
            </w:r>
          </w:p>
        </w:tc>
      </w:tr>
    </w:tbl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документов территориального планирования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 xml:space="preserve">- развитие социально-демографических ситуаций и экономической базы муниципальных образований; 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роль муниципального района, сельских поселений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туристическо-рекреационной потенциал, прогнозируемую численность населения и другие местные особенности;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оценку природно-климатически условий и данных об инженерно-геологических </w:t>
      </w:r>
      <w:r w:rsidR="00CC3A77" w:rsidRPr="003D27A0">
        <w:rPr>
          <w:sz w:val="24"/>
          <w:szCs w:val="24"/>
        </w:rPr>
        <w:t xml:space="preserve">условиях территории. 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F85142" w:rsidRDefault="00697E0E" w:rsidP="003D27A0">
      <w:pPr>
        <w:pStyle w:val="a"/>
        <w:jc w:val="both"/>
        <w:rPr>
          <w:sz w:val="24"/>
          <w:szCs w:val="24"/>
        </w:rPr>
      </w:pPr>
      <w:bookmarkStart w:id="28" w:name="20._СОЦИАЛЬНО-ДЕМОГРАФИЧЕСКИЙ_СОСТАВ_И_П"/>
      <w:bookmarkStart w:id="29" w:name="_Toc10036963"/>
      <w:bookmarkEnd w:id="28"/>
      <w:r w:rsidRPr="00F85142">
        <w:rPr>
          <w:sz w:val="24"/>
          <w:szCs w:val="24"/>
        </w:rPr>
        <w:t xml:space="preserve">СОЦИАЛЬНО-ДЕМОГРАФИЧЕСКИЙ СОСТАВ </w:t>
      </w:r>
      <w:r w:rsidR="000538E1" w:rsidRPr="00F85142">
        <w:rPr>
          <w:sz w:val="24"/>
          <w:szCs w:val="24"/>
        </w:rPr>
        <w:t>И ПЛОТНОСТЬ</w:t>
      </w:r>
      <w:r w:rsidRPr="00F85142">
        <w:rPr>
          <w:sz w:val="24"/>
          <w:szCs w:val="24"/>
        </w:rPr>
        <w:t xml:space="preserve"> </w:t>
      </w:r>
      <w:r w:rsidR="000538E1" w:rsidRPr="00F85142">
        <w:rPr>
          <w:sz w:val="24"/>
          <w:szCs w:val="24"/>
        </w:rPr>
        <w:t>НАСЕЛЕНИЯ</w:t>
      </w:r>
      <w:bookmarkEnd w:id="29"/>
    </w:p>
    <w:p w:rsidR="00EF799E" w:rsidRPr="00F85142" w:rsidRDefault="00EF799E" w:rsidP="003D27A0">
      <w:pPr>
        <w:rPr>
          <w:b/>
          <w:sz w:val="24"/>
          <w:szCs w:val="24"/>
        </w:rPr>
      </w:pPr>
    </w:p>
    <w:p w:rsidR="002C3D5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Демографический потенциал </w:t>
      </w:r>
      <w:r w:rsidR="00652355">
        <w:rPr>
          <w:sz w:val="24"/>
          <w:szCs w:val="24"/>
        </w:rPr>
        <w:t>Вавожского</w:t>
      </w:r>
      <w:r w:rsidR="002C3D5E" w:rsidRPr="00F85142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района</w:t>
      </w:r>
      <w:r w:rsidR="002C3D5E" w:rsidRPr="00F85142">
        <w:rPr>
          <w:sz w:val="24"/>
          <w:szCs w:val="24"/>
        </w:rPr>
        <w:t xml:space="preserve"> Удмуртской Республики</w:t>
      </w:r>
      <w:r w:rsidRPr="00F85142">
        <w:rPr>
          <w:sz w:val="24"/>
          <w:szCs w:val="24"/>
        </w:rPr>
        <w:t xml:space="preserve"> во многом определяет перспективы развития, экономическое и социальное благополучие и стабильность.</w:t>
      </w:r>
      <w:r w:rsidR="002C3D5E" w:rsidRPr="00F85142">
        <w:rPr>
          <w:sz w:val="24"/>
          <w:szCs w:val="24"/>
        </w:rPr>
        <w:t xml:space="preserve"> Состояние демографической си</w:t>
      </w:r>
      <w:r w:rsidR="00652355">
        <w:rPr>
          <w:sz w:val="24"/>
          <w:szCs w:val="24"/>
        </w:rPr>
        <w:t>туации на территории Вавожского</w:t>
      </w:r>
      <w:r w:rsidR="002C3D5E" w:rsidRPr="00F85142">
        <w:rPr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 и регионов Российской Федерации – это,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миграционными притоком. </w:t>
      </w:r>
    </w:p>
    <w:p w:rsidR="00EF799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</w:t>
      </w:r>
      <w:r w:rsidR="00652355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является фундаментом для сценариев развития сельского поселения в том, что касается прогноза численности населения и человеческого потенциала.</w:t>
      </w: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Динамика численности населения по годам приведена в </w:t>
      </w:r>
      <w:r w:rsidR="00DA48DD" w:rsidRPr="00F85142">
        <w:rPr>
          <w:sz w:val="24"/>
          <w:szCs w:val="24"/>
        </w:rPr>
        <w:t>таблице 6.1.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DA48DD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 6.1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90"/>
        <w:gridCol w:w="911"/>
        <w:gridCol w:w="911"/>
        <w:gridCol w:w="911"/>
        <w:gridCol w:w="973"/>
        <w:gridCol w:w="911"/>
      </w:tblGrid>
      <w:tr w:rsidR="003A5633" w:rsidRPr="00F85142" w:rsidTr="00F36F08">
        <w:tc>
          <w:tcPr>
            <w:tcW w:w="0" w:type="auto"/>
            <w:vMerge w:val="restar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gridSpan w:val="5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Число населения по года (на 1 января), чел</w:t>
            </w:r>
          </w:p>
        </w:tc>
      </w:tr>
      <w:tr w:rsidR="003A5633" w:rsidRPr="00F85142" w:rsidTr="00F36F08">
        <w:tc>
          <w:tcPr>
            <w:tcW w:w="0" w:type="auto"/>
            <w:vMerge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2019</w:t>
            </w:r>
          </w:p>
        </w:tc>
      </w:tr>
      <w:tr w:rsidR="003A5633" w:rsidRPr="00F85142" w:rsidTr="00F36F08">
        <w:tc>
          <w:tcPr>
            <w:tcW w:w="0" w:type="auto"/>
          </w:tcPr>
          <w:p w:rsidR="003A5633" w:rsidRPr="00F85142" w:rsidRDefault="003A5633" w:rsidP="00652355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 xml:space="preserve">Численность населения </w:t>
            </w:r>
            <w:r w:rsidR="00652355">
              <w:rPr>
                <w:sz w:val="24"/>
                <w:szCs w:val="24"/>
              </w:rPr>
              <w:t>Вавожского</w:t>
            </w:r>
            <w:r w:rsidRPr="00F8514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15 614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15 523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15 376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15 185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15 096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Основными факторами, определяющими численность населения, являются естественное движение или естественный прирост / убыль населения (складывающийся из показателей рождаемости и смертности) и механическое движение населения (миграция).</w:t>
      </w:r>
    </w:p>
    <w:p w:rsidR="00EF799E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Показатели естественного движения населения приведены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2</w:t>
      </w:r>
      <w:r w:rsidRPr="00F85142">
        <w:rPr>
          <w:sz w:val="24"/>
          <w:szCs w:val="24"/>
        </w:rPr>
        <w:t xml:space="preserve">, миграционного движения населения –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3</w:t>
      </w:r>
      <w:r w:rsidRPr="00F85142">
        <w:rPr>
          <w:sz w:val="24"/>
          <w:szCs w:val="24"/>
        </w:rPr>
        <w:t>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pacing w:val="-5"/>
          <w:sz w:val="24"/>
          <w:szCs w:val="24"/>
        </w:rPr>
        <w:t>6</w:t>
      </w:r>
      <w:r w:rsidRPr="00F85142">
        <w:rPr>
          <w:sz w:val="24"/>
          <w:szCs w:val="24"/>
        </w:rPr>
        <w:t>.2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80"/>
        <w:gridCol w:w="1359"/>
        <w:gridCol w:w="970"/>
        <w:gridCol w:w="966"/>
        <w:gridCol w:w="971"/>
        <w:gridCol w:w="1013"/>
      </w:tblGrid>
      <w:tr w:rsidR="00EF799E" w:rsidRPr="00F85142" w:rsidTr="003A5633">
        <w:trPr>
          <w:trHeight w:val="311"/>
        </w:trPr>
        <w:tc>
          <w:tcPr>
            <w:tcW w:w="2180" w:type="pct"/>
            <w:vMerge w:val="restart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20" w:type="pct"/>
            <w:gridSpan w:val="5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3A5633" w:rsidRPr="00F85142" w:rsidTr="003A5633">
        <w:trPr>
          <w:trHeight w:val="288"/>
        </w:trPr>
        <w:tc>
          <w:tcPr>
            <w:tcW w:w="2180" w:type="pct"/>
            <w:vMerge/>
            <w:tcBorders>
              <w:top w:val="nil"/>
            </w:tcBorders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72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518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51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519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541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</w:tr>
      <w:tr w:rsidR="003A5633" w:rsidRPr="00F85142" w:rsidTr="003A5633">
        <w:trPr>
          <w:trHeight w:val="266"/>
        </w:trPr>
        <w:tc>
          <w:tcPr>
            <w:tcW w:w="2180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Естественный прирост / убыль</w:t>
            </w:r>
          </w:p>
        </w:tc>
        <w:tc>
          <w:tcPr>
            <w:tcW w:w="726" w:type="pct"/>
          </w:tcPr>
          <w:p w:rsidR="003A5633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+ 49</w:t>
            </w:r>
          </w:p>
        </w:tc>
        <w:tc>
          <w:tcPr>
            <w:tcW w:w="518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+ 4</w:t>
            </w:r>
          </w:p>
        </w:tc>
        <w:tc>
          <w:tcPr>
            <w:tcW w:w="516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+ 28</w:t>
            </w:r>
          </w:p>
        </w:tc>
        <w:tc>
          <w:tcPr>
            <w:tcW w:w="519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- 21</w:t>
            </w:r>
          </w:p>
        </w:tc>
        <w:tc>
          <w:tcPr>
            <w:tcW w:w="541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</w:t>
            </w:r>
          </w:p>
        </w:tc>
      </w:tr>
    </w:tbl>
    <w:p w:rsidR="00EF799E" w:rsidRPr="00F85142" w:rsidRDefault="00EF799E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.3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49"/>
        <w:gridCol w:w="1490"/>
        <w:gridCol w:w="970"/>
        <w:gridCol w:w="966"/>
        <w:gridCol w:w="971"/>
        <w:gridCol w:w="1013"/>
      </w:tblGrid>
      <w:tr w:rsidR="00EF799E" w:rsidRPr="00F85142" w:rsidTr="003A5633">
        <w:trPr>
          <w:trHeight w:val="312"/>
          <w:jc w:val="center"/>
        </w:trPr>
        <w:tc>
          <w:tcPr>
            <w:tcW w:w="2110" w:type="pct"/>
            <w:vMerge w:val="restart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2890" w:type="pct"/>
            <w:gridSpan w:val="5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3A5633" w:rsidRPr="00F85142" w:rsidTr="003A5633">
        <w:trPr>
          <w:trHeight w:val="283"/>
          <w:jc w:val="center"/>
        </w:trPr>
        <w:tc>
          <w:tcPr>
            <w:tcW w:w="2110" w:type="pct"/>
            <w:vMerge/>
            <w:tcBorders>
              <w:top w:val="nil"/>
            </w:tcBorders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518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51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519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541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</w:tr>
      <w:tr w:rsidR="00652355" w:rsidRPr="00F85142" w:rsidTr="003A5633">
        <w:trPr>
          <w:trHeight w:val="267"/>
          <w:jc w:val="center"/>
        </w:trPr>
        <w:tc>
          <w:tcPr>
            <w:tcW w:w="2110" w:type="pct"/>
          </w:tcPr>
          <w:p w:rsidR="00652355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Миграционный прирост / убыль</w:t>
            </w:r>
          </w:p>
        </w:tc>
        <w:tc>
          <w:tcPr>
            <w:tcW w:w="796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- 149</w:t>
            </w:r>
          </w:p>
        </w:tc>
        <w:tc>
          <w:tcPr>
            <w:tcW w:w="518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- 97</w:t>
            </w:r>
          </w:p>
        </w:tc>
        <w:tc>
          <w:tcPr>
            <w:tcW w:w="516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- 118</w:t>
            </w:r>
          </w:p>
        </w:tc>
        <w:tc>
          <w:tcPr>
            <w:tcW w:w="519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- 183</w:t>
            </w:r>
          </w:p>
        </w:tc>
        <w:tc>
          <w:tcPr>
            <w:tcW w:w="541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- 170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EF799E" w:rsidRDefault="0035281B" w:rsidP="00652355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Средняя плотность населения района составляет в среднем </w:t>
      </w:r>
      <w:r w:rsidRPr="00652355">
        <w:rPr>
          <w:color w:val="FF0000"/>
          <w:sz w:val="24"/>
          <w:szCs w:val="24"/>
        </w:rPr>
        <w:t>5,35</w:t>
      </w:r>
      <w:r w:rsidRPr="00F85142">
        <w:rPr>
          <w:sz w:val="24"/>
          <w:szCs w:val="24"/>
        </w:rPr>
        <w:t xml:space="preserve"> чел./км2. </w:t>
      </w:r>
    </w:p>
    <w:p w:rsidR="00652355" w:rsidRPr="00F85142" w:rsidRDefault="00652355" w:rsidP="00652355">
      <w:pPr>
        <w:rPr>
          <w:sz w:val="24"/>
          <w:szCs w:val="24"/>
        </w:rPr>
      </w:pPr>
    </w:p>
    <w:p w:rsidR="00E73E6B" w:rsidRPr="00F85142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Демографическая ситуация в </w:t>
      </w:r>
      <w:proofErr w:type="spellStart"/>
      <w:r w:rsidR="00652355">
        <w:rPr>
          <w:sz w:val="24"/>
          <w:szCs w:val="24"/>
        </w:rPr>
        <w:t>Вавожском</w:t>
      </w:r>
      <w:proofErr w:type="spellEnd"/>
      <w:r w:rsidRPr="00F85142">
        <w:rPr>
          <w:sz w:val="24"/>
          <w:szCs w:val="24"/>
        </w:rPr>
        <w:t xml:space="preserve"> районе на последующие периоды характеризуется продолжающимся процессом убыли населения. </w:t>
      </w:r>
    </w:p>
    <w:p w:rsidR="00E73E6B" w:rsidRPr="003D27A0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  <w:r w:rsidRPr="003D27A0">
        <w:rPr>
          <w:sz w:val="24"/>
          <w:szCs w:val="24"/>
        </w:rPr>
        <w:cr/>
      </w:r>
    </w:p>
    <w:p w:rsidR="00E73E6B" w:rsidRPr="003D27A0" w:rsidRDefault="00E73E6B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0" w:name="21._ПРИРОДНО-КЛИМАТИЧЕСКИЕ_УСЛОВИЯ."/>
      <w:bookmarkStart w:id="31" w:name="_Toc10036964"/>
      <w:bookmarkEnd w:id="30"/>
      <w:r w:rsidRPr="003D27A0">
        <w:rPr>
          <w:sz w:val="24"/>
          <w:szCs w:val="24"/>
        </w:rPr>
        <w:t>ПРИРОДНО-КЛИМАТИЧЕСКИЕУСЛОВИЯ.</w:t>
      </w:r>
      <w:bookmarkEnd w:id="31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Разработка нормативов градостроительного проектирования муниципального образования</w:t>
      </w:r>
      <w:r w:rsidR="002A2E2F" w:rsidRPr="003D27A0">
        <w:rPr>
          <w:sz w:val="24"/>
          <w:szCs w:val="24"/>
        </w:rPr>
        <w:t xml:space="preserve"> «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района</w:t>
      </w:r>
      <w:r w:rsidR="002A2E2F" w:rsidRPr="003D27A0">
        <w:rPr>
          <w:sz w:val="24"/>
          <w:szCs w:val="24"/>
        </w:rPr>
        <w:t>»</w:t>
      </w:r>
      <w:r w:rsidR="00F85142">
        <w:rPr>
          <w:sz w:val="24"/>
          <w:szCs w:val="24"/>
        </w:rPr>
        <w:t xml:space="preserve"> </w:t>
      </w:r>
      <w:r w:rsidR="002A2E2F" w:rsidRPr="003D27A0">
        <w:rPr>
          <w:sz w:val="24"/>
          <w:szCs w:val="24"/>
        </w:rPr>
        <w:t>Удмуртской</w:t>
      </w:r>
      <w:r w:rsidR="002A2E2F" w:rsidRPr="003D27A0">
        <w:rPr>
          <w:sz w:val="24"/>
          <w:szCs w:val="24"/>
        </w:rPr>
        <w:tab/>
        <w:t xml:space="preserve">Республики </w:t>
      </w:r>
      <w:r w:rsidRPr="003D27A0">
        <w:rPr>
          <w:sz w:val="24"/>
          <w:szCs w:val="24"/>
        </w:rPr>
        <w:t>ос</w:t>
      </w:r>
      <w:r w:rsidR="002A2E2F" w:rsidRPr="003D27A0">
        <w:rPr>
          <w:sz w:val="24"/>
          <w:szCs w:val="24"/>
        </w:rPr>
        <w:t>уществлялась с учетом природно-</w:t>
      </w:r>
      <w:r w:rsidRPr="003D27A0">
        <w:rPr>
          <w:sz w:val="24"/>
          <w:szCs w:val="24"/>
        </w:rPr>
        <w:t>климатических характеристик муниципального района по следующим направлениям: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proofErr w:type="spellStart"/>
      <w:r w:rsidR="000538E1" w:rsidRPr="003D27A0">
        <w:rPr>
          <w:sz w:val="24"/>
          <w:szCs w:val="24"/>
        </w:rPr>
        <w:t>климатическиеособенности</w:t>
      </w:r>
      <w:proofErr w:type="spellEnd"/>
      <w:r w:rsidR="000538E1" w:rsidRPr="003D27A0">
        <w:rPr>
          <w:sz w:val="24"/>
          <w:szCs w:val="24"/>
        </w:rPr>
        <w:t>;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 xml:space="preserve">опасные </w:t>
      </w:r>
      <w:proofErr w:type="spellStart"/>
      <w:r w:rsidR="000538E1" w:rsidRPr="003D27A0">
        <w:rPr>
          <w:sz w:val="24"/>
          <w:szCs w:val="24"/>
        </w:rPr>
        <w:t>природныеявления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2A2E2F" w:rsidRPr="003D27A0" w:rsidRDefault="000538E1" w:rsidP="003D27A0">
      <w:pPr>
        <w:rPr>
          <w:b/>
          <w:sz w:val="24"/>
          <w:szCs w:val="24"/>
        </w:rPr>
      </w:pPr>
      <w:bookmarkStart w:id="32" w:name="Климатические_особенности"/>
      <w:bookmarkEnd w:id="32"/>
      <w:r w:rsidRPr="003D27A0">
        <w:rPr>
          <w:b/>
          <w:sz w:val="24"/>
          <w:szCs w:val="24"/>
        </w:rPr>
        <w:t>Климатические особенности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течение года средняя температура воздуха </w:t>
      </w:r>
      <w:r w:rsidR="00F85142">
        <w:rPr>
          <w:sz w:val="24"/>
          <w:szCs w:val="24"/>
        </w:rPr>
        <w:t>Вавожского</w:t>
      </w:r>
      <w:r w:rsidR="005D1E86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составляет 3.7°C. Самым холодным месяцем является январь с</w:t>
      </w:r>
      <w:r w:rsidR="00A328C1">
        <w:rPr>
          <w:sz w:val="24"/>
          <w:szCs w:val="24"/>
        </w:rPr>
        <w:t>о</w:t>
      </w:r>
      <w:r w:rsidRPr="003D27A0">
        <w:rPr>
          <w:sz w:val="24"/>
          <w:szCs w:val="24"/>
        </w:rPr>
        <w:t xml:space="preserve"> средней температурой -13.3°C, а самым теплым </w:t>
      </w:r>
      <w:r w:rsidR="005D1E86" w:rsidRPr="003D27A0">
        <w:rPr>
          <w:sz w:val="24"/>
          <w:szCs w:val="24"/>
        </w:rPr>
        <w:t xml:space="preserve">- </w:t>
      </w:r>
      <w:r w:rsidRPr="003D27A0">
        <w:rPr>
          <w:sz w:val="24"/>
          <w:szCs w:val="24"/>
        </w:rPr>
        <w:t>август, когда столбик термометра в среднем поднимается до 18°C.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Последние весенние заморозки наблюд</w:t>
      </w:r>
      <w:r w:rsidR="00E73E6B" w:rsidRPr="003D27A0">
        <w:rPr>
          <w:sz w:val="24"/>
          <w:szCs w:val="24"/>
        </w:rPr>
        <w:t xml:space="preserve">аются до 19 мая. Первые осенние </w:t>
      </w:r>
      <w:r w:rsidRPr="003D27A0">
        <w:rPr>
          <w:sz w:val="24"/>
          <w:szCs w:val="24"/>
        </w:rPr>
        <w:t>заморозки наступают 21 сентября.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Продолжительность безморозного</w:t>
      </w:r>
      <w:r w:rsidR="00E73E6B" w:rsidRPr="003D27A0">
        <w:rPr>
          <w:sz w:val="24"/>
          <w:szCs w:val="24"/>
        </w:rPr>
        <w:t xml:space="preserve"> периода в среднем 124 дня с </w:t>
      </w:r>
      <w:r w:rsidRPr="003D27A0">
        <w:rPr>
          <w:sz w:val="24"/>
          <w:szCs w:val="24"/>
        </w:rPr>
        <w:t>колебаниями от 97 до 165 дней.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Устойчивый снежный покров обр</w:t>
      </w:r>
      <w:r w:rsidR="00E73E6B" w:rsidRPr="003D27A0">
        <w:rPr>
          <w:sz w:val="24"/>
          <w:szCs w:val="24"/>
        </w:rPr>
        <w:t xml:space="preserve">азуется в первой декаде ноября, </w:t>
      </w:r>
      <w:r w:rsidRPr="003D27A0">
        <w:rPr>
          <w:sz w:val="24"/>
          <w:szCs w:val="24"/>
        </w:rPr>
        <w:t>сохраняется 1</w:t>
      </w:r>
      <w:r w:rsidR="008674F2" w:rsidRPr="003D27A0">
        <w:rPr>
          <w:sz w:val="24"/>
          <w:szCs w:val="24"/>
        </w:rPr>
        <w:t>60-165 дней и сходит во второй-</w:t>
      </w:r>
      <w:r w:rsidRPr="003D27A0">
        <w:rPr>
          <w:sz w:val="24"/>
          <w:szCs w:val="24"/>
        </w:rPr>
        <w:t>третьей декаде апреля.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Глубина промерзания почвы 168-170см</w:t>
      </w:r>
    </w:p>
    <w:p w:rsidR="008F26A0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Средн</w:t>
      </w:r>
      <w:r w:rsidR="005D1E86" w:rsidRPr="003D27A0">
        <w:rPr>
          <w:sz w:val="24"/>
          <w:szCs w:val="24"/>
        </w:rPr>
        <w:t xml:space="preserve">егодовое атмосферное давление </w:t>
      </w:r>
      <w:r w:rsidRPr="003D27A0">
        <w:rPr>
          <w:sz w:val="24"/>
          <w:szCs w:val="24"/>
        </w:rPr>
        <w:t xml:space="preserve">составляет 747 </w:t>
      </w:r>
      <w:proofErr w:type="spellStart"/>
      <w:r w:rsidRPr="003D27A0">
        <w:rPr>
          <w:sz w:val="24"/>
          <w:szCs w:val="24"/>
        </w:rPr>
        <w:t>мм.рт.ст</w:t>
      </w:r>
      <w:proofErr w:type="spellEnd"/>
      <w:r w:rsidRPr="003D27A0">
        <w:rPr>
          <w:sz w:val="24"/>
          <w:szCs w:val="24"/>
        </w:rPr>
        <w:t>., а влажность воздуха 77%.</w:t>
      </w:r>
    </w:p>
    <w:p w:rsidR="002A2E2F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3-4 года. Кроме того, большое количество 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:rsidR="005D1E86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среднем за год преобладающими направлениями ветра на территории </w:t>
      </w:r>
      <w:r w:rsidR="00F85142">
        <w:rPr>
          <w:sz w:val="24"/>
          <w:szCs w:val="24"/>
        </w:rPr>
        <w:t>Вав</w:t>
      </w:r>
      <w:r w:rsidRPr="003D27A0">
        <w:rPr>
          <w:sz w:val="24"/>
          <w:szCs w:val="24"/>
        </w:rPr>
        <w:t>о</w:t>
      </w:r>
      <w:r w:rsidR="00F85142">
        <w:rPr>
          <w:sz w:val="24"/>
          <w:szCs w:val="24"/>
        </w:rPr>
        <w:t>жского</w:t>
      </w:r>
      <w:r w:rsidRPr="003D27A0">
        <w:rPr>
          <w:sz w:val="24"/>
          <w:szCs w:val="24"/>
        </w:rPr>
        <w:t xml:space="preserve"> района являются южное </w:t>
      </w:r>
      <w:r w:rsidR="008674F2" w:rsidRPr="003D27A0">
        <w:rPr>
          <w:sz w:val="24"/>
          <w:szCs w:val="24"/>
        </w:rPr>
        <w:t>и юг-юго-западное</w:t>
      </w:r>
      <w:r w:rsidRPr="003D27A0">
        <w:rPr>
          <w:sz w:val="24"/>
          <w:szCs w:val="24"/>
        </w:rPr>
        <w:t xml:space="preserve">. Средние месячные максимальные скорости ветра примерно на 2-3 м/с больше средних скоростей и составляют 5,5-6,4 м/с в летние месяцы и 6,5-7,0 м/с - в зимние. </w:t>
      </w:r>
      <w:r w:rsidR="005D1E86" w:rsidRPr="003D27A0">
        <w:rPr>
          <w:sz w:val="24"/>
          <w:szCs w:val="24"/>
        </w:rPr>
        <w:t xml:space="preserve">Самым спокойным месяцем является сентябрь, а самым </w:t>
      </w:r>
      <w:r w:rsidR="00F85142">
        <w:rPr>
          <w:sz w:val="24"/>
          <w:szCs w:val="24"/>
        </w:rPr>
        <w:t>вет</w:t>
      </w:r>
      <w:r w:rsidR="00F85142" w:rsidRPr="003D27A0">
        <w:rPr>
          <w:sz w:val="24"/>
          <w:szCs w:val="24"/>
        </w:rPr>
        <w:t>реным</w:t>
      </w:r>
      <w:r w:rsidR="005D1E86" w:rsidRPr="003D27A0">
        <w:rPr>
          <w:sz w:val="24"/>
          <w:szCs w:val="24"/>
        </w:rPr>
        <w:t xml:space="preserve"> апрель.</w:t>
      </w:r>
    </w:p>
    <w:p w:rsidR="002A2E2F" w:rsidRPr="003D27A0" w:rsidRDefault="005D1E8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Состояние неба н</w:t>
      </w:r>
      <w:r w:rsidR="002A2E2F" w:rsidRPr="003D27A0">
        <w:rPr>
          <w:sz w:val="24"/>
          <w:szCs w:val="24"/>
        </w:rPr>
        <w:t xml:space="preserve">а территории 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района</w:t>
      </w:r>
      <w:r w:rsidR="00F85142">
        <w:rPr>
          <w:sz w:val="24"/>
          <w:szCs w:val="24"/>
        </w:rPr>
        <w:t xml:space="preserve"> в течение</w:t>
      </w:r>
      <w:r w:rsidR="008F26A0" w:rsidRPr="003D27A0">
        <w:rPr>
          <w:sz w:val="24"/>
          <w:szCs w:val="24"/>
        </w:rPr>
        <w:t xml:space="preserve"> года</w:t>
      </w:r>
      <w:r w:rsidRPr="003D27A0">
        <w:rPr>
          <w:sz w:val="24"/>
          <w:szCs w:val="24"/>
        </w:rPr>
        <w:t>: ясно – 11%</w:t>
      </w:r>
      <w:r w:rsidR="00F85142">
        <w:rPr>
          <w:sz w:val="24"/>
          <w:szCs w:val="24"/>
        </w:rPr>
        <w:t xml:space="preserve">, облачно – 23%, пасмурно – 66%. </w:t>
      </w:r>
      <w:r w:rsidR="002A2E2F" w:rsidRPr="003D27A0">
        <w:rPr>
          <w:sz w:val="24"/>
          <w:szCs w:val="24"/>
        </w:rPr>
        <w:t>Наибольшее число часов с солнечным сиянием отмечается в июне – июле, наименьшее в декабре. Продолжительность солнечного сияния в течение всего года снижается из-за влияния облачности. В июне-июле сумма солнечного сияния составляет около 70% от возможного.</w:t>
      </w:r>
      <w:r w:rsidRPr="003D27A0">
        <w:rPr>
          <w:sz w:val="24"/>
          <w:szCs w:val="24"/>
        </w:rPr>
        <w:t xml:space="preserve"> Самый пасмурный месяц в </w:t>
      </w:r>
      <w:proofErr w:type="spellStart"/>
      <w:r w:rsidR="00F8514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ноябрь, пасмурное состояние неба повторяется в 89% случаев. 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Средний годовой радиационный баланс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составляет около 1400 Мдж/м2. Период с положительным радиационным балансом составляет около 7 месяцев. Переход радиационного баланса от отрицательных значений к положительным происходит в марте-феврале.</w:t>
      </w:r>
    </w:p>
    <w:p w:rsidR="005D1E86" w:rsidRPr="003D27A0" w:rsidRDefault="005D1E86" w:rsidP="003D27A0">
      <w:pPr>
        <w:rPr>
          <w:sz w:val="24"/>
          <w:szCs w:val="24"/>
        </w:rPr>
      </w:pPr>
    </w:p>
    <w:p w:rsidR="00EF799E" w:rsidRPr="003D27A0" w:rsidRDefault="000538E1" w:rsidP="003D27A0">
      <w:pPr>
        <w:rPr>
          <w:b/>
          <w:sz w:val="24"/>
          <w:szCs w:val="24"/>
        </w:rPr>
      </w:pPr>
      <w:bookmarkStart w:id="33" w:name="Опасные_природные_явления"/>
      <w:bookmarkEnd w:id="33"/>
      <w:r w:rsidRPr="003D27A0">
        <w:rPr>
          <w:b/>
          <w:sz w:val="24"/>
          <w:szCs w:val="24"/>
        </w:rPr>
        <w:t>Опасные природные явления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наблюдается. Уровень природного риска на территории градостроительного освоения невысок.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Наиболее опасными природными явлениями, при которых на отдельных территориях и в целом по </w:t>
      </w:r>
      <w:proofErr w:type="spellStart"/>
      <w:r w:rsidR="00F85142">
        <w:rPr>
          <w:sz w:val="24"/>
          <w:szCs w:val="24"/>
        </w:rPr>
        <w:t>Вавожскому</w:t>
      </w:r>
      <w:proofErr w:type="spellEnd"/>
      <w:r w:rsidRPr="003D27A0">
        <w:rPr>
          <w:sz w:val="24"/>
          <w:szCs w:val="24"/>
        </w:rPr>
        <w:t xml:space="preserve"> району может возникать чрезвычайная обстановка, являются: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природные пожары (лесные и</w:t>
      </w:r>
      <w:r w:rsidR="00F8514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торфяные);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 xml:space="preserve">метеорологические явления (шквал, сильный ветер, продолжительный дождь (ливень), град, туман, сильный снегопад, заморозки, почвенная и </w:t>
      </w:r>
      <w:proofErr w:type="spellStart"/>
      <w:r w:rsidR="000538E1" w:rsidRPr="003D27A0">
        <w:rPr>
          <w:sz w:val="24"/>
          <w:szCs w:val="24"/>
        </w:rPr>
        <w:t>атмосфернаязасуха</w:t>
      </w:r>
      <w:proofErr w:type="spellEnd"/>
      <w:r w:rsidR="000538E1" w:rsidRPr="003D27A0">
        <w:rPr>
          <w:sz w:val="24"/>
          <w:szCs w:val="24"/>
        </w:rPr>
        <w:t>).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Опасные природные процессы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4" w:name="22._АНАЛИЗ_ПЛАНОВ_СОЦИАЛЬНО-ЭКОНОМИЧЕСКО"/>
      <w:bookmarkStart w:id="35" w:name="_Toc10036965"/>
      <w:bookmarkEnd w:id="34"/>
      <w:r w:rsidRPr="003D27A0">
        <w:rPr>
          <w:sz w:val="24"/>
          <w:szCs w:val="24"/>
        </w:rPr>
        <w:t xml:space="preserve">АНАЛИЗ ПЛАНОВ СОЦИАЛЬНО-ЭКОНОМИЧЕСКОГО РАЗВИТИЯ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</w:r>
      <w:bookmarkEnd w:id="35"/>
    </w:p>
    <w:p w:rsidR="00642B6E" w:rsidRPr="003D27A0" w:rsidRDefault="00642B6E" w:rsidP="003D27A0">
      <w:pPr>
        <w:rPr>
          <w:color w:val="FF0000"/>
          <w:sz w:val="24"/>
          <w:szCs w:val="24"/>
        </w:rPr>
      </w:pP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градостроительного проектирования муниципального образования «</w:t>
      </w:r>
      <w:r w:rsidR="00F85142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район» Удмуртской Республики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муниципальных образований в составе района.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обеспечивают социальную стабильность, соблюдение социальных прав </w:t>
      </w:r>
      <w:r w:rsidRPr="003D27A0">
        <w:rPr>
          <w:sz w:val="24"/>
          <w:szCs w:val="24"/>
        </w:rPr>
        <w:lastRenderedPageBreak/>
        <w:t xml:space="preserve">и гарантий населения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за счет использования социальных</w:t>
      </w:r>
      <w:r w:rsidR="00A328C1">
        <w:rPr>
          <w:sz w:val="24"/>
          <w:szCs w:val="24"/>
        </w:rPr>
        <w:t xml:space="preserve"> мер защиты населения. 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закона №131-ФЗ от 6 октября 2003 года «Об общих принципах организации местного самоуправления в Российской Федерации» и Уста</w:t>
      </w:r>
      <w:r w:rsidR="00A328C1">
        <w:rPr>
          <w:sz w:val="24"/>
          <w:szCs w:val="24"/>
        </w:rPr>
        <w:t>ва муниципального образования «Вавожский</w:t>
      </w:r>
      <w:r w:rsidRPr="003D27A0">
        <w:rPr>
          <w:sz w:val="24"/>
          <w:szCs w:val="24"/>
        </w:rPr>
        <w:t xml:space="preserve"> район».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Приоритетной задачей района является обеспечение устойчивого и надежного функционирования </w:t>
      </w:r>
      <w:r w:rsidR="002E29B3" w:rsidRPr="003D27A0">
        <w:rPr>
          <w:sz w:val="24"/>
          <w:szCs w:val="24"/>
        </w:rPr>
        <w:t xml:space="preserve">инженерных </w:t>
      </w:r>
      <w:r w:rsidRPr="003D27A0">
        <w:rPr>
          <w:sz w:val="24"/>
          <w:szCs w:val="24"/>
        </w:rPr>
        <w:t>систем и</w:t>
      </w:r>
      <w:r w:rsidR="002E29B3" w:rsidRPr="003D27A0">
        <w:rPr>
          <w:sz w:val="24"/>
          <w:szCs w:val="24"/>
        </w:rPr>
        <w:t xml:space="preserve"> связи территории района, в том </w:t>
      </w:r>
      <w:r w:rsidRPr="003D27A0">
        <w:rPr>
          <w:sz w:val="24"/>
          <w:szCs w:val="24"/>
        </w:rPr>
        <w:t xml:space="preserve">числе входящих в его состав поселений. </w:t>
      </w:r>
    </w:p>
    <w:p w:rsidR="0035281B" w:rsidRPr="003D27A0" w:rsidRDefault="002E29B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со </w:t>
      </w:r>
      <w:r w:rsidR="0035281B" w:rsidRPr="003D27A0">
        <w:rPr>
          <w:sz w:val="24"/>
          <w:szCs w:val="24"/>
        </w:rPr>
        <w:t>стратегическими направл</w:t>
      </w:r>
      <w:r w:rsidRPr="003D27A0">
        <w:rPr>
          <w:sz w:val="24"/>
          <w:szCs w:val="24"/>
        </w:rPr>
        <w:t xml:space="preserve">ениями в нормативах разработаны </w:t>
      </w:r>
      <w:r w:rsidR="0035281B" w:rsidRPr="003D27A0">
        <w:rPr>
          <w:sz w:val="24"/>
          <w:szCs w:val="24"/>
        </w:rPr>
        <w:t xml:space="preserve">разделы «Объекты </w:t>
      </w:r>
      <w:r w:rsidRPr="003D27A0">
        <w:rPr>
          <w:sz w:val="24"/>
          <w:szCs w:val="24"/>
        </w:rPr>
        <w:t>инженерной инфраструктуры»</w:t>
      </w:r>
      <w:r w:rsidR="0035281B" w:rsidRPr="003D27A0">
        <w:rPr>
          <w:sz w:val="24"/>
          <w:szCs w:val="24"/>
        </w:rPr>
        <w:t xml:space="preserve">», где приведены </w:t>
      </w:r>
      <w:proofErr w:type="spellStart"/>
      <w:r w:rsidR="0035281B" w:rsidRPr="003D27A0">
        <w:rPr>
          <w:sz w:val="24"/>
          <w:szCs w:val="24"/>
        </w:rPr>
        <w:t>всенеобходимые</w:t>
      </w:r>
      <w:proofErr w:type="spellEnd"/>
      <w:r w:rsidR="0035281B" w:rsidRPr="003D27A0">
        <w:rPr>
          <w:sz w:val="24"/>
          <w:szCs w:val="24"/>
        </w:rPr>
        <w:t xml:space="preserve"> расчетные показатели для обеспечения подготовки документов </w:t>
      </w:r>
      <w:proofErr w:type="spellStart"/>
      <w:r w:rsidR="0035281B" w:rsidRPr="003D27A0">
        <w:rPr>
          <w:sz w:val="24"/>
          <w:szCs w:val="24"/>
        </w:rPr>
        <w:t>территориальногопланирования</w:t>
      </w:r>
      <w:proofErr w:type="spellEnd"/>
      <w:r w:rsidR="0035281B" w:rsidRPr="003D27A0">
        <w:rPr>
          <w:sz w:val="24"/>
          <w:szCs w:val="24"/>
        </w:rPr>
        <w:t xml:space="preserve"> (схемы территориального планирования) муниципального района </w:t>
      </w:r>
      <w:proofErr w:type="spellStart"/>
      <w:r w:rsidR="0035281B" w:rsidRPr="003D27A0">
        <w:rPr>
          <w:sz w:val="24"/>
          <w:szCs w:val="24"/>
        </w:rPr>
        <w:t>идокументации</w:t>
      </w:r>
      <w:proofErr w:type="spellEnd"/>
      <w:r w:rsidR="0035281B" w:rsidRPr="003D27A0">
        <w:rPr>
          <w:sz w:val="24"/>
          <w:szCs w:val="24"/>
        </w:rPr>
        <w:t xml:space="preserve"> по планировке территории.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муниципальном образовании «</w:t>
      </w:r>
      <w:r w:rsidR="00A328C1">
        <w:rPr>
          <w:sz w:val="24"/>
          <w:szCs w:val="24"/>
        </w:rPr>
        <w:t xml:space="preserve">Вавожский </w:t>
      </w:r>
      <w:r w:rsidRPr="003D27A0">
        <w:rPr>
          <w:sz w:val="24"/>
          <w:szCs w:val="24"/>
        </w:rPr>
        <w:t>район» пр</w:t>
      </w:r>
      <w:r w:rsidR="002E29B3" w:rsidRPr="003D27A0">
        <w:rPr>
          <w:sz w:val="24"/>
          <w:szCs w:val="24"/>
        </w:rPr>
        <w:t xml:space="preserve">отяженность автомобильных дорог </w:t>
      </w:r>
      <w:r w:rsidRPr="003D27A0">
        <w:rPr>
          <w:sz w:val="24"/>
          <w:szCs w:val="24"/>
        </w:rPr>
        <w:t xml:space="preserve">общего пользования местного значения составляет </w:t>
      </w:r>
      <w:r w:rsidR="00A328C1">
        <w:rPr>
          <w:sz w:val="24"/>
          <w:szCs w:val="24"/>
        </w:rPr>
        <w:t>341</w:t>
      </w:r>
      <w:r w:rsidRPr="003D27A0">
        <w:rPr>
          <w:sz w:val="24"/>
          <w:szCs w:val="24"/>
        </w:rPr>
        <w:t xml:space="preserve"> км, из них: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с твердым покрытием </w:t>
      </w:r>
      <w:r w:rsidR="00A328C1">
        <w:rPr>
          <w:sz w:val="24"/>
          <w:szCs w:val="24"/>
        </w:rPr>
        <w:t>42,0 км (12,3</w:t>
      </w:r>
      <w:r w:rsidRPr="003D27A0">
        <w:rPr>
          <w:sz w:val="24"/>
          <w:szCs w:val="24"/>
        </w:rPr>
        <w:t>% от об</w:t>
      </w:r>
      <w:r w:rsidR="002E29B3" w:rsidRPr="003D27A0">
        <w:rPr>
          <w:sz w:val="24"/>
          <w:szCs w:val="24"/>
        </w:rPr>
        <w:t xml:space="preserve">щей протяженности автомобильных </w:t>
      </w:r>
      <w:r w:rsidRPr="003D27A0">
        <w:rPr>
          <w:sz w:val="24"/>
          <w:szCs w:val="24"/>
        </w:rPr>
        <w:t xml:space="preserve">дорог общего </w:t>
      </w:r>
      <w:r w:rsidR="00084350" w:rsidRPr="003D27A0">
        <w:rPr>
          <w:sz w:val="24"/>
          <w:szCs w:val="24"/>
        </w:rPr>
        <w:t>пользования местного значения),</w:t>
      </w:r>
    </w:p>
    <w:p w:rsidR="00084350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грунтовые – </w:t>
      </w:r>
      <w:r w:rsidR="00A328C1">
        <w:rPr>
          <w:sz w:val="24"/>
          <w:szCs w:val="24"/>
        </w:rPr>
        <w:t>299,0 км (87,7</w:t>
      </w:r>
      <w:r w:rsidR="0008571B" w:rsidRPr="003D27A0">
        <w:rPr>
          <w:sz w:val="24"/>
          <w:szCs w:val="24"/>
        </w:rPr>
        <w:t>%).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автопавильонами и съездами.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 отставанием в развитии дорожной сети района, медленным ростом протяженности и пропускной способности автомобильных дорог.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населения района,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 </w:t>
      </w:r>
    </w:p>
    <w:p w:rsidR="00034480" w:rsidRDefault="00034480" w:rsidP="003D27A0">
      <w:pPr>
        <w:rPr>
          <w:color w:val="FF0000"/>
          <w:sz w:val="24"/>
          <w:szCs w:val="24"/>
        </w:rPr>
      </w:pP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Социальная сфера </w:t>
      </w:r>
      <w:r w:rsidR="00034480" w:rsidRPr="00034480">
        <w:rPr>
          <w:sz w:val="24"/>
          <w:szCs w:val="24"/>
        </w:rPr>
        <w:t>Вавожского</w:t>
      </w:r>
      <w:r w:rsidRPr="00034480">
        <w:rPr>
          <w:sz w:val="24"/>
          <w:szCs w:val="24"/>
        </w:rPr>
        <w:t xml:space="preserve"> района представлена: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а) системой образов</w:t>
      </w:r>
      <w:r w:rsidR="00034480" w:rsidRPr="00034480">
        <w:rPr>
          <w:sz w:val="24"/>
          <w:szCs w:val="24"/>
        </w:rPr>
        <w:t>ания, которая включает в себя 23</w:t>
      </w:r>
      <w:r w:rsidRPr="00034480">
        <w:rPr>
          <w:sz w:val="24"/>
          <w:szCs w:val="24"/>
        </w:rPr>
        <w:t xml:space="preserve"> учреждений образования, в том числе: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дошкольны</w:t>
      </w:r>
      <w:r w:rsidR="00034480" w:rsidRPr="00034480">
        <w:rPr>
          <w:sz w:val="24"/>
          <w:szCs w:val="24"/>
        </w:rPr>
        <w:t>е образовательные учреждения – 11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об</w:t>
      </w:r>
      <w:r w:rsidR="0008571B" w:rsidRPr="00034480">
        <w:rPr>
          <w:sz w:val="24"/>
          <w:szCs w:val="24"/>
        </w:rPr>
        <w:t>щ</w:t>
      </w:r>
      <w:r w:rsidR="00034480" w:rsidRPr="00034480">
        <w:rPr>
          <w:sz w:val="24"/>
          <w:szCs w:val="24"/>
        </w:rPr>
        <w:t>еобразовательные учреждения – 12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учреждения дополнительного образования –</w:t>
      </w:r>
      <w:r w:rsidR="00034480" w:rsidRPr="00034480">
        <w:rPr>
          <w:sz w:val="24"/>
          <w:szCs w:val="24"/>
        </w:rPr>
        <w:t>2</w:t>
      </w:r>
      <w:r w:rsidR="0008571B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б) системой учреждений здравоохранения:</w:t>
      </w:r>
    </w:p>
    <w:p w:rsidR="00034480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8571B" w:rsidRPr="00034480">
        <w:rPr>
          <w:sz w:val="24"/>
          <w:szCs w:val="24"/>
        </w:rPr>
        <w:t xml:space="preserve">районная больница с. </w:t>
      </w:r>
      <w:r w:rsidR="00A328C1" w:rsidRPr="00034480">
        <w:rPr>
          <w:sz w:val="24"/>
          <w:szCs w:val="24"/>
        </w:rPr>
        <w:t>Вавож</w:t>
      </w:r>
      <w:r w:rsidR="00034480" w:rsidRPr="00034480">
        <w:rPr>
          <w:sz w:val="24"/>
          <w:szCs w:val="24"/>
        </w:rPr>
        <w:t xml:space="preserve"> - 1;</w:t>
      </w:r>
    </w:p>
    <w:p w:rsidR="0062042D" w:rsidRPr="00034480" w:rsidRDefault="00034480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- врачебная амбулатория – 3;</w:t>
      </w:r>
      <w:r w:rsidR="0008571B" w:rsidRPr="00034480">
        <w:rPr>
          <w:sz w:val="24"/>
          <w:szCs w:val="24"/>
        </w:rPr>
        <w:t xml:space="preserve"> </w:t>
      </w:r>
    </w:p>
    <w:p w:rsidR="0062042D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34480" w:rsidRPr="00034480">
        <w:rPr>
          <w:sz w:val="24"/>
          <w:szCs w:val="24"/>
        </w:rPr>
        <w:t xml:space="preserve">16 </w:t>
      </w:r>
      <w:proofErr w:type="spellStart"/>
      <w:r w:rsidR="0062042D" w:rsidRPr="00034480">
        <w:rPr>
          <w:sz w:val="24"/>
          <w:szCs w:val="24"/>
        </w:rPr>
        <w:t>ФАПов</w:t>
      </w:r>
      <w:proofErr w:type="spellEnd"/>
      <w:r w:rsidR="0062042D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lastRenderedPageBreak/>
        <w:t>Особое внимание в нормативах уделяется разра</w:t>
      </w:r>
      <w:r w:rsidR="0008571B" w:rsidRPr="00034480">
        <w:rPr>
          <w:sz w:val="24"/>
          <w:szCs w:val="24"/>
        </w:rPr>
        <w:t xml:space="preserve">ботке расчетных показателей для </w:t>
      </w:r>
      <w:r w:rsidRPr="00034480">
        <w:rPr>
          <w:sz w:val="24"/>
          <w:szCs w:val="24"/>
        </w:rPr>
        <w:t>проектирования объектов социальной инфраструктуры в составе разделов «</w:t>
      </w:r>
      <w:proofErr w:type="spellStart"/>
      <w:r w:rsidRPr="00034480">
        <w:rPr>
          <w:sz w:val="24"/>
          <w:szCs w:val="24"/>
        </w:rPr>
        <w:t>Объектыобразования</w:t>
      </w:r>
      <w:proofErr w:type="spellEnd"/>
      <w:r w:rsidRPr="00034480">
        <w:rPr>
          <w:sz w:val="24"/>
          <w:szCs w:val="24"/>
        </w:rPr>
        <w:t>», «Объекты здравоохранения», «Объекты физической культуры и массового спорта»,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«Объекты культуры и искусства». Кроме перечисленных разделов в нормативах разработан раздел</w:t>
      </w:r>
      <w:r w:rsidR="0008571B" w:rsidRPr="00034480">
        <w:rPr>
          <w:sz w:val="24"/>
          <w:szCs w:val="24"/>
        </w:rPr>
        <w:t xml:space="preserve"> «Объекты </w:t>
      </w:r>
      <w:r w:rsidRPr="00034480">
        <w:rPr>
          <w:sz w:val="24"/>
          <w:szCs w:val="24"/>
        </w:rPr>
        <w:t xml:space="preserve"> общественного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 xml:space="preserve">питания, торговли и бытового обслуживания». В данном разделе приведены все </w:t>
      </w:r>
      <w:proofErr w:type="spellStart"/>
      <w:r w:rsidRPr="00034480">
        <w:rPr>
          <w:sz w:val="24"/>
          <w:szCs w:val="24"/>
        </w:rPr>
        <w:t>необходимыерасчетные</w:t>
      </w:r>
      <w:proofErr w:type="spellEnd"/>
      <w:r w:rsidRPr="00034480">
        <w:rPr>
          <w:sz w:val="24"/>
          <w:szCs w:val="24"/>
        </w:rPr>
        <w:t xml:space="preserve"> показатели для градостроительного проектирования объектов обслуживания.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К полномочиям органов местного самоуправления района </w:t>
      </w:r>
      <w:r w:rsidR="0008571B" w:rsidRPr="00034480">
        <w:rPr>
          <w:sz w:val="24"/>
          <w:szCs w:val="24"/>
        </w:rPr>
        <w:t xml:space="preserve">относится участие в организации </w:t>
      </w:r>
      <w:r w:rsidRPr="00034480">
        <w:rPr>
          <w:sz w:val="24"/>
          <w:szCs w:val="24"/>
        </w:rPr>
        <w:t>деятельности по сбору, транспортированию, обработке, утилизации, обезвреживанию,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захоронению твердых коммунальных отходов на территории района, что способствует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сохранению стабильной экологической ситуации в районе</w:t>
      </w:r>
      <w:r w:rsidR="0008571B" w:rsidRPr="00034480">
        <w:rPr>
          <w:sz w:val="24"/>
          <w:szCs w:val="24"/>
        </w:rPr>
        <w:t>.</w:t>
      </w:r>
      <w:r w:rsidRPr="00034480">
        <w:rPr>
          <w:sz w:val="24"/>
          <w:szCs w:val="24"/>
        </w:rPr>
        <w:t>.</w:t>
      </w:r>
    </w:p>
    <w:p w:rsidR="00C559F7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Разработанные нормативы градостроительног</w:t>
      </w:r>
      <w:r w:rsidR="0008571B" w:rsidRPr="00034480">
        <w:rPr>
          <w:sz w:val="24"/>
          <w:szCs w:val="24"/>
        </w:rPr>
        <w:t xml:space="preserve">о проектирования муниципального </w:t>
      </w:r>
      <w:r w:rsidRPr="00034480">
        <w:rPr>
          <w:sz w:val="24"/>
          <w:szCs w:val="24"/>
        </w:rPr>
        <w:t>образования «</w:t>
      </w:r>
      <w:r w:rsidR="00034480" w:rsidRPr="00034480">
        <w:rPr>
          <w:sz w:val="24"/>
          <w:szCs w:val="24"/>
        </w:rPr>
        <w:t>Вавожский</w:t>
      </w:r>
      <w:r w:rsidRPr="00034480">
        <w:rPr>
          <w:sz w:val="24"/>
          <w:szCs w:val="24"/>
        </w:rPr>
        <w:t xml:space="preserve"> район» Удмуртской Республики будут встроены в систему </w:t>
      </w:r>
      <w:proofErr w:type="spellStart"/>
      <w:r w:rsidRPr="00034480">
        <w:rPr>
          <w:sz w:val="24"/>
          <w:szCs w:val="24"/>
        </w:rPr>
        <w:t>нормативнотехнических</w:t>
      </w:r>
      <w:proofErr w:type="spellEnd"/>
      <w:r w:rsidRPr="00034480">
        <w:rPr>
          <w:sz w:val="24"/>
          <w:szCs w:val="24"/>
        </w:rPr>
        <w:t xml:space="preserve"> документов в сфере регулирования градостроительной деятельности и окажут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 xml:space="preserve">влияние на реализацию документов муниципального планирования на </w:t>
      </w:r>
      <w:proofErr w:type="spellStart"/>
      <w:r w:rsidRPr="00034480">
        <w:rPr>
          <w:sz w:val="24"/>
          <w:szCs w:val="24"/>
        </w:rPr>
        <w:t>территориимуниципального</w:t>
      </w:r>
      <w:proofErr w:type="spellEnd"/>
      <w:r w:rsidRPr="00034480">
        <w:rPr>
          <w:sz w:val="24"/>
          <w:szCs w:val="24"/>
        </w:rPr>
        <w:t xml:space="preserve"> образования «</w:t>
      </w:r>
      <w:r w:rsidR="00034480" w:rsidRPr="00034480">
        <w:rPr>
          <w:sz w:val="24"/>
          <w:szCs w:val="24"/>
        </w:rPr>
        <w:t>Вавожский район</w:t>
      </w:r>
      <w:r w:rsidRPr="00034480">
        <w:rPr>
          <w:sz w:val="24"/>
          <w:szCs w:val="24"/>
        </w:rPr>
        <w:t>».</w:t>
      </w:r>
    </w:p>
    <w:p w:rsidR="00C559F7" w:rsidRPr="003D27A0" w:rsidRDefault="00C559F7" w:rsidP="003D27A0">
      <w:pPr>
        <w:rPr>
          <w:color w:val="FF0000"/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  <w:sectPr w:rsidR="00EF799E" w:rsidRPr="003D27A0" w:rsidSect="006545FA">
          <w:footerReference w:type="even" r:id="rId13"/>
          <w:pgSz w:w="11900" w:h="16840"/>
          <w:pgMar w:top="1134" w:right="850" w:bottom="1134" w:left="1701" w:header="0" w:footer="806" w:gutter="0"/>
          <w:cols w:space="720"/>
        </w:sectPr>
      </w:pPr>
      <w:bookmarkStart w:id="36" w:name="23._ОБОСНОВАНИЕ_РАСЧЕТНЫХ_ПОКАЗАТЕЛЕЙ,_С"/>
      <w:bookmarkStart w:id="37" w:name="24._РАСЧЕТЫ_УСТАНОВЛЕННЫХ_РАСЧЕТНЫХ_ПОКА"/>
      <w:bookmarkEnd w:id="36"/>
      <w:bookmarkEnd w:id="37"/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38" w:name="РАЗДЕЛ_III._ПРАВИЛА_И_ОБЛАСТЬ_ПРИМЕНЕНИЯ"/>
      <w:bookmarkStart w:id="39" w:name="_Toc10036966"/>
      <w:bookmarkEnd w:id="38"/>
      <w:r w:rsidRPr="003D27A0">
        <w:rPr>
          <w:sz w:val="24"/>
        </w:rPr>
        <w:lastRenderedPageBreak/>
        <w:t>РАЗДЕЛ III. ПРАВИЛА И ОБЛАСТЬ ПРИМЕНЕНИЯ РАСЧЕТНЫХ ПОКАЗАТЕЛЕЙ, СОДЕРЖАЩИХСЯ В ОСНОВНОЙ ЧАСТИНОРМАТИВОВ ГРАДОСТРОИТЕЛЬНОГО ПРОЕКТИРОВАНИЯ</w:t>
      </w:r>
      <w:bookmarkEnd w:id="39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0" w:name="_Toc10036967"/>
      <w:r w:rsidRPr="003D27A0">
        <w:rPr>
          <w:sz w:val="24"/>
          <w:szCs w:val="24"/>
        </w:rPr>
        <w:t>ОБЛАСТЬ ПРИМЕНЕНИЯ РАСЧЕТНЫХПОКАЗАТЕЛЕЙ</w:t>
      </w:r>
      <w:bookmarkEnd w:id="40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="00971EAB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0624F2">
        <w:rPr>
          <w:sz w:val="24"/>
          <w:szCs w:val="24"/>
        </w:rPr>
        <w:t>Вавожского</w:t>
      </w:r>
      <w:r w:rsidR="00971EAB" w:rsidRPr="003D27A0">
        <w:rPr>
          <w:sz w:val="24"/>
          <w:szCs w:val="24"/>
        </w:rPr>
        <w:t xml:space="preserve"> района Удмуртской Республики и входящих в состав </w:t>
      </w:r>
      <w:r w:rsidRPr="003D27A0">
        <w:rPr>
          <w:sz w:val="24"/>
          <w:szCs w:val="24"/>
        </w:rPr>
        <w:t>сельских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Областью применения нормативов градостроительного проектирования являются: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при подготовке программ комплексного развития социальной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при подготовке программ комплексного развития коммунальной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при подготовке программ комплексного развития транспортной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 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при подготовке документации по планировке территории;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входят в систему нормативных документов, регламентирующих градостроительную деятельность на территории муниципального образования </w:t>
      </w:r>
      <w:r w:rsidRPr="003D27A0">
        <w:rPr>
          <w:sz w:val="24"/>
          <w:szCs w:val="24"/>
        </w:rPr>
        <w:lastRenderedPageBreak/>
        <w:t>«</w:t>
      </w:r>
      <w:r w:rsidR="000624F2">
        <w:rPr>
          <w:sz w:val="24"/>
          <w:szCs w:val="24"/>
        </w:rPr>
        <w:t>Вавожский район</w:t>
      </w:r>
      <w:r w:rsidRPr="003D27A0">
        <w:rPr>
          <w:sz w:val="24"/>
          <w:szCs w:val="24"/>
        </w:rPr>
        <w:t>» 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</w:t>
      </w:r>
      <w:r w:rsidR="00822075" w:rsidRPr="003D27A0">
        <w:rPr>
          <w:sz w:val="24"/>
          <w:szCs w:val="24"/>
        </w:rPr>
        <w:t>ии муниципального образования «</w:t>
      </w:r>
      <w:r w:rsidR="000624F2">
        <w:rPr>
          <w:sz w:val="24"/>
          <w:szCs w:val="24"/>
        </w:rPr>
        <w:t>Вавожский</w:t>
      </w:r>
      <w:r w:rsidR="0082207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</w:t>
      </w:r>
      <w:proofErr w:type="spellStart"/>
      <w:r w:rsidRPr="003D27A0">
        <w:rPr>
          <w:sz w:val="24"/>
          <w:szCs w:val="24"/>
        </w:rPr>
        <w:t>требований,установленных</w:t>
      </w:r>
      <w:proofErr w:type="spellEnd"/>
      <w:r w:rsidRPr="003D27A0">
        <w:rPr>
          <w:sz w:val="24"/>
          <w:szCs w:val="24"/>
        </w:rPr>
        <w:t xml:space="preserve"> органами государственного контроля (надзора).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Расчетные показатели минимально допустимого  уровня  обеспеченности  объектами  местного значения населения муниципального образования 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 xml:space="preserve">» Удмуртской Республики, устанавливаемые настоящими нормативами, приняты не </w:t>
      </w:r>
      <w:proofErr w:type="spellStart"/>
      <w:r w:rsidRPr="003D27A0">
        <w:rPr>
          <w:sz w:val="24"/>
          <w:szCs w:val="24"/>
        </w:rPr>
        <w:t>нижепредельных</w:t>
      </w:r>
      <w:proofErr w:type="spellEnd"/>
      <w:r w:rsidRPr="003D27A0">
        <w:rPr>
          <w:sz w:val="24"/>
          <w:szCs w:val="24"/>
        </w:rPr>
        <w:t xml:space="preserve">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</w:t>
      </w:r>
      <w:r w:rsidR="00AD6705" w:rsidRPr="003D27A0">
        <w:rPr>
          <w:sz w:val="24"/>
          <w:szCs w:val="24"/>
        </w:rPr>
        <w:t>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район»</w:t>
      </w:r>
      <w:r w:rsidRPr="003D27A0">
        <w:rPr>
          <w:sz w:val="24"/>
          <w:szCs w:val="24"/>
        </w:rPr>
        <w:t xml:space="preserve"> Удмуртской Республики,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1" w:name="26._ПРАВИЛА_ПРИМЕНЕНИЯ_РАСЧЕТНЫХ_ПОКАЗАТ"/>
      <w:bookmarkStart w:id="42" w:name="_Toc10036968"/>
      <w:bookmarkEnd w:id="41"/>
      <w:r w:rsidRPr="003D27A0">
        <w:rPr>
          <w:sz w:val="24"/>
          <w:szCs w:val="24"/>
        </w:rPr>
        <w:t>ПРАВИЛА ПРИМЕНЕНИЯ РАСЧЕТНЫХПОКАЗАТЕЛЕЙ</w:t>
      </w:r>
      <w:bookmarkEnd w:id="42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</w:t>
      </w:r>
      <w:r w:rsidR="00405FFA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, установление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="00405FFA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необходимы для определения местоположения планируемых к размещению объектов местного значения в </w:t>
      </w:r>
      <w:r w:rsidR="00405FFA" w:rsidRPr="003D27A0">
        <w:rPr>
          <w:sz w:val="24"/>
          <w:szCs w:val="24"/>
        </w:rPr>
        <w:t>схеме территори</w:t>
      </w:r>
      <w:r w:rsidR="000624F2">
        <w:rPr>
          <w:sz w:val="24"/>
          <w:szCs w:val="24"/>
        </w:rPr>
        <w:t>ального планирования Вавожского</w:t>
      </w:r>
      <w:r w:rsidR="00405FFA" w:rsidRPr="003D27A0">
        <w:rPr>
          <w:sz w:val="24"/>
          <w:szCs w:val="24"/>
        </w:rPr>
        <w:t xml:space="preserve"> района Удмуртской Республики</w:t>
      </w:r>
      <w:r w:rsidRPr="003D27A0">
        <w:rPr>
          <w:sz w:val="24"/>
          <w:szCs w:val="24"/>
        </w:rPr>
        <w:t xml:space="preserve">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:rsidR="006545FA" w:rsidRPr="003D27A0" w:rsidRDefault="006545FA" w:rsidP="003D27A0">
      <w:pPr>
        <w:rPr>
          <w:sz w:val="24"/>
          <w:szCs w:val="24"/>
        </w:rPr>
      </w:pPr>
    </w:p>
    <w:p w:rsidR="006545FA" w:rsidRPr="003D27A0" w:rsidRDefault="006545FA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sectPr w:rsidR="00EF799E" w:rsidRPr="003D27A0" w:rsidSect="006545FA">
      <w:pgSz w:w="11900" w:h="16840"/>
      <w:pgMar w:top="1134" w:right="850" w:bottom="1134" w:left="1701" w:header="0" w:footer="8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F2F" w:rsidRDefault="00477F2F">
      <w:r>
        <w:separator/>
      </w:r>
    </w:p>
  </w:endnote>
  <w:endnote w:type="continuationSeparator" w:id="0">
    <w:p w:rsidR="00477F2F" w:rsidRDefault="0047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55" w:rsidRDefault="003C1E0C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372110</wp:posOffset>
              </wp:positionH>
              <wp:positionV relativeFrom="page">
                <wp:posOffset>10087610</wp:posOffset>
              </wp:positionV>
              <wp:extent cx="203200" cy="194310"/>
              <wp:effectExtent l="0" t="0" r="6350" b="1524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355" w:rsidRDefault="00652355">
                          <w:pPr>
                            <w:pStyle w:val="a4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29.3pt;margin-top:794.3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ZLrA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" filled="f" stroked="f">
              <v:textbox inset="0,0,0,0">
                <w:txbxContent>
                  <w:p w:rsidR="00652355" w:rsidRDefault="00652355">
                    <w:pPr>
                      <w:pStyle w:val="a4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55" w:rsidRPr="00A1642E" w:rsidRDefault="00652355">
    <w:pPr>
      <w:pStyle w:val="a4"/>
      <w:spacing w:line="14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642633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954">
          <w:rPr>
            <w:noProof/>
          </w:rPr>
          <w:t>18</w:t>
        </w:r>
        <w:r>
          <w:fldChar w:fldCharType="end"/>
        </w:r>
      </w:p>
    </w:sdtContent>
  </w:sdt>
  <w:p w:rsidR="00652355" w:rsidRDefault="00652355">
    <w:pPr>
      <w:pStyle w:val="a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226534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954">
          <w:rPr>
            <w:noProof/>
          </w:rPr>
          <w:t>27</w:t>
        </w:r>
        <w:r>
          <w:fldChar w:fldCharType="end"/>
        </w:r>
      </w:p>
    </w:sdtContent>
  </w:sdt>
  <w:p w:rsidR="00652355" w:rsidRPr="00A1642E" w:rsidRDefault="00652355">
    <w:pPr>
      <w:pStyle w:val="a4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78550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954">
          <w:rPr>
            <w:noProof/>
          </w:rPr>
          <w:t>26</w:t>
        </w:r>
        <w:r>
          <w:fldChar w:fldCharType="end"/>
        </w:r>
      </w:p>
    </w:sdtContent>
  </w:sdt>
  <w:p w:rsidR="00652355" w:rsidRDefault="00652355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F2F" w:rsidRDefault="00477F2F">
      <w:r>
        <w:separator/>
      </w:r>
    </w:p>
  </w:footnote>
  <w:footnote w:type="continuationSeparator" w:id="0">
    <w:p w:rsidR="00477F2F" w:rsidRDefault="00477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A0D2490E"/>
    <w:name w:val="WW8Num18"/>
    <w:lvl w:ilvl="0">
      <w:start w:val="1"/>
      <w:numFmt w:val="decimal"/>
      <w:lvlText w:val="%1."/>
      <w:lvlJc w:val="left"/>
      <w:pPr>
        <w:tabs>
          <w:tab w:val="num" w:pos="-86"/>
        </w:tabs>
        <w:ind w:left="634" w:hanging="360"/>
      </w:pPr>
      <w:rPr>
        <w:rFonts w:ascii="Times New Roman" w:hAnsi="Times New Roman" w:cs="Times New Roman" w:hint="default"/>
      </w:rPr>
    </w:lvl>
  </w:abstractNum>
  <w:abstractNum w:abstractNumId="1">
    <w:nsid w:val="1E4164FA"/>
    <w:multiLevelType w:val="multilevel"/>
    <w:tmpl w:val="0A56E3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28F11C9"/>
    <w:multiLevelType w:val="hybridMultilevel"/>
    <w:tmpl w:val="A20644DE"/>
    <w:lvl w:ilvl="0" w:tplc="96025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622A5"/>
    <w:multiLevelType w:val="multilevel"/>
    <w:tmpl w:val="A7F4A6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DAC77DE"/>
    <w:multiLevelType w:val="multilevel"/>
    <w:tmpl w:val="B6683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4EEB5EBC"/>
    <w:multiLevelType w:val="multilevel"/>
    <w:tmpl w:val="0F5C7B5C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6">
    <w:nsid w:val="52177CBA"/>
    <w:multiLevelType w:val="multilevel"/>
    <w:tmpl w:val="90DA90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73D73DC0"/>
    <w:multiLevelType w:val="multilevel"/>
    <w:tmpl w:val="394438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>
      <w:startOverride w:val="4"/>
    </w:lvlOverride>
    <w:lvlOverride w:ilvl="1">
      <w:startOverride w:val="7"/>
    </w:lvlOverride>
  </w:num>
  <w:num w:numId="10">
    <w:abstractNumId w:val="5"/>
    <w:lvlOverride w:ilvl="0">
      <w:startOverride w:val="4"/>
    </w:lvlOverride>
    <w:lvlOverride w:ilvl="1">
      <w:startOverride w:val="9"/>
    </w:lvlOverride>
  </w:num>
  <w:num w:numId="11">
    <w:abstractNumId w:val="5"/>
    <w:lvlOverride w:ilvl="0">
      <w:startOverride w:val="4"/>
    </w:lvlOverride>
    <w:lvlOverride w:ilvl="1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9E"/>
    <w:rsid w:val="00004252"/>
    <w:rsid w:val="00034480"/>
    <w:rsid w:val="000538E1"/>
    <w:rsid w:val="000624F2"/>
    <w:rsid w:val="000706C0"/>
    <w:rsid w:val="00084350"/>
    <w:rsid w:val="0008571B"/>
    <w:rsid w:val="000A1DF2"/>
    <w:rsid w:val="000B2532"/>
    <w:rsid w:val="000E316D"/>
    <w:rsid w:val="000F4930"/>
    <w:rsid w:val="00107268"/>
    <w:rsid w:val="00153FCF"/>
    <w:rsid w:val="00162281"/>
    <w:rsid w:val="00171636"/>
    <w:rsid w:val="001B1A92"/>
    <w:rsid w:val="001B29B7"/>
    <w:rsid w:val="001C647E"/>
    <w:rsid w:val="001E598A"/>
    <w:rsid w:val="0020790B"/>
    <w:rsid w:val="002375FB"/>
    <w:rsid w:val="00245DA9"/>
    <w:rsid w:val="00286A72"/>
    <w:rsid w:val="002A2E2F"/>
    <w:rsid w:val="002C0FDA"/>
    <w:rsid w:val="002C3D5E"/>
    <w:rsid w:val="002C6375"/>
    <w:rsid w:val="002D6CA4"/>
    <w:rsid w:val="002E29B3"/>
    <w:rsid w:val="002F663F"/>
    <w:rsid w:val="00311118"/>
    <w:rsid w:val="00321FD2"/>
    <w:rsid w:val="00351871"/>
    <w:rsid w:val="0035281B"/>
    <w:rsid w:val="00360787"/>
    <w:rsid w:val="0038158B"/>
    <w:rsid w:val="003858FF"/>
    <w:rsid w:val="003A5633"/>
    <w:rsid w:val="003C1E0C"/>
    <w:rsid w:val="003C65B2"/>
    <w:rsid w:val="003D27A0"/>
    <w:rsid w:val="003F72A9"/>
    <w:rsid w:val="00404954"/>
    <w:rsid w:val="00405FFA"/>
    <w:rsid w:val="00442BDC"/>
    <w:rsid w:val="0044520F"/>
    <w:rsid w:val="00477F2F"/>
    <w:rsid w:val="004D5F80"/>
    <w:rsid w:val="004F1C89"/>
    <w:rsid w:val="005068C4"/>
    <w:rsid w:val="00534ABE"/>
    <w:rsid w:val="00566C83"/>
    <w:rsid w:val="005D1E86"/>
    <w:rsid w:val="005D7E31"/>
    <w:rsid w:val="0062042D"/>
    <w:rsid w:val="00625E09"/>
    <w:rsid w:val="00642B6E"/>
    <w:rsid w:val="00652355"/>
    <w:rsid w:val="006545FA"/>
    <w:rsid w:val="00671CE0"/>
    <w:rsid w:val="00677969"/>
    <w:rsid w:val="00697E0E"/>
    <w:rsid w:val="006B40C3"/>
    <w:rsid w:val="006E2C3A"/>
    <w:rsid w:val="006F0953"/>
    <w:rsid w:val="006F677C"/>
    <w:rsid w:val="00701841"/>
    <w:rsid w:val="00756357"/>
    <w:rsid w:val="007854AF"/>
    <w:rsid w:val="007875A4"/>
    <w:rsid w:val="007C5B56"/>
    <w:rsid w:val="007C6787"/>
    <w:rsid w:val="008135EF"/>
    <w:rsid w:val="00822075"/>
    <w:rsid w:val="008536B8"/>
    <w:rsid w:val="008557CF"/>
    <w:rsid w:val="00860E08"/>
    <w:rsid w:val="00866714"/>
    <w:rsid w:val="008674F2"/>
    <w:rsid w:val="0088389D"/>
    <w:rsid w:val="0088433C"/>
    <w:rsid w:val="00893A45"/>
    <w:rsid w:val="008E61AF"/>
    <w:rsid w:val="008F26A0"/>
    <w:rsid w:val="00904371"/>
    <w:rsid w:val="00971EAB"/>
    <w:rsid w:val="009A0689"/>
    <w:rsid w:val="009A465A"/>
    <w:rsid w:val="009A4C64"/>
    <w:rsid w:val="009D0A76"/>
    <w:rsid w:val="009D4424"/>
    <w:rsid w:val="009E03BA"/>
    <w:rsid w:val="009E1D8D"/>
    <w:rsid w:val="009E2E53"/>
    <w:rsid w:val="009F4F87"/>
    <w:rsid w:val="009F59BC"/>
    <w:rsid w:val="00A1021E"/>
    <w:rsid w:val="00A1642E"/>
    <w:rsid w:val="00A328C1"/>
    <w:rsid w:val="00A80755"/>
    <w:rsid w:val="00AD6705"/>
    <w:rsid w:val="00B44303"/>
    <w:rsid w:val="00B5192B"/>
    <w:rsid w:val="00B616BB"/>
    <w:rsid w:val="00B6684C"/>
    <w:rsid w:val="00BA25A3"/>
    <w:rsid w:val="00BF014C"/>
    <w:rsid w:val="00BF3308"/>
    <w:rsid w:val="00BF5DE2"/>
    <w:rsid w:val="00C4750A"/>
    <w:rsid w:val="00C559F7"/>
    <w:rsid w:val="00C60FED"/>
    <w:rsid w:val="00C76603"/>
    <w:rsid w:val="00C9489A"/>
    <w:rsid w:val="00CC3A77"/>
    <w:rsid w:val="00CD15D8"/>
    <w:rsid w:val="00CE0FDC"/>
    <w:rsid w:val="00D62C6A"/>
    <w:rsid w:val="00D67A0F"/>
    <w:rsid w:val="00DA4373"/>
    <w:rsid w:val="00DA48DD"/>
    <w:rsid w:val="00DC013F"/>
    <w:rsid w:val="00DC0DDE"/>
    <w:rsid w:val="00E01EAF"/>
    <w:rsid w:val="00E73E6B"/>
    <w:rsid w:val="00E76B50"/>
    <w:rsid w:val="00E92C20"/>
    <w:rsid w:val="00EA3079"/>
    <w:rsid w:val="00EC2459"/>
    <w:rsid w:val="00EF799E"/>
    <w:rsid w:val="00F1537B"/>
    <w:rsid w:val="00F24FB4"/>
    <w:rsid w:val="00F36F08"/>
    <w:rsid w:val="00F41BD3"/>
    <w:rsid w:val="00F63848"/>
    <w:rsid w:val="00F64FAA"/>
    <w:rsid w:val="00F85142"/>
    <w:rsid w:val="00FA7451"/>
    <w:rsid w:val="00FB0FF8"/>
    <w:rsid w:val="00FE0403"/>
    <w:rsid w:val="00FE0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10C7-447F-4E76-BFB3-2DCE220E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8630</Words>
  <Characters>49192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2019-10-25T12:54:00Z</cp:lastPrinted>
  <dcterms:created xsi:type="dcterms:W3CDTF">2019-10-25T12:04:00Z</dcterms:created>
  <dcterms:modified xsi:type="dcterms:W3CDTF">2019-10-25T12:55:00Z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2017-11-24T00:00:00Z</vt:filetime>
  </property>
</Properties>
</file>