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496" w:rsidRDefault="001E6496" w:rsidP="001E6496">
      <w:pPr>
        <w:jc w:val="right"/>
      </w:pPr>
      <w:bookmarkStart w:id="0" w:name="_GoBack"/>
      <w:bookmarkEnd w:id="0"/>
      <w:r>
        <w:t>Проект</w:t>
      </w:r>
    </w:p>
    <w:p w:rsidR="001E6496" w:rsidRDefault="001E6496" w:rsidP="00174922">
      <w:pPr>
        <w:jc w:val="right"/>
      </w:pPr>
    </w:p>
    <w:p w:rsidR="00174922" w:rsidRDefault="00174922" w:rsidP="00174922">
      <w:pPr>
        <w:jc w:val="right"/>
      </w:pPr>
      <w:proofErr w:type="gramStart"/>
      <w:r>
        <w:t>Утвержден</w:t>
      </w:r>
      <w:proofErr w:type="gramEnd"/>
      <w:r>
        <w:t xml:space="preserve"> решением </w:t>
      </w:r>
    </w:p>
    <w:p w:rsidR="00174922" w:rsidRDefault="00174922" w:rsidP="00174922">
      <w:pPr>
        <w:jc w:val="right"/>
      </w:pPr>
      <w:r>
        <w:t>Совета депутатов муниципального образования</w:t>
      </w:r>
    </w:p>
    <w:p w:rsidR="00174922" w:rsidRDefault="00174922" w:rsidP="00174922">
      <w:pPr>
        <w:jc w:val="right"/>
      </w:pPr>
      <w:r>
        <w:t>«Вавожский район»</w:t>
      </w:r>
    </w:p>
    <w:p w:rsidR="00174922" w:rsidRDefault="00174922" w:rsidP="00174922">
      <w:pPr>
        <w:jc w:val="right"/>
      </w:pPr>
      <w:r>
        <w:t>от __ _____ 2019 года №____</w:t>
      </w:r>
    </w:p>
    <w:p w:rsidR="00174922" w:rsidRDefault="00174922" w:rsidP="00174922">
      <w:pPr>
        <w:jc w:val="right"/>
      </w:pPr>
    </w:p>
    <w:p w:rsidR="00174922" w:rsidRDefault="00174922" w:rsidP="00174922">
      <w:pPr>
        <w:jc w:val="both"/>
      </w:pPr>
    </w:p>
    <w:p w:rsidR="00174922" w:rsidRDefault="00174922" w:rsidP="00174922">
      <w:pPr>
        <w:jc w:val="both"/>
      </w:pPr>
    </w:p>
    <w:p w:rsidR="00174922" w:rsidRPr="00AA5646" w:rsidRDefault="00174922" w:rsidP="00174922">
      <w:pPr>
        <w:jc w:val="center"/>
        <w:rPr>
          <w:b/>
        </w:rPr>
      </w:pPr>
      <w:r w:rsidRPr="00AA5646">
        <w:rPr>
          <w:b/>
        </w:rPr>
        <w:t>ПОРЯДОК</w:t>
      </w:r>
    </w:p>
    <w:p w:rsidR="00174922" w:rsidRPr="00AA5646" w:rsidRDefault="00174922" w:rsidP="00174922">
      <w:pPr>
        <w:jc w:val="center"/>
        <w:rPr>
          <w:b/>
        </w:rPr>
      </w:pPr>
      <w:r w:rsidRPr="00AA5646">
        <w:rPr>
          <w:b/>
        </w:rPr>
        <w:t>предоставления имущества муниципального образования «Вавожский район»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во владение и (или) пользование на долгосрочной основе на льготных условиях</w:t>
      </w:r>
    </w:p>
    <w:p w:rsidR="00174922" w:rsidRDefault="00174922" w:rsidP="00174922">
      <w:pPr>
        <w:jc w:val="both"/>
      </w:pPr>
    </w:p>
    <w:p w:rsidR="00174922" w:rsidRDefault="00174922" w:rsidP="00174922">
      <w:pPr>
        <w:jc w:val="both"/>
      </w:pPr>
    </w:p>
    <w:p w:rsidR="00174922" w:rsidRDefault="00174922" w:rsidP="00174922">
      <w:pPr>
        <w:jc w:val="both"/>
      </w:pPr>
      <w:r>
        <w:t>I. Общие положения</w:t>
      </w:r>
    </w:p>
    <w:p w:rsidR="00174922" w:rsidRDefault="00174922" w:rsidP="00174922">
      <w:pPr>
        <w:jc w:val="both"/>
      </w:pPr>
    </w:p>
    <w:p w:rsidR="00174922" w:rsidRDefault="00174922" w:rsidP="00174922">
      <w:pPr>
        <w:jc w:val="both"/>
      </w:pPr>
    </w:p>
    <w:p w:rsidR="00174922" w:rsidRDefault="00174922" w:rsidP="00174922">
      <w:pPr>
        <w:jc w:val="both"/>
      </w:pPr>
      <w:r>
        <w:t xml:space="preserve">1.1. </w:t>
      </w:r>
      <w:proofErr w:type="gramStart"/>
      <w:r>
        <w:t>Настоящий Порядок устанавливает процедуру и условия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(далее – субъекты МСП) во владение и (или) в пользование на долгосрочной основе, на льготных условиях  муниципального имущества, находящегося в собственности муниципального образования «Вавожский район», и включенного в перечень муниципального имущества, свободного от прав третьих лиц (за исключением имущественных</w:t>
      </w:r>
      <w:proofErr w:type="gramEnd"/>
      <w:r>
        <w:t xml:space="preserve">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Федерации», в муниципальном образовании «Вавожский район»» (далее - перечень).</w:t>
      </w:r>
    </w:p>
    <w:p w:rsidR="00174922" w:rsidRDefault="00174922" w:rsidP="00174922">
      <w:pPr>
        <w:jc w:val="both"/>
      </w:pPr>
      <w:r>
        <w:t xml:space="preserve">1.2. Действие настоящего Порядка распространяется только на предоставление муниципального имущества,  включенного в перечень (далее - объекты), во владение и (или) в пользование субъектам МСП. </w:t>
      </w:r>
    </w:p>
    <w:p w:rsidR="00174922" w:rsidRDefault="00174922" w:rsidP="00174922">
      <w:pPr>
        <w:jc w:val="both"/>
      </w:pPr>
      <w:r>
        <w:t xml:space="preserve">1.3. Имущественная поддержка субъектов МСП осуществляется в виде передачи в аренду имущества, включенного в перечень муниципального имущества, предназначенного для передачи во владение и (или) пользование на долгосрочной основе субъектам МСП. </w:t>
      </w:r>
    </w:p>
    <w:p w:rsidR="00174922" w:rsidRDefault="00174922" w:rsidP="00174922">
      <w:pPr>
        <w:jc w:val="both"/>
      </w:pPr>
      <w:r>
        <w:t>1.4. Владение и (или) пользование муниципальным имуществом осуществляется субъектами МСП на основании договора аренды муниципального имущества, заключаемого с Администрацией муниципального образования «Вавожский район».</w:t>
      </w:r>
    </w:p>
    <w:p w:rsidR="00174922" w:rsidRDefault="00174922" w:rsidP="00174922">
      <w:pPr>
        <w:jc w:val="both"/>
      </w:pPr>
      <w:r>
        <w:t xml:space="preserve">1.5. </w:t>
      </w:r>
      <w:proofErr w:type="gramStart"/>
      <w:r>
        <w:t>Настоящий Порядок разработан в соответствии с Федеральными законами от 26.07.2006г. №135-ФЗ «О защите конкуренции», от 24.07.2007г. №209-ФЗ «О развитии малого и среднего предпринимательства в Российской Федерации», Приказом Федеральной антимонопольной службы от 10.02.2010г. №67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</w:t>
      </w:r>
      <w:proofErr w:type="gramEnd"/>
      <w:r>
        <w:t xml:space="preserve"> </w:t>
      </w:r>
      <w:proofErr w:type="gramStart"/>
      <w:r>
        <w:t>отношении государственного 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(далее - Приказ Федеральной антимонопольной службы от 10.02.2010 г. №67), Постановлением Администрации муниципального образования «Вавожский район» от 21 июля 2014 года № 705 «Об утверждении муниципальной программы муниципального образования «Вавожский район» «Создание условий для устойчивого экономического развития Вавожского района</w:t>
      </w:r>
      <w:proofErr w:type="gramEnd"/>
      <w:r>
        <w:t xml:space="preserve"> на 2015-2021 годы».</w:t>
      </w:r>
    </w:p>
    <w:p w:rsidR="00174922" w:rsidRDefault="00174922" w:rsidP="00174922">
      <w:pPr>
        <w:jc w:val="both"/>
      </w:pPr>
    </w:p>
    <w:p w:rsidR="00174922" w:rsidRDefault="00174922" w:rsidP="00174922">
      <w:pPr>
        <w:jc w:val="both"/>
      </w:pPr>
      <w:r>
        <w:t>II. Условия предоставления имущества</w:t>
      </w:r>
    </w:p>
    <w:p w:rsidR="00174922" w:rsidRDefault="00174922" w:rsidP="00174922">
      <w:pPr>
        <w:jc w:val="both"/>
      </w:pPr>
    </w:p>
    <w:p w:rsidR="00174922" w:rsidRDefault="00174922" w:rsidP="00174922">
      <w:pPr>
        <w:jc w:val="both"/>
      </w:pPr>
    </w:p>
    <w:p w:rsidR="00174922" w:rsidRDefault="00174922" w:rsidP="00174922">
      <w:pPr>
        <w:jc w:val="both"/>
      </w:pPr>
      <w:r>
        <w:lastRenderedPageBreak/>
        <w:t>2.1. Объекты муниципальной собственности муниципального образования «Вавожский  район», включенные в Перечень, предоставляются в аренду субъектам МСП:</w:t>
      </w:r>
    </w:p>
    <w:p w:rsidR="00174922" w:rsidRDefault="00174922" w:rsidP="00174922">
      <w:pPr>
        <w:jc w:val="both"/>
      </w:pPr>
      <w:r>
        <w:t>- по результатам проведения торгов (конкурса, аукциона) (далее – торги) на право заключения договоров аренды объектов;</w:t>
      </w:r>
    </w:p>
    <w:p w:rsidR="00174922" w:rsidRDefault="00174922" w:rsidP="00174922">
      <w:pPr>
        <w:jc w:val="both"/>
      </w:pPr>
      <w:r>
        <w:t>- без проведения торгов, в случаях, предусмотренных ст. 17.1 Федерального закона от 26.07.2006 № 135-ФЗ «О защите конкуренции», а также в иных случаях, установленных действующим законодательством.</w:t>
      </w:r>
    </w:p>
    <w:p w:rsidR="00174922" w:rsidRDefault="00174922" w:rsidP="00174922">
      <w:pPr>
        <w:jc w:val="both"/>
      </w:pPr>
      <w:r>
        <w:t>В случае проведения аукциона предоставление имущества осуществляется в соответствии с Приказом Федеральной антимонопольной службы от 10.02.2010 г. №67.</w:t>
      </w:r>
    </w:p>
    <w:p w:rsidR="00174922" w:rsidRDefault="00174922" w:rsidP="00174922">
      <w:pPr>
        <w:jc w:val="both"/>
      </w:pPr>
      <w:r>
        <w:t>Предоставление имущества в аренду субъектам МСП осуществляется на следующих условиях:</w:t>
      </w:r>
    </w:p>
    <w:p w:rsidR="00174922" w:rsidRDefault="00174922" w:rsidP="00174922">
      <w:pPr>
        <w:jc w:val="both"/>
      </w:pPr>
      <w:r>
        <w:t xml:space="preserve">1) срок, на который заключается договоры в отношении имущества, включенного в Перечень, составляет не менее чем пять лет. Срок договора может быть уменьшен на основании поданного до заключения такого договора заявления лица, приобретающего право владения и (или) пользования. </w:t>
      </w:r>
    </w:p>
    <w:p w:rsidR="00174922" w:rsidRDefault="00174922" w:rsidP="00174922">
      <w:pPr>
        <w:jc w:val="both"/>
      </w:pPr>
      <w:r>
        <w:t>2) объект может быть предоставлен в аренду по результатам проведения аукциона субъекту МСП при условии соответствия его  критериям, указанным в статье 4 Федерального закона № 209-ФЗ «О развитии малого и среднего предпринимательства в Российской Федерации», осуществления им в соответствии с учредительными документами следующих видов деятельности:</w:t>
      </w:r>
    </w:p>
    <w:p w:rsidR="00174922" w:rsidRDefault="00174922" w:rsidP="00174922">
      <w:pPr>
        <w:jc w:val="both"/>
      </w:pPr>
      <w:r>
        <w:t>- сельскохозяйственное производство;</w:t>
      </w:r>
    </w:p>
    <w:p w:rsidR="00174922" w:rsidRDefault="00174922" w:rsidP="00174922">
      <w:pPr>
        <w:jc w:val="both"/>
      </w:pPr>
      <w:r>
        <w:t>- промышленное производство;</w:t>
      </w:r>
    </w:p>
    <w:p w:rsidR="00174922" w:rsidRDefault="00174922" w:rsidP="00174922">
      <w:pPr>
        <w:jc w:val="both"/>
      </w:pPr>
      <w:r>
        <w:t>- оказание бытовых услуг;</w:t>
      </w:r>
    </w:p>
    <w:p w:rsidR="00174922" w:rsidRDefault="00174922" w:rsidP="00174922">
      <w:pPr>
        <w:jc w:val="both"/>
      </w:pPr>
      <w:r>
        <w:t xml:space="preserve">- торговля. </w:t>
      </w:r>
    </w:p>
    <w:p w:rsidR="00174922" w:rsidRDefault="00174922" w:rsidP="00174922">
      <w:pPr>
        <w:jc w:val="both"/>
      </w:pPr>
      <w:r>
        <w:t>3) объект должен использоваться только по целевому назначению для осуществления одного или нескольких видов деятельности, предусмотренных подпунктом 2 пункта 2.1. настоящего Порядка и указываемых в договоре аренды объекта;</w:t>
      </w:r>
    </w:p>
    <w:p w:rsidR="00174922" w:rsidRDefault="00174922" w:rsidP="00174922">
      <w:pPr>
        <w:jc w:val="both"/>
      </w:pPr>
      <w:r>
        <w:t xml:space="preserve">4) начальный размер арендной платы определяется на основании отчета об оценке рыночной стоимости арендной платы, подготовленного в соответствии с законодательством Российской Федерации об оценочной деятельности. Размер арендной платы определяется по результатам торгов. </w:t>
      </w:r>
    </w:p>
    <w:p w:rsidR="00174922" w:rsidRDefault="00174922" w:rsidP="00174922">
      <w:pPr>
        <w:jc w:val="both"/>
      </w:pPr>
      <w:r>
        <w:t>5) не проведение ликвидации субъекта МСП и отсутствие решения арбитражного суда о признании его банкротом и об открытии конкурсного производства, отсутствие решения о приостановлении деятельности субъекта МСП в порядке, предусмотренном Кодексом Российской Федерации об административных правонарушениях на день рассмотрения заявки на участие в аукционе;</w:t>
      </w:r>
    </w:p>
    <w:p w:rsidR="00174922" w:rsidRDefault="00174922" w:rsidP="00174922">
      <w:pPr>
        <w:jc w:val="both"/>
      </w:pPr>
      <w:r>
        <w:t>Субъект МСП, которому объект предоставлен  в аренду по результатам проведения аукциона, вправе в любое время отказаться от договора аренды объекта, уведомив об этом Администрацию муниципального образования «Вавожский район»  (далее - Администрацию) за один месяц.</w:t>
      </w:r>
    </w:p>
    <w:p w:rsidR="00174922" w:rsidRDefault="00174922" w:rsidP="00174922">
      <w:pPr>
        <w:jc w:val="both"/>
      </w:pPr>
      <w:r>
        <w:t xml:space="preserve">2.2.  Объекты муниципальной собственности муниципального образования «Вавожский район», включенные в Перечень, не подлежат включению в Прогнозный план приватизации собственности муниципального образования «Вавожский район». </w:t>
      </w:r>
      <w:proofErr w:type="gramStart"/>
      <w:r>
        <w:t>Субъекты МСП вправе реализовать преимущественное право на приобретение арендованного имущества, в соответствии с Федеральным законом от 22.07.2008 г.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  <w:proofErr w:type="gramEnd"/>
    </w:p>
    <w:p w:rsidR="00174922" w:rsidRDefault="00174922" w:rsidP="00174922">
      <w:pPr>
        <w:jc w:val="both"/>
      </w:pPr>
      <w:r>
        <w:t>2.3.  Предоставление муниципального имущества в аренду субъектам МСП осуществляется посредством проведения торгов (аукцион, конкурс), которые проводятся среди таких субъектов с соблюдением требований, установленных Федеральным законом от 26.07.2006 № 135-ФЗ "О защите конкуренции".</w:t>
      </w:r>
    </w:p>
    <w:p w:rsidR="00174922" w:rsidRDefault="00174922" w:rsidP="00174922">
      <w:pPr>
        <w:jc w:val="both"/>
      </w:pPr>
      <w:r>
        <w:t>2.4. Предоставление муниципального имущества в аренду субъектам МСП без проведения  аукциона на право заключения договора аренды осуществляется в случае перезаключения договоров аренды с субъектами МСП на новый срок в случаях, установленных законодательством РФ.</w:t>
      </w:r>
    </w:p>
    <w:p w:rsidR="00174922" w:rsidRDefault="00174922" w:rsidP="00174922">
      <w:pPr>
        <w:jc w:val="both"/>
      </w:pPr>
      <w:r>
        <w:lastRenderedPageBreak/>
        <w:t xml:space="preserve">2.5. Условия предоставления муниципального имущества в аренду публикуются в объявлении о проведении торгов на право заключения договора аренды муниципального имущества, в порядке и </w:t>
      </w:r>
      <w:proofErr w:type="gramStart"/>
      <w:r>
        <w:t>сроки</w:t>
      </w:r>
      <w:proofErr w:type="gramEnd"/>
      <w:r>
        <w:t xml:space="preserve"> установленные  действующим законодательством Российской Федерации.</w:t>
      </w:r>
    </w:p>
    <w:p w:rsidR="00174922" w:rsidRDefault="00174922" w:rsidP="00174922">
      <w:pPr>
        <w:jc w:val="both"/>
      </w:pPr>
    </w:p>
    <w:p w:rsidR="00174922" w:rsidRDefault="00174922" w:rsidP="00174922">
      <w:pPr>
        <w:jc w:val="both"/>
      </w:pPr>
    </w:p>
    <w:p w:rsidR="00174922" w:rsidRDefault="00174922" w:rsidP="00174922">
      <w:pPr>
        <w:jc w:val="both"/>
      </w:pPr>
    </w:p>
    <w:p w:rsidR="00174922" w:rsidRDefault="00174922" w:rsidP="00174922">
      <w:pPr>
        <w:jc w:val="both"/>
      </w:pPr>
      <w:r>
        <w:t>III. Порядок и условия предоставления льгот по арендной плате</w:t>
      </w:r>
    </w:p>
    <w:p w:rsidR="00174922" w:rsidRDefault="00174922" w:rsidP="00174922">
      <w:pPr>
        <w:jc w:val="both"/>
      </w:pPr>
    </w:p>
    <w:p w:rsidR="00174922" w:rsidRDefault="00174922" w:rsidP="00174922">
      <w:pPr>
        <w:jc w:val="both"/>
      </w:pPr>
      <w:r>
        <w:t>3.1. Заключение договора аренды возможно на льготных условиях в отношении субъектов МСП, занимающихся социально значимыми видами деятельности,  а также иными приоритетными видами деятельности, и соблюдающими условия установленные пунктом 3.3. настоящего Порядка.</w:t>
      </w:r>
    </w:p>
    <w:p w:rsidR="00174922" w:rsidRDefault="00174922" w:rsidP="00174922">
      <w:pPr>
        <w:jc w:val="both"/>
      </w:pPr>
      <w:r>
        <w:t>3.2. Льготы по арендной плате субъектам МСП, занимающимися видами деятельности, указанными в пунктах 3.1. настоящего Порядка, устанавливаются в процентном соотношении к установленному размеру арендной платы на основании отчета об оценке рыночной арендной платы, подготовленного в соответствии с законодательством Российской Федерации об оценочной деятельности:</w:t>
      </w:r>
    </w:p>
    <w:p w:rsidR="00174922" w:rsidRDefault="00174922" w:rsidP="00174922">
      <w:pPr>
        <w:jc w:val="both"/>
      </w:pPr>
      <w:r>
        <w:t>- в первый год аренды – 80% размера арендной платы;</w:t>
      </w:r>
    </w:p>
    <w:p w:rsidR="00174922" w:rsidRDefault="00174922" w:rsidP="00174922">
      <w:pPr>
        <w:jc w:val="both"/>
      </w:pPr>
      <w:r>
        <w:t>- во второй год аренды – 90% размера арендной платы;</w:t>
      </w:r>
    </w:p>
    <w:p w:rsidR="00174922" w:rsidRDefault="00174922" w:rsidP="00174922">
      <w:pPr>
        <w:jc w:val="both"/>
      </w:pPr>
      <w:r>
        <w:t xml:space="preserve">- в третий год арендной и далее – 100% размера арендной платы. </w:t>
      </w:r>
    </w:p>
    <w:p w:rsidR="00174922" w:rsidRDefault="00174922" w:rsidP="00174922">
      <w:pPr>
        <w:jc w:val="both"/>
      </w:pPr>
      <w:r>
        <w:t xml:space="preserve">3.3. Льготы по арендной плате субъектам МСП предоставляются при соблюдении следующих условий: </w:t>
      </w:r>
    </w:p>
    <w:p w:rsidR="00174922" w:rsidRDefault="00174922" w:rsidP="00174922">
      <w:pPr>
        <w:jc w:val="both"/>
      </w:pPr>
      <w:r>
        <w:t>3.3.1. Срок договора аренды составляет не менее 5 лет;</w:t>
      </w:r>
    </w:p>
    <w:p w:rsidR="00174922" w:rsidRDefault="00174922" w:rsidP="00174922">
      <w:pPr>
        <w:jc w:val="both"/>
      </w:pPr>
      <w:r>
        <w:t>3.3.2. Сохранность имущества (отсутствуют факты порчи имущества);</w:t>
      </w:r>
    </w:p>
    <w:p w:rsidR="00174922" w:rsidRDefault="00174922" w:rsidP="00174922">
      <w:pPr>
        <w:jc w:val="both"/>
      </w:pPr>
      <w:r>
        <w:t>3.3.3. Своевременное внесение арендной платы;</w:t>
      </w:r>
    </w:p>
    <w:p w:rsidR="00174922" w:rsidRDefault="00174922" w:rsidP="00174922">
      <w:pPr>
        <w:jc w:val="both"/>
      </w:pPr>
      <w:r>
        <w:t xml:space="preserve">3.3.4. Использование имущества по целевому назначению, в соответствии с видами деятельности, </w:t>
      </w:r>
      <w:proofErr w:type="gramStart"/>
      <w:r>
        <w:t>предусмотренных</w:t>
      </w:r>
      <w:proofErr w:type="gramEnd"/>
      <w:r>
        <w:t xml:space="preserve"> подпунктом 2 пункта 2.1. настоящего Порядка и указываемых в договоре аренды объекта.</w:t>
      </w:r>
    </w:p>
    <w:p w:rsidR="00174922" w:rsidRDefault="00174922" w:rsidP="00174922">
      <w:pPr>
        <w:jc w:val="both"/>
      </w:pPr>
      <w:r>
        <w:t xml:space="preserve">В случае несоблюдения условий, предусмотренных пунктами 3.3.1.-3.3.4. льготы по арендной плате отменяются, путем направления субъекту МСП уведомления об отказе в предоставлении льгот или отмене действующих льгот.  </w:t>
      </w:r>
    </w:p>
    <w:p w:rsidR="00174922" w:rsidRDefault="00174922" w:rsidP="00174922">
      <w:pPr>
        <w:jc w:val="both"/>
      </w:pPr>
    </w:p>
    <w:p w:rsidR="00174922" w:rsidRDefault="00174922" w:rsidP="00174922">
      <w:pPr>
        <w:jc w:val="both"/>
      </w:pPr>
      <w:r>
        <w:t>IV. Заключительные положения</w:t>
      </w:r>
    </w:p>
    <w:p w:rsidR="00174922" w:rsidRDefault="00174922" w:rsidP="00174922">
      <w:pPr>
        <w:jc w:val="both"/>
      </w:pPr>
    </w:p>
    <w:p w:rsidR="00174922" w:rsidRDefault="00174922" w:rsidP="00174922">
      <w:pPr>
        <w:jc w:val="both"/>
      </w:pPr>
    </w:p>
    <w:p w:rsidR="00174922" w:rsidRDefault="00174922" w:rsidP="00174922">
      <w:pPr>
        <w:jc w:val="both"/>
      </w:pPr>
      <w:r>
        <w:t xml:space="preserve">4.1. Порядок рассмотрения заявок, порядок проведения торгов, порядок заключения договора по результатам торгов, последствия признания торгов несостоявшимся регулируются действующим законодательством Российской Федерации. </w:t>
      </w:r>
    </w:p>
    <w:p w:rsidR="00174922" w:rsidRDefault="00174922" w:rsidP="00174922">
      <w:pPr>
        <w:jc w:val="both"/>
      </w:pPr>
      <w:r>
        <w:t xml:space="preserve">4.2. По истечении срока договора аренды, заключенного с субъектом МСП, заключение договора на новый срок производится в соответствии с настоящим Порядком. </w:t>
      </w:r>
    </w:p>
    <w:p w:rsidR="00174922" w:rsidRDefault="00174922" w:rsidP="00174922">
      <w:pPr>
        <w:jc w:val="both"/>
      </w:pPr>
      <w:r>
        <w:t xml:space="preserve">4.3. Доходы от передачи в аренду муниципального имущества в полном объеме поступают в бюджет муниципального образования «Вавожский район». </w:t>
      </w:r>
    </w:p>
    <w:p w:rsidR="00174922" w:rsidRDefault="00174922" w:rsidP="00174922">
      <w:pPr>
        <w:jc w:val="both"/>
      </w:pPr>
    </w:p>
    <w:p w:rsidR="00174922" w:rsidRDefault="00174922" w:rsidP="00174922">
      <w:pPr>
        <w:jc w:val="both"/>
      </w:pPr>
    </w:p>
    <w:p w:rsidR="00174922" w:rsidRPr="00AA5646" w:rsidRDefault="00174922" w:rsidP="00174922">
      <w:pPr>
        <w:jc w:val="both"/>
      </w:pPr>
    </w:p>
    <w:p w:rsidR="0025663F" w:rsidRDefault="0025663F"/>
    <w:sectPr w:rsidR="0025663F" w:rsidSect="006F7604">
      <w:footnotePr>
        <w:pos w:val="beneathText"/>
      </w:footnotePr>
      <w:pgSz w:w="11905" w:h="16837"/>
      <w:pgMar w:top="899" w:right="805" w:bottom="426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922"/>
    <w:rsid w:val="00174922"/>
    <w:rsid w:val="001E6496"/>
    <w:rsid w:val="0025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9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9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1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2019-09-03T05:50:00Z</dcterms:created>
  <dcterms:modified xsi:type="dcterms:W3CDTF">2019-09-03T11:09:00Z</dcterms:modified>
</cp:coreProperties>
</file>