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439"/>
        <w:gridCol w:w="4868"/>
        <w:gridCol w:w="1124"/>
        <w:gridCol w:w="939"/>
        <w:gridCol w:w="963"/>
        <w:gridCol w:w="970"/>
        <w:gridCol w:w="970"/>
        <w:gridCol w:w="970"/>
        <w:gridCol w:w="970"/>
        <w:gridCol w:w="1052"/>
        <w:gridCol w:w="970"/>
      </w:tblGrid>
      <w:tr w:rsidR="00646ADA" w:rsidRPr="001713E9" w:rsidTr="00646ADA">
        <w:trPr>
          <w:trHeight w:val="690"/>
        </w:trPr>
        <w:tc>
          <w:tcPr>
            <w:tcW w:w="14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Прогноз социально-экономического развития муниципального образования "Вавожский район" на 2020 год  и  плановый период 2021 и 2022 годов</w:t>
            </w:r>
          </w:p>
        </w:tc>
      </w:tr>
      <w:tr w:rsidR="00646ADA" w:rsidRPr="001713E9" w:rsidTr="00646ADA">
        <w:trPr>
          <w:trHeight w:val="33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46ADA" w:rsidRPr="001713E9" w:rsidTr="00646ADA">
        <w:trPr>
          <w:trHeight w:val="645"/>
        </w:trPr>
        <w:tc>
          <w:tcPr>
            <w:tcW w:w="14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1. Уточненный перечень показателей для расчета прогноза социально-экономического развития на 2020 год  и плановый период 2021 и 2022 годы   по муниципальному образованию «Вавожский район» </w:t>
            </w:r>
          </w:p>
        </w:tc>
      </w:tr>
      <w:tr w:rsidR="00646ADA" w:rsidRPr="001713E9" w:rsidTr="00646ADA">
        <w:trPr>
          <w:trHeight w:val="255"/>
        </w:trPr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1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1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1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46ADA" w:rsidRPr="001713E9" w:rsidTr="00646ADA">
        <w:trPr>
          <w:trHeight w:val="300"/>
        </w:trPr>
        <w:tc>
          <w:tcPr>
            <w:tcW w:w="3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48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lang w:eastAsia="ru-RU"/>
              </w:rPr>
              <w:t>Показатели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.и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зм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 факт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2019 год 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ожид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год, прогноз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2021 год, прогноз </w:t>
            </w:r>
          </w:p>
        </w:tc>
        <w:tc>
          <w:tcPr>
            <w:tcW w:w="20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2022 год, прогноз </w:t>
            </w:r>
          </w:p>
        </w:tc>
      </w:tr>
      <w:tr w:rsidR="00646ADA" w:rsidRPr="001713E9" w:rsidTr="00646ADA">
        <w:trPr>
          <w:trHeight w:val="420"/>
        </w:trPr>
        <w:tc>
          <w:tcPr>
            <w:tcW w:w="3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вариант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вариант</w:t>
            </w:r>
          </w:p>
        </w:tc>
      </w:tr>
      <w:tr w:rsidR="00646ADA" w:rsidRPr="001713E9" w:rsidTr="00646ADA">
        <w:trPr>
          <w:trHeight w:val="132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Отгружено товаров собственного производства, выполнено работ, услуг собственными силами по разделам С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,Д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480,1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482,5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507,9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537,2</w:t>
            </w:r>
          </w:p>
        </w:tc>
      </w:tr>
      <w:tr w:rsidR="00646ADA" w:rsidRPr="001713E9" w:rsidTr="00646ADA">
        <w:trPr>
          <w:trHeight w:val="28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102,3</w:t>
            </w:r>
          </w:p>
        </w:tc>
      </w:tr>
      <w:tr w:rsidR="00646ADA" w:rsidRPr="001713E9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валовой продукции сельского хозяйства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3583,0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3978,6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4195,9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4236,5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4403,9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4511,5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4662,6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4809,0</w:t>
            </w:r>
          </w:p>
        </w:tc>
      </w:tr>
      <w:tr w:rsidR="00646ADA" w:rsidRPr="001713E9" w:rsidTr="00646ADA">
        <w:trPr>
          <w:trHeight w:val="28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102,2</w:t>
            </w:r>
          </w:p>
        </w:tc>
      </w:tr>
      <w:tr w:rsidR="00646ADA" w:rsidRPr="001713E9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Розничный товарооборот (во всех каналах реализации)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1378,5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1431,4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1515,5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1606,1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1607,6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1712,2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1717,1</w:t>
            </w:r>
          </w:p>
        </w:tc>
      </w:tr>
      <w:tr w:rsidR="00646ADA" w:rsidRPr="001713E9" w:rsidTr="00646ADA">
        <w:trPr>
          <w:trHeight w:val="28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102,7</w:t>
            </w:r>
          </w:p>
        </w:tc>
      </w:tr>
      <w:tr w:rsidR="00646ADA" w:rsidRPr="001713E9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платных услуг населению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80,8</w:t>
            </w:r>
          </w:p>
        </w:tc>
      </w:tr>
      <w:tr w:rsidR="00646ADA" w:rsidRPr="001713E9" w:rsidTr="00646ADA">
        <w:trPr>
          <w:trHeight w:val="28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102,8</w:t>
            </w:r>
          </w:p>
        </w:tc>
      </w:tr>
      <w:tr w:rsidR="00646ADA" w:rsidRPr="001713E9" w:rsidTr="00646ADA">
        <w:trPr>
          <w:trHeight w:val="82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654,5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722,3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989,2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1019,6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1031,0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1079,8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1127,3</w:t>
            </w:r>
          </w:p>
        </w:tc>
      </w:tr>
      <w:tr w:rsidR="00646ADA" w:rsidRPr="001713E9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 Инвестиции в основной капитал по крупным и средним  организациям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513,5</w:t>
            </w:r>
          </w:p>
        </w:tc>
        <w:tc>
          <w:tcPr>
            <w:tcW w:w="9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566,7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776,1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808,9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839,5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847,2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884,4</w:t>
            </w:r>
          </w:p>
        </w:tc>
      </w:tr>
      <w:tr w:rsidR="00646ADA" w:rsidRPr="001713E9" w:rsidTr="00646ADA">
        <w:trPr>
          <w:trHeight w:val="40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101,4</w:t>
            </w:r>
          </w:p>
        </w:tc>
      </w:tr>
      <w:tr w:rsidR="00646ADA" w:rsidRPr="001713E9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Прибыль прибыльных организаций для целей бухгалтерского учета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392,3</w:t>
            </w:r>
          </w:p>
        </w:tc>
        <w:tc>
          <w:tcPr>
            <w:tcW w:w="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493,0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524,9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525,9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561,0</w:t>
            </w:r>
          </w:p>
        </w:tc>
      </w:tr>
      <w:tr w:rsidR="00646ADA" w:rsidRPr="001713E9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(по крупным и средним организациям)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1079,1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1153,2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1223,9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1230,0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1311,2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1320,2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1404,2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1417,0</w:t>
            </w:r>
          </w:p>
        </w:tc>
      </w:tr>
      <w:tr w:rsidR="00646ADA" w:rsidRPr="001713E9" w:rsidTr="00646ADA">
        <w:trPr>
          <w:trHeight w:val="79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Номинальная начисленная средняя заработная плата одного работника  по крупным и средним организациям (в среднем за период)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27789,4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29790,2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31518,1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31577,7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33661,3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33788,1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35950,3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36220,8</w:t>
            </w:r>
          </w:p>
        </w:tc>
      </w:tr>
      <w:tr w:rsidR="00646ADA" w:rsidRPr="001713E9" w:rsidTr="00646ADA">
        <w:trPr>
          <w:trHeight w:val="28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Среднегодовая численность населения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.ч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15,185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15,024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14,894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14,894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14,784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14,784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14,694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14,694</w:t>
            </w:r>
          </w:p>
        </w:tc>
      </w:tr>
      <w:tr w:rsidR="00646ADA" w:rsidRPr="001713E9" w:rsidTr="00646ADA">
        <w:trPr>
          <w:trHeight w:val="51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.ч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3,236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3,226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3,236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3,246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3,246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3,256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3,255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3,260</w:t>
            </w:r>
          </w:p>
        </w:tc>
      </w:tr>
      <w:tr w:rsidR="00646ADA" w:rsidRPr="001713E9" w:rsidTr="00646ADA">
        <w:trPr>
          <w:trHeight w:val="51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зарегистрированных безработных на конец года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.ч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0,088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0,127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0,127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0,141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0,141</w:t>
            </w:r>
          </w:p>
        </w:tc>
      </w:tr>
      <w:tr w:rsidR="00646ADA" w:rsidRPr="001713E9" w:rsidTr="00646ADA">
        <w:trPr>
          <w:trHeight w:val="78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Уровень зарегистрированной безработицы от трудоспособного населения в трудоспособном возрасте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1,83</w:t>
            </w:r>
          </w:p>
        </w:tc>
      </w:tr>
      <w:tr w:rsidR="00646ADA" w:rsidRPr="001713E9" w:rsidTr="00646ADA">
        <w:trPr>
          <w:trHeight w:val="54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малых предприятий, в том числе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 всего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646ADA" w:rsidRPr="001713E9" w:rsidTr="00646ADA">
        <w:trPr>
          <w:trHeight w:val="33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средних предприятий, всего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46ADA" w:rsidRPr="001713E9" w:rsidTr="00646ADA">
        <w:trPr>
          <w:trHeight w:val="105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 всего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1010</w:t>
            </w:r>
          </w:p>
        </w:tc>
      </w:tr>
      <w:tr w:rsidR="00646ADA" w:rsidRPr="001713E9" w:rsidTr="00646ADA">
        <w:trPr>
          <w:trHeight w:val="780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560</w:t>
            </w:r>
          </w:p>
        </w:tc>
      </w:tr>
      <w:tr w:rsidR="00646ADA" w:rsidRPr="001713E9" w:rsidTr="00646ADA">
        <w:trPr>
          <w:trHeight w:val="82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Оборот малых предприятий (в том числе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 всего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654,4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657,6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660,4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676,7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680,3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691,2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699,2</w:t>
            </w:r>
          </w:p>
        </w:tc>
      </w:tr>
      <w:tr w:rsidR="00646ADA" w:rsidRPr="001713E9" w:rsidTr="00646ADA">
        <w:trPr>
          <w:trHeight w:val="76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46ADA" w:rsidRPr="001713E9" w:rsidRDefault="00646ADA" w:rsidP="00646A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Оборот средних предприятий, всего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</w:t>
            </w:r>
            <w:proofErr w:type="gram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уб.в</w:t>
            </w:r>
            <w:proofErr w:type="spellEnd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ценах </w:t>
            </w:r>
            <w:proofErr w:type="spellStart"/>
            <w:r w:rsidRPr="001713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соотв.лет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796,4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796,5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816,9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838,7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646ADA" w:rsidRPr="001713E9" w:rsidRDefault="00646ADA" w:rsidP="00646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840,5</w:t>
            </w:r>
          </w:p>
        </w:tc>
      </w:tr>
    </w:tbl>
    <w:p w:rsidR="00EE397F" w:rsidRPr="00462D2A" w:rsidRDefault="00EE397F" w:rsidP="00646ADA">
      <w:pPr>
        <w:shd w:val="clear" w:color="auto" w:fill="FFFFFF" w:themeFill="background1"/>
        <w:spacing w:line="240" w:lineRule="auto"/>
        <w:rPr>
          <w:rFonts w:ascii="Times New Roman" w:hAnsi="Times New Roman" w:cs="Times New Roman"/>
        </w:rPr>
      </w:pPr>
    </w:p>
    <w:p w:rsidR="00EE397F" w:rsidRPr="00462D2A" w:rsidRDefault="00EE397F" w:rsidP="00646ADA">
      <w:pPr>
        <w:shd w:val="clear" w:color="auto" w:fill="FFFFFF" w:themeFill="background1"/>
        <w:spacing w:line="240" w:lineRule="auto"/>
        <w:rPr>
          <w:rFonts w:ascii="Times New Roman" w:hAnsi="Times New Roman" w:cs="Times New Roman"/>
        </w:rPr>
      </w:pPr>
    </w:p>
    <w:p w:rsidR="00EE397F" w:rsidRPr="00462D2A" w:rsidRDefault="00EE397F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EE397F" w:rsidRPr="00462D2A" w:rsidSect="00EE397F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7D2A4B" w:rsidRPr="00462D2A" w:rsidRDefault="007D2A4B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к Прогнозу социально-экономического развития муниципального образования «Вавожский район» на 2019 год и плановый период 2020 и 2021 годов</w:t>
      </w:r>
      <w:r w:rsidRPr="00462D2A">
        <w:rPr>
          <w:rFonts w:ascii="Times New Roman" w:hAnsi="Times New Roman" w:cs="Times New Roman"/>
          <w:sz w:val="28"/>
          <w:szCs w:val="28"/>
        </w:rPr>
        <w:t>.</w:t>
      </w:r>
    </w:p>
    <w:p w:rsidR="007D2A4B" w:rsidRPr="00462D2A" w:rsidRDefault="007D2A4B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2D2A" w:rsidRPr="00462D2A" w:rsidRDefault="00462D2A" w:rsidP="00646ADA">
      <w:pPr>
        <w:pStyle w:val="a8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Вашему вниманию представляется Прогноз социально-экономического развития муниципального образования «Вавожский район» на 2020 год и плановый период 2021 и 2022 годов.</w:t>
      </w:r>
    </w:p>
    <w:p w:rsidR="00462D2A" w:rsidRPr="00462D2A" w:rsidRDefault="00462D2A" w:rsidP="00646ADA">
      <w:pPr>
        <w:pStyle w:val="a6"/>
        <w:shd w:val="clear" w:color="auto" w:fill="FFFFFF" w:themeFill="background1"/>
        <w:ind w:firstLine="708"/>
        <w:jc w:val="both"/>
        <w:rPr>
          <w:b w:val="0"/>
          <w:szCs w:val="28"/>
        </w:rPr>
      </w:pPr>
      <w:proofErr w:type="gramStart"/>
      <w:r w:rsidRPr="00462D2A">
        <w:rPr>
          <w:b w:val="0"/>
          <w:szCs w:val="28"/>
        </w:rPr>
        <w:t>Прогноз социально – экономического развития муниципального образования Вавожский район на 2020 год и плановый период 2021 и 2022 годов (далее – Прогноз) разработан в соответствии со статьей 173 Бюджетного кодекса Российской Федерации, статьей 39 Федерального закона от 28 июня 2014 года № 172-ФЗ «О стратегическом планировании в Российской Федерации»</w:t>
      </w:r>
      <w:r w:rsidRPr="00462D2A">
        <w:rPr>
          <w:b w:val="0"/>
          <w:sz w:val="26"/>
          <w:szCs w:val="26"/>
        </w:rPr>
        <w:t>,</w:t>
      </w:r>
      <w:r w:rsidRPr="00462D2A">
        <w:rPr>
          <w:b w:val="0"/>
          <w:szCs w:val="28"/>
        </w:rPr>
        <w:t xml:space="preserve"> постановлением Администрации муниципального образования «Вавожский район» от 10.09.2013 года № 947 «Об утверждении Порядка разработки</w:t>
      </w:r>
      <w:proofErr w:type="gramEnd"/>
      <w:r w:rsidRPr="00462D2A">
        <w:rPr>
          <w:b w:val="0"/>
          <w:szCs w:val="28"/>
        </w:rPr>
        <w:t xml:space="preserve"> прогноза социально – экономического развития МО «Вавожский район».</w:t>
      </w:r>
    </w:p>
    <w:p w:rsidR="00462D2A" w:rsidRPr="00462D2A" w:rsidRDefault="00462D2A" w:rsidP="00646ADA">
      <w:pPr>
        <w:pStyle w:val="a6"/>
        <w:shd w:val="clear" w:color="auto" w:fill="FFFFFF" w:themeFill="background1"/>
        <w:ind w:firstLine="708"/>
        <w:jc w:val="both"/>
        <w:rPr>
          <w:b w:val="0"/>
          <w:szCs w:val="28"/>
        </w:rPr>
      </w:pPr>
      <w:proofErr w:type="gramStart"/>
      <w:r w:rsidRPr="00462D2A">
        <w:rPr>
          <w:b w:val="0"/>
          <w:szCs w:val="28"/>
        </w:rPr>
        <w:t xml:space="preserve">Разработка Прогноза осуществлялась на основе методических рекомендаций Министерства экономического развития Российской Федерации, сценарных условий функционирования экономики Российской Федерации и основных параметров прогноза социально-экономического развития Российской Федерации на 2020 год и плановый период 2021 и 2022 годов и проекта Прогноза социально – экономического развития Удмуртской Республики на 2020 год и плановый период 2021 и 2022 годов. </w:t>
      </w:r>
      <w:proofErr w:type="gramEnd"/>
    </w:p>
    <w:p w:rsidR="00462D2A" w:rsidRPr="00462D2A" w:rsidRDefault="00462D2A" w:rsidP="00646ADA">
      <w:pPr>
        <w:pStyle w:val="a6"/>
        <w:shd w:val="clear" w:color="auto" w:fill="FFFFFF" w:themeFill="background1"/>
        <w:ind w:firstLine="708"/>
        <w:jc w:val="both"/>
        <w:rPr>
          <w:b w:val="0"/>
          <w:szCs w:val="28"/>
        </w:rPr>
      </w:pPr>
      <w:r w:rsidRPr="00462D2A">
        <w:rPr>
          <w:b w:val="0"/>
          <w:szCs w:val="28"/>
        </w:rPr>
        <w:t>При разработке прогноза учитывались:</w:t>
      </w:r>
    </w:p>
    <w:p w:rsidR="00462D2A" w:rsidRPr="00462D2A" w:rsidRDefault="00462D2A" w:rsidP="00646ADA">
      <w:pPr>
        <w:pStyle w:val="ad"/>
        <w:keepNext/>
        <w:keepLines/>
        <w:numPr>
          <w:ilvl w:val="0"/>
          <w:numId w:val="3"/>
        </w:numPr>
        <w:shd w:val="clear" w:color="auto" w:fill="FFFFFF" w:themeFill="background1"/>
        <w:spacing w:after="0" w:line="240" w:lineRule="auto"/>
        <w:ind w:right="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Статистическая информация о социально-экономическом развитии Вавожского района за 2016-2018 годы и отчетный период 2019 года;</w:t>
      </w:r>
    </w:p>
    <w:p w:rsidR="00462D2A" w:rsidRPr="00462D2A" w:rsidRDefault="00462D2A" w:rsidP="00646ADA">
      <w:pPr>
        <w:pStyle w:val="ad"/>
        <w:keepNext/>
        <w:keepLines/>
        <w:numPr>
          <w:ilvl w:val="0"/>
          <w:numId w:val="3"/>
        </w:numPr>
        <w:shd w:val="clear" w:color="auto" w:fill="FFFFFF" w:themeFill="background1"/>
        <w:spacing w:after="0" w:line="240" w:lineRule="auto"/>
        <w:ind w:right="20"/>
        <w:jc w:val="both"/>
        <w:outlineLvl w:val="1"/>
        <w:rPr>
          <w:rFonts w:ascii="Times New Roman" w:hAnsi="Times New Roman" w:cs="Times New Roman"/>
          <w:b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План мероприятий</w:t>
      </w:r>
      <w:r w:rsidRPr="00462D2A">
        <w:rPr>
          <w:rFonts w:ascii="Times New Roman" w:hAnsi="Times New Roman" w:cs="Times New Roman"/>
          <w:b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по реализации Стратегии социально – экономического развития муниципального образования «Вавожский район» на 2015-2025 годы, утвержденный постановлением Администрации муниципального образования «Вавожский район» от 02.03.2015г. №185;</w:t>
      </w:r>
    </w:p>
    <w:p w:rsidR="00462D2A" w:rsidRPr="00462D2A" w:rsidRDefault="00462D2A" w:rsidP="00646ADA">
      <w:pPr>
        <w:pStyle w:val="ad"/>
        <w:keepNext/>
        <w:keepLines/>
        <w:numPr>
          <w:ilvl w:val="0"/>
          <w:numId w:val="3"/>
        </w:numPr>
        <w:shd w:val="clear" w:color="auto" w:fill="FFFFFF" w:themeFill="background1"/>
        <w:spacing w:after="0" w:line="240" w:lineRule="auto"/>
        <w:ind w:right="2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Материалы, представленные структурными подразделениями Администрации Вавожского района, государственным казенным учреждением Удмуртской Республики «Центр занятости населения Вавожского района», организациями и учреждениями Вавожского района.</w:t>
      </w:r>
    </w:p>
    <w:p w:rsidR="00462D2A" w:rsidRPr="00462D2A" w:rsidRDefault="00462D2A" w:rsidP="00646ADA">
      <w:pPr>
        <w:pStyle w:val="a6"/>
        <w:shd w:val="clear" w:color="auto" w:fill="FFFFFF" w:themeFill="background1"/>
        <w:ind w:firstLine="708"/>
        <w:jc w:val="both"/>
        <w:rPr>
          <w:b w:val="0"/>
          <w:szCs w:val="28"/>
        </w:rPr>
      </w:pPr>
      <w:r w:rsidRPr="00462D2A">
        <w:rPr>
          <w:b w:val="0"/>
          <w:szCs w:val="28"/>
        </w:rPr>
        <w:t>Прогноз разработан в двух вариантах: вариант 1(базовый) и вариант 2 (целевой).</w:t>
      </w:r>
    </w:p>
    <w:p w:rsidR="00462D2A" w:rsidRPr="00462D2A" w:rsidRDefault="00462D2A" w:rsidP="00646ADA">
      <w:pPr>
        <w:pStyle w:val="a6"/>
        <w:shd w:val="clear" w:color="auto" w:fill="FFFFFF" w:themeFill="background1"/>
        <w:ind w:firstLine="708"/>
        <w:jc w:val="both"/>
        <w:rPr>
          <w:b w:val="0"/>
          <w:szCs w:val="28"/>
        </w:rPr>
      </w:pPr>
      <w:r w:rsidRPr="00462D2A">
        <w:rPr>
          <w:b w:val="0"/>
          <w:szCs w:val="28"/>
        </w:rPr>
        <w:t>Базовый вариант предполагает сдержанный внутренний спрос – как потребительский, так и инвестиционный, ограниченные государственные расходы на развитие.</w:t>
      </w:r>
    </w:p>
    <w:p w:rsidR="00462D2A" w:rsidRPr="00462D2A" w:rsidRDefault="00462D2A" w:rsidP="00646ADA">
      <w:pPr>
        <w:pStyle w:val="a6"/>
        <w:shd w:val="clear" w:color="auto" w:fill="FFFFFF" w:themeFill="background1"/>
        <w:ind w:firstLine="708"/>
        <w:jc w:val="both"/>
        <w:rPr>
          <w:b w:val="0"/>
          <w:szCs w:val="28"/>
        </w:rPr>
      </w:pPr>
      <w:r w:rsidRPr="00462D2A">
        <w:rPr>
          <w:b w:val="0"/>
          <w:szCs w:val="28"/>
        </w:rPr>
        <w:t>Второй вариант целевой. Структурные меры, заложенные в целевой вариант прогноза, должны обеспечить рост инвестиционной активности и потребительского спроса.</w:t>
      </w:r>
    </w:p>
    <w:p w:rsidR="00462D2A" w:rsidRPr="00462D2A" w:rsidRDefault="00462D2A" w:rsidP="00646ADA">
      <w:pPr>
        <w:pStyle w:val="a6"/>
        <w:shd w:val="clear" w:color="auto" w:fill="FFFFFF" w:themeFill="background1"/>
        <w:ind w:firstLine="708"/>
        <w:jc w:val="both"/>
        <w:rPr>
          <w:b w:val="0"/>
          <w:szCs w:val="28"/>
        </w:rPr>
      </w:pPr>
      <w:r w:rsidRPr="00462D2A">
        <w:rPr>
          <w:b w:val="0"/>
          <w:szCs w:val="28"/>
        </w:rPr>
        <w:t>Далее будет рассмотрен базовый вариант прогноза.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ожидаемых результатов за 2019 год и основные тенденции социально-экономического развития</w:t>
      </w:r>
      <w:r w:rsidRPr="00462D2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Pr="00462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«Вавожский район» на 2020 год и период 2021- 2022 годов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Целью социально-экономической политики муниципального образования «Вавожский район» является повышение уровня жизни населения на основе успешного  производственного роста субъектов экономики, обеспечение успешного функционирования отраслей социальной сферы, максимально возможной занятости населения.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Прогнозом на 2020 год и на период до 2022 года определены следующие приоритеты социально-экономического развития</w:t>
      </w:r>
      <w:r w:rsidRPr="00462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 </w:t>
      </w: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>«Вавожский район»</w:t>
      </w:r>
      <w:r w:rsidRPr="00462D2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: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достижения положительной динамики по демографической ситуации в </w:t>
      </w:r>
      <w:proofErr w:type="spellStart"/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Вавожском</w:t>
      </w:r>
      <w:proofErr w:type="spellEnd"/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сохранение и</w:t>
      </w:r>
      <w:r w:rsidR="00974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агропромышленного комплекса, отраслей промышленности на территории муниципального образования, создание условий для развития эффективных производств;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благоприятного инвестиционного и предпринимательского климата на террито</w:t>
      </w:r>
      <w:r w:rsidR="009746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 муниципального образования;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создание условий для эффективной занятости населения,</w:t>
      </w: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сохранение и создание рабочих мест;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рост бюджетной обеспеченности муниципального образования за счет увеличения налогового потенциала и повышения эффективности управления муниципальным имуществом;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отраслей социальной сферы, повышение качества, доступности и разнообразия, предоставляемых гражданам муниципальных услуг; 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и возможностей для успешной самореализации молодежи, для развития ее потенциала, вовлечение молодежи в социально-экономическую, общественно-политическую, социокультурную и спортивную жизнь муниципального образования;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культурного досуга и обеспечение населения, проживающего на территории муниципального образования, услугами культуры, развитие культурного и творческого потенциала населения;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уровня физкультурно-оздоровительной работы с населением, пропаганда и поддержание здорового образа жизни;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комфортного проживания населения путем реализации мероприятий по благоустройству территории поселения, </w:t>
      </w:r>
      <w:r w:rsidRPr="00462D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ремонту сети автомобильных дорог;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бесперебойной работы систем жилищно-коммунального хозяйства, степени устойчивости и надежности функционирования коммунальных систем жизнеобеспечения населения;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экономия и рациональное использование топливно-энергетических ресурсов, разработка и реализация мер, стимулирующих энергосбережение и повышение энергетической эффективности в сфере ж</w:t>
      </w:r>
      <w:r w:rsidR="0097462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илищно-коммунального хозяйства;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уровня безопасности жизни населения на селе.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62D2A">
        <w:rPr>
          <w:rFonts w:ascii="Times New Roman" w:hAnsi="Times New Roman" w:cs="Times New Roman"/>
          <w:b/>
          <w:bCs/>
          <w:sz w:val="28"/>
          <w:szCs w:val="28"/>
        </w:rPr>
        <w:t>Агропромышленный комплекс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62D2A" w:rsidRPr="00462D2A" w:rsidRDefault="00462D2A" w:rsidP="0097462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62D2A">
        <w:rPr>
          <w:rFonts w:ascii="Times New Roman" w:hAnsi="Times New Roman" w:cs="Times New Roman"/>
          <w:bCs/>
          <w:sz w:val="28"/>
          <w:szCs w:val="28"/>
        </w:rPr>
        <w:t xml:space="preserve">Выпуск продукции сельского хозяйства всеми категориями хозяйств в 2019 году составит по предварительной оценке 3978,6 млн. руб., что составит </w:t>
      </w:r>
      <w:r w:rsidRPr="00462D2A">
        <w:rPr>
          <w:rFonts w:ascii="Times New Roman" w:hAnsi="Times New Roman" w:cs="Times New Roman"/>
          <w:bCs/>
          <w:sz w:val="28"/>
          <w:szCs w:val="28"/>
        </w:rPr>
        <w:lastRenderedPageBreak/>
        <w:t>111% к уровню 2018 года в действующих ценах. По итогам 10 месяцев текущего года наблюдается значительный рост производства основных видов сельхозпродукции.</w:t>
      </w:r>
    </w:p>
    <w:p w:rsidR="00462D2A" w:rsidRPr="00462D2A" w:rsidRDefault="00462D2A" w:rsidP="0097462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62D2A">
        <w:rPr>
          <w:rFonts w:ascii="Times New Roman" w:hAnsi="Times New Roman" w:cs="Times New Roman"/>
          <w:bCs/>
          <w:sz w:val="28"/>
          <w:szCs w:val="28"/>
        </w:rPr>
        <w:t>Выпуск продукции сельского хозяйства всеми категориями хозяйств в 2020 году составит по предварительной оценке 4195,9 млн. руб., что составит 105,5% к 2019 году в действующих ценах.</w:t>
      </w:r>
    </w:p>
    <w:p w:rsidR="00462D2A" w:rsidRPr="00462D2A" w:rsidRDefault="00462D2A" w:rsidP="0097462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62D2A">
        <w:rPr>
          <w:rFonts w:ascii="Times New Roman" w:hAnsi="Times New Roman" w:cs="Times New Roman"/>
          <w:bCs/>
          <w:sz w:val="28"/>
          <w:szCs w:val="28"/>
        </w:rPr>
        <w:t>В плановый период 2021-2022 годов прогнозируется сохранение роста производства продукции сельского хозяйства в действующих ценах на уровне от 5-5,9%.</w:t>
      </w:r>
    </w:p>
    <w:p w:rsidR="00462D2A" w:rsidRPr="00462D2A" w:rsidRDefault="00462D2A" w:rsidP="0097462D">
      <w:pPr>
        <w:shd w:val="clear" w:color="auto" w:fill="FFFFFF" w:themeFill="background1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В текущем году выручка от реализации сельскохозяйственной продукции составит 2063 млн. руб., ожидается рост к уровню прошлого года на 10,7%. Это 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связано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прежде всего с ростом закупочных цен на молоко-сырье. В 2020 году ожидается прирост денежной выручки на 5% к уровню отчетного года. Объем выручки от реализации сельскохозяйственной продукции прогнозируется на уровне 2166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62D2A">
        <w:rPr>
          <w:rFonts w:ascii="Times New Roman" w:hAnsi="Times New Roman" w:cs="Times New Roman"/>
          <w:i/>
          <w:sz w:val="28"/>
          <w:szCs w:val="28"/>
        </w:rPr>
        <w:t>.</w:t>
      </w:r>
    </w:p>
    <w:p w:rsidR="00462D2A" w:rsidRPr="00462D2A" w:rsidRDefault="00462D2A" w:rsidP="0097462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В 2020 году планируется рост заработной платы работников отрасли сельского хозяйства на 8,3 % к уровню текущего года. По итогам 10 месяцев 2019 года среднемесячная заработная плата выросла на 11,9% к уровню 2018 года (с 29464 руб. до 35181 руб.)</w:t>
      </w:r>
    </w:p>
    <w:p w:rsidR="00462D2A" w:rsidRPr="00462D2A" w:rsidRDefault="00462D2A" w:rsidP="0097462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62D2A">
        <w:rPr>
          <w:rFonts w:ascii="Times New Roman" w:eastAsia="Times New Roman" w:hAnsi="Times New Roman" w:cs="Times New Roman"/>
          <w:sz w:val="28"/>
          <w:szCs w:val="28"/>
        </w:rPr>
        <w:t xml:space="preserve">В 2019 году в </w:t>
      </w:r>
      <w:r w:rsidRPr="00462D2A">
        <w:rPr>
          <w:rFonts w:ascii="Times New Roman" w:hAnsi="Times New Roman" w:cs="Times New Roman"/>
          <w:sz w:val="28"/>
          <w:szCs w:val="28"/>
        </w:rPr>
        <w:t>рамках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реализации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программы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«Устойчивое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развитие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сельских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территорий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на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период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2014-2020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годы»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 xml:space="preserve"> 30 семей сельских тружеников (19 из которых - молодые семьи) получили социальные выплаты на </w:t>
      </w:r>
      <w:r w:rsidRPr="00462D2A">
        <w:rPr>
          <w:rFonts w:ascii="Times New Roman" w:hAnsi="Times New Roman" w:cs="Times New Roman"/>
          <w:sz w:val="28"/>
          <w:szCs w:val="28"/>
        </w:rPr>
        <w:t>улучшение жилищных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 xml:space="preserve">условий на общую сумму 17,7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. С 2020 года правила предоставления данного вида господдержки изменятся, планируется увеличить финансирование льготной жилищной ипотеки ( 20 семей на общую сумму 40 млн.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), а финансирование социальных выплат сократить до 9,6 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руб.</w:t>
      </w:r>
      <w:r w:rsidRPr="00462D2A">
        <w:rPr>
          <w:rFonts w:ascii="Times New Roman" w:hAnsi="Times New Roman" w:cs="Times New Roman"/>
        </w:rPr>
        <w:t xml:space="preserve"> 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462D2A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Растениеводство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462D2A" w:rsidRPr="00462D2A" w:rsidRDefault="00462D2A" w:rsidP="0097462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2D2A">
        <w:rPr>
          <w:rFonts w:ascii="Times New Roman" w:hAnsi="Times New Roman" w:cs="Times New Roman"/>
          <w:color w:val="000000"/>
          <w:sz w:val="28"/>
          <w:szCs w:val="28"/>
        </w:rPr>
        <w:t>В отрасли растениеводства в 2019 году посевные площади</w:t>
      </w:r>
      <w:r w:rsidRPr="00462D2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color w:val="000000"/>
          <w:sz w:val="28"/>
          <w:szCs w:val="28"/>
        </w:rPr>
        <w:t>под сельскохозяйственными культурами составили 42171га</w:t>
      </w:r>
      <w:r w:rsidRPr="00462D2A">
        <w:rPr>
          <w:rFonts w:ascii="Times New Roman" w:hAnsi="Times New Roman" w:cs="Times New Roman"/>
          <w:bCs/>
          <w:color w:val="000000"/>
          <w:sz w:val="28"/>
          <w:szCs w:val="28"/>
        </w:rPr>
        <w:t>. В том числе</w:t>
      </w:r>
      <w:r w:rsidRPr="00462D2A">
        <w:rPr>
          <w:rFonts w:ascii="Times New Roman" w:hAnsi="Times New Roman" w:cs="Times New Roman"/>
          <w:color w:val="000000"/>
          <w:sz w:val="28"/>
          <w:szCs w:val="28"/>
        </w:rPr>
        <w:t xml:space="preserve"> сельскохозяйственными организациями засеяно – 39129 га, крестьянскими (фермерскими) хозяйствами </w:t>
      </w:r>
      <w:r w:rsidRPr="00462D2A">
        <w:rPr>
          <w:rFonts w:ascii="Times New Roman" w:hAnsi="Times New Roman" w:cs="Times New Roman"/>
          <w:color w:val="000000" w:themeColor="text1"/>
          <w:sz w:val="28"/>
          <w:szCs w:val="28"/>
        </w:rPr>
        <w:t>- 3042 га.</w:t>
      </w:r>
    </w:p>
    <w:p w:rsidR="00462D2A" w:rsidRPr="00462D2A" w:rsidRDefault="00462D2A" w:rsidP="0097462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2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462D2A">
        <w:rPr>
          <w:rFonts w:ascii="Times New Roman" w:hAnsi="Times New Roman" w:cs="Times New Roman"/>
          <w:color w:val="000000"/>
          <w:sz w:val="28"/>
          <w:szCs w:val="28"/>
        </w:rPr>
        <w:t xml:space="preserve">текущем году в отрасли растениеводства получен рекордный урожай зерновых культур - собрано 57,6 тыс. тонн зерна в весе после доработки, (урожайность зерновых и зернобобовых культур в коллективных хозяйствах составила 33,0 центнера с гектара). В 2020 году прогнозируется снижение объемов производства зерна на 3,9% к уровню 2019 года, что составит 55,3 тыс. тонн, в </w:t>
      </w:r>
      <w:proofErr w:type="spellStart"/>
      <w:r w:rsidRPr="00462D2A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462D2A">
        <w:rPr>
          <w:rFonts w:ascii="Times New Roman" w:hAnsi="Times New Roman" w:cs="Times New Roman"/>
          <w:color w:val="000000"/>
          <w:sz w:val="28"/>
          <w:szCs w:val="28"/>
        </w:rPr>
        <w:t>. в сельскохозяйственных организациях – 53,2 тыс. тонн</w:t>
      </w:r>
      <w:r w:rsidRPr="00462D2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462D2A">
        <w:rPr>
          <w:rFonts w:ascii="Times New Roman" w:hAnsi="Times New Roman" w:cs="Times New Roman"/>
          <w:color w:val="000000"/>
          <w:sz w:val="28"/>
          <w:szCs w:val="28"/>
        </w:rPr>
        <w:t xml:space="preserve"> Урожайность зерновых на прогнозный год принята на уровне средне-сложившейся за последние 5 лет (29,6 ц/га).</w:t>
      </w:r>
    </w:p>
    <w:p w:rsidR="00462D2A" w:rsidRPr="00462D2A" w:rsidRDefault="00462D2A" w:rsidP="0097462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Валовый сбор картофеля по двум категориям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района в отчетном году составил 17,2 тыс. тонн, в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сельхозорганизациям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15,2 тыс. тонн. На 2020 год запланировано получить второго хлеба по двум категориям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района в объеме 15,5 тыс. тонн</w:t>
      </w:r>
      <w:r w:rsidRPr="00462D2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62D2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. в сельскохозяйственных организациях – </w:t>
      </w:r>
      <w:r w:rsidRPr="00462D2A">
        <w:rPr>
          <w:rFonts w:ascii="Times New Roman" w:hAnsi="Times New Roman" w:cs="Times New Roman"/>
          <w:bCs/>
          <w:iCs/>
          <w:sz w:val="28"/>
          <w:szCs w:val="28"/>
        </w:rPr>
        <w:t>13,3</w:t>
      </w:r>
      <w:r w:rsidRPr="00462D2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462D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lastRenderedPageBreak/>
        <w:t xml:space="preserve">тонн. </w:t>
      </w:r>
      <w:r w:rsidRPr="00462D2A">
        <w:rPr>
          <w:rFonts w:ascii="Times New Roman" w:hAnsi="Times New Roman" w:cs="Times New Roman"/>
          <w:bCs/>
          <w:iCs/>
          <w:sz w:val="28"/>
          <w:szCs w:val="28"/>
        </w:rPr>
        <w:t>Снижение производства картофеля</w:t>
      </w:r>
      <w:r w:rsidRPr="00462D2A">
        <w:rPr>
          <w:rFonts w:ascii="Times New Roman" w:hAnsi="Times New Roman" w:cs="Times New Roman"/>
          <w:sz w:val="28"/>
          <w:szCs w:val="28"/>
        </w:rPr>
        <w:t xml:space="preserve"> вызвано тем, что закупочная цена на картофель ежегодно снижается, на сегодняшний день  цена колеблется от 4,0 до 5,0 руб. за килограмм, в то время как в торговых сетях ее стоимость составляет 16,0 руб./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>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D2A">
        <w:rPr>
          <w:rFonts w:ascii="Times New Roman" w:hAnsi="Times New Roman" w:cs="Times New Roman"/>
          <w:color w:val="000000"/>
          <w:sz w:val="28"/>
          <w:szCs w:val="28"/>
        </w:rPr>
        <w:t>Урожайность картофеля прогнозируется чуть выше среднего уровня последних 5-ти лет - 350 ц/га (в среднем за 2015-2019 годы она составляет 345,4 ц/га).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Сельхозпредприятиями района (СХПК «Луч», СХПК «Колхоз Колос» и СХПК им. Мичурина) в отчетном году собрано 73,6 тонн овощей. В 2020 году прогнозируется вырастить 80,0 тонн овощей, рост к уровню отчетного года составит на 8,7%.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62D2A">
        <w:rPr>
          <w:rFonts w:ascii="Times New Roman" w:hAnsi="Times New Roman" w:cs="Times New Roman"/>
          <w:b/>
          <w:bCs/>
          <w:iCs/>
          <w:sz w:val="28"/>
          <w:szCs w:val="28"/>
        </w:rPr>
        <w:t>Животноводство</w:t>
      </w:r>
    </w:p>
    <w:p w:rsidR="00462D2A" w:rsidRPr="00462D2A" w:rsidRDefault="00462D2A" w:rsidP="00646ADA">
      <w:pPr>
        <w:shd w:val="clear" w:color="auto" w:fill="FFFFFF" w:themeFill="background1"/>
        <w:spacing w:before="280"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62D2A">
        <w:rPr>
          <w:rFonts w:ascii="Times New Roman" w:hAnsi="Times New Roman" w:cs="Times New Roman"/>
          <w:bCs/>
          <w:iCs/>
          <w:sz w:val="28"/>
          <w:szCs w:val="28"/>
        </w:rPr>
        <w:t>В текущем году ожидаемый объем производства мяса в живом весе составит 4,8 тыс. тонн. В 2020 году производство мяса в живом весе планируется в объеме 4,9 тыс. тонн, прирост на 3% к уровню текущего года. При этом реализацию скота на убой, а также продажу племенного скота планируется увеличить лишь на 1% . Это связано с тем, что в двух хозяйствах района планируется ввод новых корпусов коровников, заполнение которых будет осуществляться за счет собственного ремонтного молодняка.</w:t>
      </w:r>
    </w:p>
    <w:p w:rsidR="00462D2A" w:rsidRPr="00462D2A" w:rsidRDefault="00462D2A" w:rsidP="0097462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Валовый надой молока по двум категориям товаропроизводителей в 2019 году ожидается в объеме 65,8 тыс. тонн. Прогнозируемый прирост производства молока в 2020 году составит 3,2 тыс. тонн, что выше на 4,8% уровня текущего года. Всего валовый надой молока в 2020 году планируется в объеме 69,0</w:t>
      </w:r>
      <w:r w:rsidRPr="00462D2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 xml:space="preserve">тыс. тонн, в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>. в сельскохозяйственных организациях – 68,5 тыс. тонн, в КФХ - 0,4 тыс. тонн.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По прогнозу на 2020 год в сельскохозяйственных организациях ожидается надоить от каждой коровы по 7500 кг молока, или 98,7% к отчетному году. Снижение продуктивности связано с тем, что на зимне-стойловый период 2019-2020 годов скот не обеспечен объемистыми кормами в полном объеме, а также качество заготовленных кормов не соответствует нормативу. Задача по заготовке качественных кормов остается актуальной и на предстоящий год.</w:t>
      </w:r>
    </w:p>
    <w:p w:rsidR="00462D2A" w:rsidRPr="00462D2A" w:rsidRDefault="00462D2A" w:rsidP="0097462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Плановое поголовье КРС к концу 2020г. необходимо довести до 26194 голов против ожидаемых к концу 2019 года 25438 голов (рост 3% к отчетному году), в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сельхозорганизациях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– 25864 голов, в крестьянских (фермерских) хозяйствах поголовье КРС прогнозируется на уровне 330 голов.</w:t>
      </w:r>
    </w:p>
    <w:p w:rsidR="00462D2A" w:rsidRPr="00462D2A" w:rsidRDefault="00462D2A" w:rsidP="0097462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462D2A">
        <w:rPr>
          <w:rFonts w:ascii="Times New Roman" w:hAnsi="Times New Roman" w:cs="Times New Roman"/>
          <w:sz w:val="28"/>
          <w:szCs w:val="28"/>
        </w:rPr>
        <w:t xml:space="preserve">Поголовье коров к концу 2020 года планируется довести до 9256 голов, в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>. в сельскохозяйственных организациях поголовье дойного стада прогнозируется довести до 9150, т.е. увеличить на 178 голов (в сравнении с отчетным годом – 8972 голов),</w:t>
      </w:r>
      <w:r w:rsidRPr="00462D2A">
        <w:rPr>
          <w:rFonts w:ascii="Times New Roman" w:hAnsi="Times New Roman" w:cs="Times New Roman"/>
          <w:bCs/>
          <w:iCs/>
          <w:sz w:val="28"/>
          <w:szCs w:val="28"/>
        </w:rPr>
        <w:t xml:space="preserve"> поголовье коров </w:t>
      </w:r>
      <w:r w:rsidRPr="00462D2A">
        <w:rPr>
          <w:rFonts w:ascii="Times New Roman" w:hAnsi="Times New Roman" w:cs="Times New Roman"/>
          <w:sz w:val="28"/>
          <w:szCs w:val="28"/>
        </w:rPr>
        <w:t>в крестьянских (фермерских) хозяйствах на 2020 год планируется на уровне отчетного года (106 голов).</w:t>
      </w:r>
      <w:proofErr w:type="gramEnd"/>
    </w:p>
    <w:p w:rsidR="0097462D" w:rsidRDefault="00462D2A" w:rsidP="0097462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Выращиванием свиней в районе занимается лишь колхоз (СХПК) им. Мичурина. Поголовье свиней</w:t>
      </w:r>
      <w:r w:rsidRPr="00462D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ожидается сохранить на ур</w:t>
      </w:r>
      <w:r w:rsidR="0097462D">
        <w:rPr>
          <w:rFonts w:ascii="Times New Roman" w:hAnsi="Times New Roman" w:cs="Times New Roman"/>
          <w:sz w:val="28"/>
          <w:szCs w:val="28"/>
        </w:rPr>
        <w:t>овне текущего года - 850 голов.</w:t>
      </w:r>
    </w:p>
    <w:p w:rsidR="0097462D" w:rsidRDefault="0097462D" w:rsidP="0097462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2D2A" w:rsidRPr="0097462D" w:rsidRDefault="00462D2A" w:rsidP="0097462D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b/>
          <w:sz w:val="28"/>
          <w:szCs w:val="28"/>
        </w:rPr>
        <w:lastRenderedPageBreak/>
        <w:t>Промышленность</w:t>
      </w:r>
    </w:p>
    <w:p w:rsidR="00462D2A" w:rsidRPr="00462D2A" w:rsidRDefault="00462D2A" w:rsidP="00646ADA">
      <w:pPr>
        <w:shd w:val="clear" w:color="auto" w:fill="FFFFFF" w:themeFill="background1"/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2A" w:rsidRPr="00462D2A" w:rsidRDefault="00462D2A" w:rsidP="00646ADA">
      <w:pPr>
        <w:pStyle w:val="a6"/>
        <w:shd w:val="clear" w:color="auto" w:fill="FFFFFF" w:themeFill="background1"/>
        <w:ind w:firstLine="709"/>
        <w:jc w:val="both"/>
        <w:rPr>
          <w:b w:val="0"/>
          <w:color w:val="000000"/>
          <w:szCs w:val="28"/>
        </w:rPr>
      </w:pPr>
      <w:r w:rsidRPr="00462D2A">
        <w:rPr>
          <w:b w:val="0"/>
          <w:szCs w:val="28"/>
        </w:rPr>
        <w:t>В 2018 году объем отгруженных товаров собственного производства, выполненных работ, оказанных услуг собственными силами по чистым видам экономической деятельности по полному кругу организаций-производителей составил 438,0 млн. рублей. Темп роста к 2017 году в фактических ценах составил 98,5%, и</w:t>
      </w:r>
      <w:r w:rsidRPr="00462D2A">
        <w:rPr>
          <w:b w:val="0"/>
          <w:color w:val="000000"/>
          <w:szCs w:val="28"/>
        </w:rPr>
        <w:t>ндекс физического объёма – 94,5%.</w:t>
      </w:r>
    </w:p>
    <w:p w:rsidR="00462D2A" w:rsidRPr="00462D2A" w:rsidRDefault="00462D2A" w:rsidP="00646ADA">
      <w:pPr>
        <w:pStyle w:val="a6"/>
        <w:shd w:val="clear" w:color="auto" w:fill="FFFFFF" w:themeFill="background1"/>
        <w:ind w:firstLine="709"/>
        <w:jc w:val="both"/>
        <w:rPr>
          <w:b w:val="0"/>
          <w:color w:val="000000"/>
          <w:szCs w:val="28"/>
        </w:rPr>
      </w:pPr>
      <w:r w:rsidRPr="00462D2A">
        <w:rPr>
          <w:b w:val="0"/>
          <w:szCs w:val="28"/>
        </w:rPr>
        <w:t>За 2018 год отгружено товаров собственного производства обрабатывающими производствами</w:t>
      </w:r>
      <w:r w:rsidRPr="00462D2A">
        <w:rPr>
          <w:b w:val="0"/>
          <w:color w:val="000000"/>
          <w:szCs w:val="28"/>
        </w:rPr>
        <w:t xml:space="preserve"> </w:t>
      </w:r>
      <w:r w:rsidRPr="00462D2A">
        <w:rPr>
          <w:b w:val="0"/>
          <w:szCs w:val="28"/>
        </w:rPr>
        <w:t>по крупным и средним предприятиям на сумму 193,4 млн. рублей,</w:t>
      </w:r>
      <w:r w:rsidRPr="00462D2A">
        <w:rPr>
          <w:szCs w:val="28"/>
        </w:rPr>
        <w:t xml:space="preserve"> </w:t>
      </w:r>
      <w:r w:rsidRPr="00462D2A">
        <w:rPr>
          <w:b w:val="0"/>
          <w:szCs w:val="28"/>
        </w:rPr>
        <w:t>что составило 113,7% к уровню 2017 года.</w:t>
      </w:r>
    </w:p>
    <w:p w:rsidR="00462D2A" w:rsidRPr="00462D2A" w:rsidRDefault="00462D2A" w:rsidP="00646ADA">
      <w:pPr>
        <w:pStyle w:val="a6"/>
        <w:shd w:val="clear" w:color="auto" w:fill="FFFFFF" w:themeFill="background1"/>
        <w:ind w:firstLine="709"/>
        <w:jc w:val="both"/>
        <w:rPr>
          <w:b w:val="0"/>
          <w:color w:val="000000"/>
          <w:szCs w:val="28"/>
        </w:rPr>
      </w:pPr>
      <w:r w:rsidRPr="00462D2A">
        <w:rPr>
          <w:b w:val="0"/>
          <w:color w:val="000000"/>
          <w:szCs w:val="28"/>
        </w:rPr>
        <w:t>В первом полугодии 2019 года объем отгруженной продукции по обрабатывающим производствам (раздел С) по крупным и средним предприятиям составил 106,2 млн. рублей, что составляет 121,9% к соответствующему периоду 2018 года. Увеличение объемов отгруженной продукции связано со значительным ростом объемов выпускаемой пищевой продукции, за 1 полугодие 2019 выпущено на 52,1 млн. руб., что составляет 187,3 % по сравнению с 1 полугодием 2018 года. Объем отгруженной продукции по производству тепла, водоснабжению и водоотведению за 1 полугодие 2019 года составил 4,6 млн. руб. (95,7 % к 2018 году).</w:t>
      </w:r>
    </w:p>
    <w:p w:rsidR="00462D2A" w:rsidRPr="00462D2A" w:rsidRDefault="00462D2A" w:rsidP="00646ADA">
      <w:pPr>
        <w:pStyle w:val="a6"/>
        <w:shd w:val="clear" w:color="auto" w:fill="FFFFFF" w:themeFill="background1"/>
        <w:ind w:firstLine="709"/>
        <w:jc w:val="both"/>
        <w:rPr>
          <w:b w:val="0"/>
          <w:color w:val="000000"/>
          <w:szCs w:val="28"/>
        </w:rPr>
      </w:pPr>
      <w:r w:rsidRPr="00462D2A">
        <w:rPr>
          <w:b w:val="0"/>
          <w:color w:val="000000"/>
          <w:szCs w:val="28"/>
        </w:rPr>
        <w:t xml:space="preserve">Объем </w:t>
      </w:r>
      <w:r w:rsidRPr="00462D2A">
        <w:rPr>
          <w:b w:val="0"/>
          <w:szCs w:val="28"/>
        </w:rPr>
        <w:t>отгруженных товаров собственного производства, выполненных работ, оказанных услуг собственными силами по чистым видам экономической деятельности по полному кругу организаций по итогам 2019 года ожидается в размере</w:t>
      </w:r>
      <w:r w:rsidRPr="00462D2A">
        <w:rPr>
          <w:b w:val="0"/>
          <w:color w:val="000000"/>
          <w:szCs w:val="28"/>
        </w:rPr>
        <w:t xml:space="preserve"> 461,9 млн. рублей, темп роста в фактических ценах составит 105,5% к уровню 2018 года.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  <w:r w:rsidRPr="00462D2A">
        <w:rPr>
          <w:sz w:val="28"/>
          <w:szCs w:val="28"/>
        </w:rPr>
        <w:t>В 2020-2022 годах прогнозируется индекс промышленного производства в размерах 101% - 102,3%. В 2020 году ожидаемый объем отгруженной продукции составит 480,1 млн. руб., в 2021 году -503,8 млн. руб., в 2022 году – 528,7 млн. руб.</w:t>
      </w:r>
    </w:p>
    <w:p w:rsidR="00462D2A" w:rsidRPr="00462D2A" w:rsidRDefault="00462D2A" w:rsidP="00646ADA">
      <w:pPr>
        <w:pStyle w:val="a6"/>
        <w:shd w:val="clear" w:color="auto" w:fill="FFFFFF" w:themeFill="background1"/>
        <w:ind w:firstLine="708"/>
        <w:rPr>
          <w:szCs w:val="28"/>
        </w:rPr>
      </w:pPr>
      <w:r w:rsidRPr="00462D2A">
        <w:rPr>
          <w:szCs w:val="28"/>
        </w:rPr>
        <w:t>Инвестиции, строительство и ЖКХ</w:t>
      </w:r>
    </w:p>
    <w:p w:rsidR="00462D2A" w:rsidRPr="00462D2A" w:rsidRDefault="00462D2A" w:rsidP="00646ADA">
      <w:pPr>
        <w:pStyle w:val="a6"/>
        <w:shd w:val="clear" w:color="auto" w:fill="FFFFFF" w:themeFill="background1"/>
        <w:ind w:firstLine="708"/>
        <w:rPr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В 2018 году объем инвестиций в основной капитал по крупным и средним предприятиям составил </w:t>
      </w:r>
      <w:r w:rsidRPr="00462D2A">
        <w:rPr>
          <w:rFonts w:ascii="Times New Roman" w:hAnsi="Times New Roman" w:cs="Times New Roman"/>
          <w:color w:val="000000" w:themeColor="text1"/>
          <w:sz w:val="28"/>
          <w:szCs w:val="28"/>
        </w:rPr>
        <w:t>513,5 млн. руб.</w:t>
      </w:r>
      <w:r w:rsidRPr="00462D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В первом полугодии 2019 года объем инвестиций по крупным и средним предприятиям составил 191,8 млн. руб., что составляет 113,8% к соответствующему периоду 2018 года (в сопоставимых ценах - 108%). По итогам 2019 года объем инвестиций в районе составит ориентировочно 722,3 млн. руб., в том числе по крупным и средним предприятиям - 566,7 млн. руб., рост составит 110,4% к уровню 2018 года.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Львиная доля инвестиций по крупным и средним предприятиям приходится на сельхозпредприятия.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bCs/>
          <w:sz w:val="28"/>
          <w:szCs w:val="28"/>
        </w:rPr>
        <w:t xml:space="preserve">По предварительной оценке, до конца текущего года сельскохозяйственными организациями района будет инвестировано </w:t>
      </w:r>
      <w:r w:rsidRPr="00462D2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600,0 </w:t>
      </w:r>
      <w:r w:rsidRPr="00462D2A">
        <w:rPr>
          <w:rFonts w:ascii="Times New Roman" w:hAnsi="Times New Roman" w:cs="Times New Roman"/>
          <w:bCs/>
          <w:sz w:val="28"/>
          <w:szCs w:val="28"/>
        </w:rPr>
        <w:t>млн. руб., из них большая часть от общего объема инвестиций вкладывается хозяйствами района в строительство и реконструкцию производственных объектов. За 9 месяцев 2019 года на приобретение сельскохозяйственной техники направлено 118,5</w:t>
      </w:r>
      <w:r w:rsidRPr="00462D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bCs/>
          <w:sz w:val="28"/>
          <w:szCs w:val="28"/>
        </w:rPr>
        <w:t>млн. руб.</w:t>
      </w:r>
    </w:p>
    <w:p w:rsidR="00462D2A" w:rsidRPr="00462D2A" w:rsidRDefault="00462D2A" w:rsidP="006B5F1D">
      <w:pPr>
        <w:shd w:val="clear" w:color="auto" w:fill="FFFFFF" w:themeFill="background1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lastRenderedPageBreak/>
        <w:t>В текущем 2019 году в СХПК «Колос» планируется сдать 1-ую</w:t>
      </w:r>
      <w:r w:rsidRPr="00462D2A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очередь строительства МТФ на 1712 скотомест в с. </w:t>
      </w:r>
      <w:proofErr w:type="spellStart"/>
      <w:r w:rsidRPr="00462D2A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Водзимонье</w:t>
      </w:r>
      <w:proofErr w:type="spellEnd"/>
      <w:r w:rsidRPr="00462D2A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(2 корпуса по 428 скотомест с доильным залом «Карусель»)</w:t>
      </w:r>
      <w:r w:rsidRPr="00462D2A">
        <w:rPr>
          <w:rFonts w:ascii="Times New Roman" w:hAnsi="Times New Roman" w:cs="Times New Roman"/>
          <w:sz w:val="28"/>
          <w:szCs w:val="28"/>
        </w:rPr>
        <w:t>. В СХПК им. Мичурина начато строительство молочно-товарной фермы на 1440 скотомест, ввод 1-ой очереди коровника на 600 голов с доильным залом «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Европараллель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» планируется в 2020 году. 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>В конце 2019 года в СХПК «Горд Октябрь» будет введена 2-ая очередь строительства коровника на 358 скотомест</w:t>
      </w:r>
      <w:r w:rsidRPr="00462D2A">
        <w:rPr>
          <w:rFonts w:ascii="Times New Roman" w:hAnsi="Times New Roman" w:cs="Times New Roman"/>
          <w:sz w:val="28"/>
          <w:szCs w:val="28"/>
        </w:rPr>
        <w:t xml:space="preserve"> беспривязного содержания (1-ая очередь - 179 скотомест сдана в декабре 2018г.). </w:t>
      </w:r>
      <w:r w:rsidRPr="00462D2A">
        <w:rPr>
          <w:rFonts w:ascii="Times New Roman" w:eastAsia="Times New Roman" w:hAnsi="Times New Roman" w:cs="Times New Roman"/>
          <w:sz w:val="28"/>
          <w:szCs w:val="28"/>
        </w:rPr>
        <w:t>В СХПК «Удмуртия» завершено с</w:t>
      </w:r>
      <w:r w:rsidRPr="00462D2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троительство животноводческого помещения для откорма молодняка КРС на 600 голов.</w:t>
      </w:r>
    </w:p>
    <w:p w:rsidR="00462D2A" w:rsidRPr="00462D2A" w:rsidRDefault="00462D2A" w:rsidP="006B5F1D">
      <w:pPr>
        <w:shd w:val="clear" w:color="auto" w:fill="FFFFFF" w:themeFill="background1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В 2020 году  прогнозируется значительный рост объема инвестиций по сравнению с 2019 годом (на 37,0 %) в связи с продолжением реализации инвестиционных проектов в СХПК «Колос» и СХПК им. Мичурина, а также планированием начала строительства </w:t>
      </w:r>
      <w:r w:rsidRPr="00462D2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животноводческого помещения для выращивания молодняка КРС на 600 голов в СХПК «Удмуртия». </w:t>
      </w:r>
      <w:r w:rsidRPr="00462D2A">
        <w:rPr>
          <w:rFonts w:ascii="Times New Roman" w:hAnsi="Times New Roman" w:cs="Times New Roman"/>
          <w:sz w:val="28"/>
          <w:szCs w:val="28"/>
        </w:rPr>
        <w:t>В отрасли сельского хозяйства ожидается рост инвестиций за счет собственных средств сельскохозяйственных организаций, а также с привлечением заемных сре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дств в в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>иде льготных инвестиционных кредитов банков (ПАО «Сбербанк России» и АО «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Россельхозбанк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>»).</w:t>
      </w:r>
    </w:p>
    <w:p w:rsidR="00462D2A" w:rsidRPr="00462D2A" w:rsidRDefault="00462D2A" w:rsidP="006B5F1D">
      <w:pPr>
        <w:shd w:val="clear" w:color="auto" w:fill="FFFFFF" w:themeFill="background1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D2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В 2020 году планируем увеличение объема инвестиций и за счет бюджетных средств, рост связан </w:t>
      </w:r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с началом строительства в 2019 году детского сада-яслей </w:t>
      </w:r>
      <w:proofErr w:type="gramStart"/>
      <w:r w:rsidRPr="00462D2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62D2A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. Вавож, с планированием начала строительства </w:t>
      </w:r>
      <w:proofErr w:type="spellStart"/>
      <w:r w:rsidRPr="00462D2A">
        <w:rPr>
          <w:rFonts w:ascii="Times New Roman" w:eastAsia="Calibri" w:hAnsi="Times New Roman" w:cs="Times New Roman"/>
          <w:sz w:val="28"/>
          <w:szCs w:val="28"/>
        </w:rPr>
        <w:t>Большеволковской</w:t>
      </w:r>
      <w:proofErr w:type="spellEnd"/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 СОШ, реконструкцией </w:t>
      </w:r>
      <w:proofErr w:type="spellStart"/>
      <w:r w:rsidRPr="00462D2A">
        <w:rPr>
          <w:rFonts w:ascii="Times New Roman" w:eastAsia="Calibri" w:hAnsi="Times New Roman" w:cs="Times New Roman"/>
          <w:sz w:val="28"/>
          <w:szCs w:val="28"/>
        </w:rPr>
        <w:t>Жуё-Можгинского</w:t>
      </w:r>
      <w:proofErr w:type="spellEnd"/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 детского сада для начальных классов.</w:t>
      </w:r>
      <w:r w:rsidRPr="00462D2A">
        <w:rPr>
          <w:rFonts w:ascii="Times New Roman" w:hAnsi="Times New Roman" w:cs="Times New Roman"/>
        </w:rPr>
        <w:t xml:space="preserve"> </w:t>
      </w:r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Также в планах на 2020 год начало строительства ФАП в д. </w:t>
      </w:r>
      <w:proofErr w:type="spellStart"/>
      <w:r w:rsidRPr="00462D2A">
        <w:rPr>
          <w:rFonts w:ascii="Times New Roman" w:eastAsia="Calibri" w:hAnsi="Times New Roman" w:cs="Times New Roman"/>
          <w:sz w:val="28"/>
          <w:szCs w:val="28"/>
        </w:rPr>
        <w:t>Зядлуд</w:t>
      </w:r>
      <w:proofErr w:type="spellEnd"/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  и врачебной амбулатории </w:t>
      </w:r>
      <w:proofErr w:type="gramStart"/>
      <w:r w:rsidRPr="00462D2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 с. </w:t>
      </w:r>
      <w:proofErr w:type="spellStart"/>
      <w:r w:rsidRPr="00462D2A">
        <w:rPr>
          <w:rFonts w:ascii="Times New Roman" w:eastAsia="Calibri" w:hAnsi="Times New Roman" w:cs="Times New Roman"/>
          <w:sz w:val="28"/>
          <w:szCs w:val="28"/>
        </w:rPr>
        <w:t>Какмож</w:t>
      </w:r>
      <w:proofErr w:type="spellEnd"/>
      <w:r w:rsidRPr="00462D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2D2A" w:rsidRPr="00462D2A" w:rsidRDefault="00462D2A" w:rsidP="006B5F1D">
      <w:pPr>
        <w:shd w:val="clear" w:color="auto" w:fill="FFFFFF" w:themeFill="background1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В прогнозируемый период запланировано техническое перевооружение системы теплоснабжения с переводом на газ объектов социальной сферы </w:t>
      </w:r>
      <w:proofErr w:type="gramStart"/>
      <w:r w:rsidRPr="00462D2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 с. </w:t>
      </w:r>
      <w:proofErr w:type="spellStart"/>
      <w:r w:rsidRPr="00462D2A">
        <w:rPr>
          <w:rFonts w:ascii="Times New Roman" w:eastAsia="Calibri" w:hAnsi="Times New Roman" w:cs="Times New Roman"/>
          <w:sz w:val="28"/>
          <w:szCs w:val="28"/>
        </w:rPr>
        <w:t>Тыловыл-Пельга</w:t>
      </w:r>
      <w:proofErr w:type="spellEnd"/>
      <w:r w:rsidRPr="00462D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За счет средств дорожных фондов в 2019 году отремонтирован участок дороги до д. </w:t>
      </w:r>
      <w:proofErr w:type="spellStart"/>
      <w:r w:rsidRPr="00462D2A">
        <w:rPr>
          <w:rFonts w:ascii="Times New Roman" w:eastAsia="Calibri" w:hAnsi="Times New Roman" w:cs="Times New Roman"/>
          <w:sz w:val="28"/>
          <w:szCs w:val="28"/>
        </w:rPr>
        <w:t>Сэрья</w:t>
      </w:r>
      <w:proofErr w:type="spellEnd"/>
      <w:r w:rsidRPr="00462D2A">
        <w:rPr>
          <w:rFonts w:ascii="Times New Roman" w:eastAsia="Calibri" w:hAnsi="Times New Roman" w:cs="Times New Roman"/>
          <w:sz w:val="28"/>
          <w:szCs w:val="28"/>
        </w:rPr>
        <w:t>, протяженностью 500 м., в 2020 году продолжим проводить текущий ремонт муниципальных дорог. (1 км</w:t>
      </w:r>
      <w:proofErr w:type="gramStart"/>
      <w:r w:rsidRPr="00462D2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62D2A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Pr="00462D2A">
        <w:rPr>
          <w:rFonts w:ascii="Times New Roman" w:eastAsia="Calibri" w:hAnsi="Times New Roman" w:cs="Times New Roman"/>
          <w:sz w:val="28"/>
          <w:szCs w:val="28"/>
        </w:rPr>
        <w:t>частка дороги до д. Инга).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На 2020 год запланирован капитальный ремонт участка межмуниципальной автодороги Вавож – </w:t>
      </w:r>
      <w:proofErr w:type="spellStart"/>
      <w:r w:rsidRPr="00462D2A">
        <w:rPr>
          <w:rFonts w:ascii="Times New Roman" w:eastAsia="Calibri" w:hAnsi="Times New Roman" w:cs="Times New Roman"/>
          <w:sz w:val="28"/>
          <w:szCs w:val="28"/>
        </w:rPr>
        <w:t>Кильмезь</w:t>
      </w:r>
      <w:proofErr w:type="spellEnd"/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 - Старое </w:t>
      </w:r>
      <w:proofErr w:type="spellStart"/>
      <w:r w:rsidRPr="00462D2A">
        <w:rPr>
          <w:rFonts w:ascii="Times New Roman" w:eastAsia="Calibri" w:hAnsi="Times New Roman" w:cs="Times New Roman"/>
          <w:sz w:val="28"/>
          <w:szCs w:val="28"/>
        </w:rPr>
        <w:t>Жуе</w:t>
      </w:r>
      <w:proofErr w:type="spellEnd"/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, протяженностью 5 км. </w:t>
      </w:r>
    </w:p>
    <w:p w:rsidR="00462D2A" w:rsidRPr="00462D2A" w:rsidRDefault="00462D2A" w:rsidP="00646ADA">
      <w:pPr>
        <w:pStyle w:val="2"/>
        <w:shd w:val="clear" w:color="auto" w:fill="FFFFFF" w:themeFill="background1"/>
        <w:spacing w:after="0" w:line="240" w:lineRule="auto"/>
        <w:ind w:left="0" w:firstLine="708"/>
        <w:jc w:val="both"/>
        <w:rPr>
          <w:sz w:val="28"/>
          <w:szCs w:val="28"/>
        </w:rPr>
      </w:pPr>
      <w:r w:rsidRPr="00462D2A">
        <w:rPr>
          <w:sz w:val="28"/>
          <w:szCs w:val="28"/>
        </w:rPr>
        <w:t xml:space="preserve">В последние годы в районе ежегодно вводится в действие 4.5-5.0 тыс. </w:t>
      </w:r>
      <w:proofErr w:type="spellStart"/>
      <w:r w:rsidRPr="00462D2A">
        <w:rPr>
          <w:sz w:val="28"/>
          <w:szCs w:val="28"/>
        </w:rPr>
        <w:t>кв</w:t>
      </w:r>
      <w:proofErr w:type="gramStart"/>
      <w:r w:rsidRPr="00462D2A">
        <w:rPr>
          <w:sz w:val="28"/>
          <w:szCs w:val="28"/>
        </w:rPr>
        <w:t>.м</w:t>
      </w:r>
      <w:proofErr w:type="spellEnd"/>
      <w:proofErr w:type="gramEnd"/>
      <w:r w:rsidRPr="00462D2A">
        <w:rPr>
          <w:sz w:val="28"/>
          <w:szCs w:val="28"/>
        </w:rPr>
        <w:t xml:space="preserve"> жилья, построенного индивидуально. Площадь введенного жилья за 9 месяцев 2019 года по сравнению с аналогичным периодом 2018 года увеличилась на 36% и составила 5621,9 </w:t>
      </w:r>
      <w:proofErr w:type="spellStart"/>
      <w:r w:rsidRPr="00462D2A">
        <w:rPr>
          <w:sz w:val="28"/>
          <w:szCs w:val="28"/>
        </w:rPr>
        <w:t>кв.м</w:t>
      </w:r>
      <w:proofErr w:type="spellEnd"/>
      <w:r w:rsidRPr="00462D2A">
        <w:rPr>
          <w:sz w:val="28"/>
          <w:szCs w:val="28"/>
        </w:rPr>
        <w:t xml:space="preserve">. По итогам 2019 года ожидается ввод жилья в размере 6,0 тыс. </w:t>
      </w:r>
      <w:proofErr w:type="spellStart"/>
      <w:r w:rsidRPr="00462D2A">
        <w:rPr>
          <w:sz w:val="28"/>
          <w:szCs w:val="28"/>
        </w:rPr>
        <w:t>кв.м</w:t>
      </w:r>
      <w:proofErr w:type="spellEnd"/>
      <w:r w:rsidRPr="00462D2A">
        <w:rPr>
          <w:sz w:val="28"/>
          <w:szCs w:val="28"/>
        </w:rPr>
        <w:t>. На 2020-2022 годы ввод жилья прогнозируется на этом же уровне.</w:t>
      </w:r>
    </w:p>
    <w:p w:rsidR="00462D2A" w:rsidRPr="00462D2A" w:rsidRDefault="00462D2A" w:rsidP="00646ADA">
      <w:pPr>
        <w:pStyle w:val="2"/>
        <w:shd w:val="clear" w:color="auto" w:fill="FFFFFF" w:themeFill="background1"/>
        <w:spacing w:after="0" w:line="240" w:lineRule="auto"/>
        <w:ind w:left="0" w:firstLine="708"/>
        <w:jc w:val="both"/>
        <w:rPr>
          <w:sz w:val="28"/>
          <w:szCs w:val="28"/>
        </w:rPr>
      </w:pPr>
      <w:r w:rsidRPr="00462D2A">
        <w:rPr>
          <w:sz w:val="28"/>
          <w:szCs w:val="28"/>
        </w:rPr>
        <w:t>Продолжается перевод на голубое топливо частных домовладений. На конец текущего года ожидается, что к системе газоснабжения подключится 60 домов и квартир в поселении «</w:t>
      </w:r>
      <w:proofErr w:type="spellStart"/>
      <w:r w:rsidRPr="00462D2A">
        <w:rPr>
          <w:sz w:val="28"/>
          <w:szCs w:val="28"/>
        </w:rPr>
        <w:t>Тыловыл-Пельгинское</w:t>
      </w:r>
      <w:proofErr w:type="spellEnd"/>
      <w:r w:rsidRPr="00462D2A">
        <w:rPr>
          <w:sz w:val="28"/>
          <w:szCs w:val="28"/>
        </w:rPr>
        <w:t xml:space="preserve">», план на 2020 год подключение к газу еще 70 домовладений. Таким </w:t>
      </w:r>
      <w:proofErr w:type="gramStart"/>
      <w:r w:rsidRPr="00462D2A">
        <w:rPr>
          <w:sz w:val="28"/>
          <w:szCs w:val="28"/>
        </w:rPr>
        <w:t>образом</w:t>
      </w:r>
      <w:proofErr w:type="gramEnd"/>
      <w:r w:rsidRPr="00462D2A">
        <w:rPr>
          <w:sz w:val="28"/>
          <w:szCs w:val="28"/>
        </w:rPr>
        <w:t xml:space="preserve"> процент газификации жилья на территории района составит 55% и 56% соответственно.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2118E" w:rsidRDefault="00B2118E" w:rsidP="00646ADA">
      <w:pPr>
        <w:shd w:val="clear" w:color="auto" w:fill="FFFFFF" w:themeFill="background1"/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62D2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Потребительский рынок</w:t>
      </w:r>
    </w:p>
    <w:p w:rsidR="00462D2A" w:rsidRPr="00462D2A" w:rsidRDefault="00462D2A" w:rsidP="00646ADA">
      <w:pPr>
        <w:shd w:val="clear" w:color="auto" w:fill="FFFFFF" w:themeFill="background1"/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09"/>
        <w:jc w:val="both"/>
        <w:rPr>
          <w:sz w:val="28"/>
          <w:szCs w:val="28"/>
        </w:rPr>
      </w:pPr>
      <w:r w:rsidRPr="00462D2A">
        <w:rPr>
          <w:sz w:val="28"/>
          <w:szCs w:val="28"/>
        </w:rPr>
        <w:t xml:space="preserve">По итогам 2018 года розничный товарооборот достиг 1378,5 млн. руб. при темпе роста 109,2 % в действующих ценах к 2017 году, в том числе оборот розничной торговли составил 1323,9 </w:t>
      </w:r>
      <w:proofErr w:type="spellStart"/>
      <w:r w:rsidRPr="00462D2A">
        <w:rPr>
          <w:sz w:val="28"/>
          <w:szCs w:val="28"/>
        </w:rPr>
        <w:t>млн</w:t>
      </w:r>
      <w:proofErr w:type="gramStart"/>
      <w:r w:rsidRPr="00462D2A">
        <w:rPr>
          <w:sz w:val="28"/>
          <w:szCs w:val="28"/>
        </w:rPr>
        <w:t>.р</w:t>
      </w:r>
      <w:proofErr w:type="gramEnd"/>
      <w:r w:rsidRPr="00462D2A">
        <w:rPr>
          <w:sz w:val="28"/>
          <w:szCs w:val="28"/>
        </w:rPr>
        <w:t>уб</w:t>
      </w:r>
      <w:proofErr w:type="spellEnd"/>
      <w:r w:rsidRPr="00462D2A">
        <w:rPr>
          <w:sz w:val="28"/>
          <w:szCs w:val="28"/>
        </w:rPr>
        <w:t xml:space="preserve">., рост в сопоставимых ценах к 2017 году составил 3,4%. Оборот общественного питания увеличился на 0,5% в сопоставимых ценах и составил 54,6 </w:t>
      </w:r>
      <w:proofErr w:type="spellStart"/>
      <w:r w:rsidRPr="00462D2A">
        <w:rPr>
          <w:sz w:val="28"/>
          <w:szCs w:val="28"/>
        </w:rPr>
        <w:t>млн.рублей</w:t>
      </w:r>
      <w:proofErr w:type="spellEnd"/>
      <w:r w:rsidRPr="00462D2A">
        <w:rPr>
          <w:sz w:val="28"/>
          <w:szCs w:val="28"/>
        </w:rPr>
        <w:t>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В 2019 году ожидаемый объем розничного товарооборота составит 1431,4 млн. руб. или 101,9% в сопоставимых ценах к уровню 2018 года (в действующих ценах рост составит 103,8%).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09"/>
        <w:jc w:val="both"/>
        <w:rPr>
          <w:sz w:val="28"/>
          <w:szCs w:val="28"/>
        </w:rPr>
      </w:pPr>
      <w:r w:rsidRPr="00462D2A">
        <w:rPr>
          <w:sz w:val="28"/>
          <w:szCs w:val="28"/>
        </w:rPr>
        <w:t xml:space="preserve">По мере увеличения доходов населения, прогнозируется сохранение потребительской активности в 2020 году, ожидается рост объемов розничной торговли в сопоставимых ценах на 1,8% и объем розничного товарооборота составит 1509,6 </w:t>
      </w:r>
      <w:proofErr w:type="spellStart"/>
      <w:r w:rsidRPr="00462D2A">
        <w:rPr>
          <w:sz w:val="28"/>
          <w:szCs w:val="28"/>
        </w:rPr>
        <w:t>млн</w:t>
      </w:r>
      <w:proofErr w:type="gramStart"/>
      <w:r w:rsidRPr="00462D2A">
        <w:rPr>
          <w:sz w:val="28"/>
          <w:szCs w:val="28"/>
        </w:rPr>
        <w:t>.р</w:t>
      </w:r>
      <w:proofErr w:type="gramEnd"/>
      <w:r w:rsidRPr="00462D2A">
        <w:rPr>
          <w:sz w:val="28"/>
          <w:szCs w:val="28"/>
        </w:rPr>
        <w:t>уб</w:t>
      </w:r>
      <w:proofErr w:type="spellEnd"/>
      <w:r w:rsidRPr="00462D2A">
        <w:rPr>
          <w:sz w:val="28"/>
          <w:szCs w:val="28"/>
        </w:rPr>
        <w:t xml:space="preserve">. В 2021-2022 годах темпы роста розничного товарооборота в сопоставимых ценах прогнозируются в пределах 102,5%-102,6%. 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09"/>
        <w:jc w:val="both"/>
        <w:rPr>
          <w:sz w:val="28"/>
          <w:szCs w:val="28"/>
        </w:rPr>
      </w:pPr>
      <w:r w:rsidRPr="00462D2A">
        <w:rPr>
          <w:sz w:val="28"/>
          <w:szCs w:val="28"/>
        </w:rPr>
        <w:t xml:space="preserve">С целью развития торговой деятельности, поддержания конкурентных условий для развития малого бизнеса на территории района в декабре 2019 года </w:t>
      </w:r>
      <w:r w:rsidRPr="00462D2A">
        <w:rPr>
          <w:rFonts w:eastAsiaTheme="minorEastAsia"/>
          <w:color w:val="000000" w:themeColor="text1"/>
          <w:kern w:val="24"/>
          <w:sz w:val="28"/>
          <w:szCs w:val="28"/>
        </w:rPr>
        <w:t>проведены аукционы на право заключения договоров на размещение трех нестационарных торговых объектов на территории района.</w:t>
      </w:r>
    </w:p>
    <w:p w:rsidR="00462D2A" w:rsidRPr="00462D2A" w:rsidRDefault="00462D2A" w:rsidP="006B5F1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2D2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Сумма дохода бюджета от размещения нестационарных торговых объектов в</w:t>
      </w:r>
      <w:r w:rsidRPr="00462D2A">
        <w:rPr>
          <w:rFonts w:ascii="Times New Roman" w:eastAsiaTheme="minorEastAsia" w:hAnsi="Times New Roman" w:cs="Times New Roman"/>
          <w:bCs/>
          <w:color w:val="0F243E" w:themeColor="text2" w:themeShade="80"/>
          <w:kern w:val="24"/>
          <w:sz w:val="28"/>
          <w:szCs w:val="28"/>
          <w:lang w:eastAsia="ru-RU"/>
        </w:rPr>
        <w:t xml:space="preserve"> 2019 года</w:t>
      </w:r>
      <w:r w:rsidRPr="00462D2A">
        <w:rPr>
          <w:rFonts w:ascii="Times New Roman" w:eastAsiaTheme="minorEastAsia" w:hAnsi="Times New Roman" w:cs="Times New Roman"/>
          <w:color w:val="0F243E" w:themeColor="text2" w:themeShade="80"/>
          <w:kern w:val="24"/>
          <w:sz w:val="28"/>
          <w:szCs w:val="28"/>
          <w:lang w:eastAsia="ru-RU"/>
        </w:rPr>
        <w:t xml:space="preserve"> составила 26,5</w:t>
      </w:r>
      <w:r w:rsidRPr="00462D2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тыс. руб., планируем привлечь в 2020 году - 35,0 </w:t>
      </w:r>
      <w:proofErr w:type="spellStart"/>
      <w:r w:rsidRPr="00462D2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тыс</w:t>
      </w:r>
      <w:proofErr w:type="gramStart"/>
      <w:r w:rsidRPr="00462D2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.р</w:t>
      </w:r>
      <w:proofErr w:type="gramEnd"/>
      <w:r w:rsidRPr="00462D2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уб</w:t>
      </w:r>
      <w:proofErr w:type="spellEnd"/>
      <w:r w:rsidRPr="00462D2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09"/>
        <w:jc w:val="center"/>
        <w:rPr>
          <w:b/>
          <w:sz w:val="28"/>
          <w:szCs w:val="28"/>
        </w:rPr>
      </w:pPr>
      <w:r w:rsidRPr="00462D2A">
        <w:rPr>
          <w:b/>
          <w:sz w:val="28"/>
          <w:szCs w:val="28"/>
        </w:rPr>
        <w:t>Платные услуги населению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09"/>
        <w:jc w:val="center"/>
        <w:rPr>
          <w:b/>
          <w:sz w:val="28"/>
          <w:szCs w:val="28"/>
        </w:rPr>
      </w:pP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462D2A">
        <w:rPr>
          <w:bCs/>
          <w:iCs/>
          <w:sz w:val="28"/>
          <w:szCs w:val="28"/>
        </w:rPr>
        <w:t xml:space="preserve">Объем платных услуг населению за 2018 год по крупным и средним предприятиям составил 66,3 млн. рублей, что составляет 183,3% к соответствующему периоду 2017 года. Значительное увеличение произошло вследствие уточнения </w:t>
      </w:r>
      <w:proofErr w:type="spellStart"/>
      <w:r w:rsidRPr="00462D2A">
        <w:rPr>
          <w:bCs/>
          <w:iCs/>
          <w:sz w:val="28"/>
          <w:szCs w:val="28"/>
        </w:rPr>
        <w:t>Удмуртстатом</w:t>
      </w:r>
      <w:proofErr w:type="spellEnd"/>
      <w:r w:rsidRPr="00462D2A">
        <w:rPr>
          <w:bCs/>
          <w:iCs/>
          <w:sz w:val="28"/>
          <w:szCs w:val="28"/>
        </w:rPr>
        <w:t xml:space="preserve"> отчетных данных по объему платных услуг за 2018 год.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462D2A">
        <w:rPr>
          <w:bCs/>
          <w:iCs/>
          <w:sz w:val="28"/>
          <w:szCs w:val="28"/>
        </w:rPr>
        <w:t>Основными видами платных услуг населению являются жилищно-коммунальные услуги, услуги связи, транспортные и бытовые услуги.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462D2A">
        <w:rPr>
          <w:bCs/>
          <w:iCs/>
          <w:sz w:val="28"/>
          <w:szCs w:val="28"/>
        </w:rPr>
        <w:t>В 2019 году объем платных услуг по крупным и средним предприятиям ожидается в размере 68,7 млн. руб., что составит 103,7% к уровню 2018 года. Рост связан с увеличением цен на коммунальные услуги и введением с 01.01.2019г. платы за вывоз твердых коммунальных отходов (ТКО).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462D2A">
        <w:rPr>
          <w:bCs/>
          <w:iCs/>
          <w:sz w:val="28"/>
          <w:szCs w:val="28"/>
        </w:rPr>
        <w:t>В планируемом периоде на 2020-2022 годы темп роста платных услуг в сопоставимых ценах прогнозируется в пределах 100,7% - 102,0% ежегодно.</w:t>
      </w:r>
    </w:p>
    <w:p w:rsidR="00462D2A" w:rsidRPr="00462D2A" w:rsidRDefault="00462D2A" w:rsidP="00646ADA">
      <w:pPr>
        <w:pStyle w:val="a6"/>
        <w:shd w:val="clear" w:color="auto" w:fill="FFFFFF" w:themeFill="background1"/>
        <w:ind w:firstLine="708"/>
        <w:rPr>
          <w:szCs w:val="28"/>
        </w:rPr>
      </w:pPr>
    </w:p>
    <w:p w:rsidR="00462D2A" w:rsidRPr="00462D2A" w:rsidRDefault="00462D2A" w:rsidP="00646ADA">
      <w:pPr>
        <w:pStyle w:val="2"/>
        <w:shd w:val="clear" w:color="auto" w:fill="FFFFFF" w:themeFill="background1"/>
        <w:spacing w:after="0" w:line="240" w:lineRule="auto"/>
        <w:ind w:left="0" w:firstLine="708"/>
        <w:jc w:val="center"/>
        <w:rPr>
          <w:b/>
          <w:sz w:val="28"/>
          <w:szCs w:val="28"/>
        </w:rPr>
      </w:pPr>
      <w:r w:rsidRPr="00462D2A">
        <w:rPr>
          <w:b/>
          <w:sz w:val="28"/>
          <w:szCs w:val="28"/>
        </w:rPr>
        <w:t>Прибыль</w:t>
      </w:r>
    </w:p>
    <w:p w:rsidR="00462D2A" w:rsidRPr="00462D2A" w:rsidRDefault="00462D2A" w:rsidP="00646ADA">
      <w:pPr>
        <w:pStyle w:val="2"/>
        <w:shd w:val="clear" w:color="auto" w:fill="FFFFFF" w:themeFill="background1"/>
        <w:spacing w:after="0" w:line="240" w:lineRule="auto"/>
        <w:ind w:left="0" w:firstLine="708"/>
        <w:jc w:val="center"/>
        <w:rPr>
          <w:b/>
          <w:sz w:val="28"/>
          <w:szCs w:val="28"/>
        </w:rPr>
      </w:pPr>
    </w:p>
    <w:p w:rsidR="00462D2A" w:rsidRPr="00462D2A" w:rsidRDefault="00462D2A" w:rsidP="00646ADA">
      <w:pPr>
        <w:pStyle w:val="2"/>
        <w:shd w:val="clear" w:color="auto" w:fill="FFFFFF" w:themeFill="background1"/>
        <w:spacing w:after="0" w:line="240" w:lineRule="auto"/>
        <w:ind w:left="0" w:firstLine="708"/>
        <w:jc w:val="both"/>
        <w:rPr>
          <w:sz w:val="28"/>
          <w:szCs w:val="28"/>
        </w:rPr>
      </w:pPr>
      <w:r w:rsidRPr="00462D2A">
        <w:rPr>
          <w:sz w:val="28"/>
          <w:szCs w:val="28"/>
        </w:rPr>
        <w:t>В 2018 году объем прибыли прибыльных предприятий составил 392,3 млн. рублей, что меньше уровня 2017 года на 3,9 %.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Основную долю от общего объема прибыли крупных и средних предприятий составляет прибыль, полученная сельскохозяйственными предприятиями. По предварительной оценке финансового состояния в </w:t>
      </w:r>
      <w:r w:rsidRPr="00462D2A">
        <w:rPr>
          <w:rFonts w:ascii="Times New Roman" w:hAnsi="Times New Roman" w:cs="Times New Roman"/>
          <w:sz w:val="28"/>
          <w:szCs w:val="28"/>
        </w:rPr>
        <w:lastRenderedPageBreak/>
        <w:t>сельскохозяйственных организациях района ожидается рост прибыли в 2019 году на 23,4 %, по итогам 9 месяцев чистая прибыль выросла на 29%. На плановый период 2020-2022 годы ожидается, что все сельскохозяйственные организации района будут работать рентабельно.</w:t>
      </w:r>
    </w:p>
    <w:p w:rsidR="00462D2A" w:rsidRPr="00462D2A" w:rsidRDefault="00462D2A" w:rsidP="00646ADA">
      <w:pPr>
        <w:pStyle w:val="2"/>
        <w:shd w:val="clear" w:color="auto" w:fill="FFFFFF" w:themeFill="background1"/>
        <w:spacing w:after="0" w:line="240" w:lineRule="auto"/>
        <w:ind w:left="0" w:firstLine="708"/>
        <w:jc w:val="both"/>
        <w:rPr>
          <w:sz w:val="28"/>
          <w:szCs w:val="28"/>
        </w:rPr>
      </w:pPr>
      <w:r w:rsidRPr="00462D2A">
        <w:rPr>
          <w:sz w:val="28"/>
          <w:szCs w:val="28"/>
        </w:rPr>
        <w:t>В целом по району в 2019 году ожидается получить прибыль в размере 482,0 млн. рублей.</w:t>
      </w:r>
    </w:p>
    <w:p w:rsidR="00462D2A" w:rsidRPr="00462D2A" w:rsidRDefault="00462D2A" w:rsidP="00646ADA">
      <w:pPr>
        <w:widowControl w:val="0"/>
        <w:shd w:val="clear" w:color="auto" w:fill="FFFFFF" w:themeFill="background1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В 2020 – 2022 годах ожидается улучшение финансового состояния предприятий и увеличение прибыли в среднем на 105,2 % ежегодно.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2008"/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62D2A">
        <w:rPr>
          <w:rFonts w:ascii="Times New Roman" w:hAnsi="Times New Roman" w:cs="Times New Roman"/>
          <w:b/>
          <w:bCs/>
          <w:sz w:val="28"/>
          <w:szCs w:val="28"/>
        </w:rPr>
        <w:t>Денежные доходы населения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462D2A" w:rsidRPr="00462D2A" w:rsidRDefault="00462D2A" w:rsidP="006B5F1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В 2018 году среднемесячная заработная плата по крупным и средним предприятиям составила 27789,4 рублей, или 106,7 % к предыдущему году. Фонд оплаты труда по крупным и средним предприятиям увеличился на 8,3% и составил 1079,1 млн. рублей, увеличение фонда оплаты труда связано с исполнением майских Указов Президента РФ и увеличением заработной платы в отрасли сельского хозяйства.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За 9 месяцев 2019 года среднемесячная заработная плата работников по крупным и средним предприятиям составила 30445,0 рублей, что составляет 110,7% к соответствующему периоду 2018 года. На рост заработной платы в 2019 году оказали влияние мероприятия по достижению целевых показателей по оплате труда медицинских, педагогических работников, а также работников бюджетной сферы, и увеличение заработной платы в основных сельхозпредприятиях района в среднем на 11%.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Оценочно к концу 2019 года среднемесячная заработная плата работников по крупным и средним предприятиям ожидается в размере 29790,20 рублей, темп роста составит 107,32% в 2018 году, и фонд оплаты труда по крупным и средним предприятиям составит 1153,2 млн. рублей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>емп роста 106,9%)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Темп роста номинальной начисленной среднемесячной заработной платы в 2020-2022 годах прогнозируется в пределах 105,8%-106,8%. К 2022 году прогнозируемая величина номинальной начисленной среднемесячной заработной платы составит 35950,3 рублей.</w:t>
      </w:r>
    </w:p>
    <w:p w:rsidR="00A35E69" w:rsidRPr="00462D2A" w:rsidRDefault="00A35E69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62D2A">
        <w:rPr>
          <w:rFonts w:ascii="Times New Roman" w:hAnsi="Times New Roman" w:cs="Times New Roman"/>
          <w:b/>
          <w:bCs/>
          <w:sz w:val="28"/>
          <w:szCs w:val="28"/>
        </w:rPr>
        <w:t>Среднегодовая численность населения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2018 года численность населения составила 15,096 тыс. человек. Среднегодовая численность составила 15,185 тыс. человек. В 2018 году </w:t>
      </w:r>
      <w:r w:rsidRPr="00462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естественная убыль населения составила 8 человек, миграционный отток населения составил 170 человек. </w:t>
      </w:r>
      <w:r w:rsidRPr="00462D2A">
        <w:rPr>
          <w:rFonts w:ascii="Times New Roman" w:hAnsi="Times New Roman" w:cs="Times New Roman"/>
          <w:color w:val="000000"/>
          <w:sz w:val="28"/>
          <w:szCs w:val="28"/>
        </w:rPr>
        <w:t>В последние годы процесс миграции принимает массовый характер, имеет серьезные негативные демографические последствия.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За 9 месяцев 2019 года смертность превысила рождаемость, и естественная убыль населения составила 26 человек. Учитывая данный показатель и продолжающийся миграционный отток населения (за 9 месяцев – 82 человека) к концу года ожидается уменьшение численности населения до 14952 человек, и </w:t>
      </w:r>
      <w:r w:rsidRPr="00462D2A">
        <w:rPr>
          <w:rFonts w:ascii="Times New Roman" w:hAnsi="Times New Roman" w:cs="Times New Roman"/>
          <w:sz w:val="28"/>
          <w:szCs w:val="28"/>
        </w:rPr>
        <w:lastRenderedPageBreak/>
        <w:t xml:space="preserve">среднегодовая численность населения составит в количестве 15,024 тыс. человек. 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В прогнозируемые 2020 – 2022 годы также ожидается снижение численности населения за счет естественной убыли и продолжающейся миграции населения в среднем на 110 человек ежегодно, и к 2022 году среднегодовая численность населения составит 14,694 тыс. человек.</w:t>
      </w:r>
    </w:p>
    <w:p w:rsidR="00462D2A" w:rsidRPr="00462D2A" w:rsidRDefault="00462D2A" w:rsidP="008048D2">
      <w:pPr>
        <w:widowControl w:val="0"/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</w:t>
      </w:r>
      <w:r w:rsidRPr="00462D2A">
        <w:rPr>
          <w:rFonts w:ascii="Times New Roman" w:hAnsi="Times New Roman" w:cs="Times New Roman"/>
          <w:color w:val="000000"/>
          <w:sz w:val="28"/>
          <w:szCs w:val="28"/>
        </w:rPr>
        <w:t xml:space="preserve"> проблемой села является массовый миграционный отток молодежи и молодых семей с детьми в возрасте от 25 до 35 лет в города. Согласно статистических данных в 2018 году мигрировало молодежи 68 человек (40,0% от общего числа мигрировавших), отток детей в возрасте 0-15 </w:t>
      </w:r>
      <w:proofErr w:type="gramStart"/>
      <w:r w:rsidRPr="00462D2A">
        <w:rPr>
          <w:rFonts w:ascii="Times New Roman" w:hAnsi="Times New Roman" w:cs="Times New Roman"/>
          <w:color w:val="000000"/>
          <w:sz w:val="28"/>
          <w:szCs w:val="28"/>
        </w:rPr>
        <w:t>лет</w:t>
      </w:r>
      <w:proofErr w:type="gramEnd"/>
      <w:r w:rsidRPr="00462D2A">
        <w:rPr>
          <w:rFonts w:ascii="Times New Roman" w:hAnsi="Times New Roman" w:cs="Times New Roman"/>
          <w:color w:val="000000"/>
          <w:sz w:val="28"/>
          <w:szCs w:val="28"/>
        </w:rPr>
        <w:t xml:space="preserve"> от общего числа мигрировавших составил 59 человек, или 34,7%. Большой процент в миграции занимают студенты в возрасте 16-17 лет - 42 человека (или 24,7% от общего числа мигрировавших).</w:t>
      </w:r>
      <w:r w:rsidR="008048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color w:val="000000"/>
          <w:sz w:val="28"/>
          <w:szCs w:val="28"/>
        </w:rPr>
        <w:t>Следует отметить, что среди мигрировавших из района большая часть</w:t>
      </w:r>
      <w:r w:rsidR="008048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color w:val="000000"/>
          <w:sz w:val="28"/>
          <w:szCs w:val="28"/>
        </w:rPr>
        <w:t xml:space="preserve">- это женщины (144 человека) против 26 выбывших мужчин, из них наблюдается положительная динамика </w:t>
      </w:r>
      <w:r w:rsidRPr="00B510C9">
        <w:rPr>
          <w:rFonts w:ascii="Times New Roman" w:hAnsi="Times New Roman" w:cs="Times New Roman"/>
          <w:color w:val="000000"/>
          <w:sz w:val="28"/>
          <w:szCs w:val="28"/>
        </w:rPr>
        <w:t>по прибывшим мужчинам в возрасте от 18 до 24 лет (</w:t>
      </w:r>
      <w:r w:rsidR="00B510C9" w:rsidRPr="00B510C9">
        <w:rPr>
          <w:rFonts w:ascii="Times New Roman" w:hAnsi="Times New Roman" w:cs="Times New Roman"/>
          <w:color w:val="000000"/>
          <w:sz w:val="28"/>
          <w:szCs w:val="28"/>
        </w:rPr>
        <w:t>миграционный прирост - 30 человек</w:t>
      </w:r>
      <w:r w:rsidRPr="00462D2A">
        <w:rPr>
          <w:rFonts w:ascii="Times New Roman" w:hAnsi="Times New Roman" w:cs="Times New Roman"/>
          <w:color w:val="000000"/>
          <w:sz w:val="28"/>
          <w:szCs w:val="28"/>
        </w:rPr>
        <w:t>). Для большинства молодых людей миграция в города является безвозвратной, поскольку многие не видят для себя перспектив занятости и повышения квалификации в сельской местности. Отток из сельской местности происходит в основном либо с целью получения образования, либо трудоустройства в городе. Также на снижение численности населения оказывает влияние закрытие и укрупнение учреждений социальной инфраструктуры, отсутствие промышленных производств, автоматизация и применений новейших технологий в сельскохозяйственном производстве, старение населения.</w:t>
      </w:r>
    </w:p>
    <w:p w:rsidR="00462D2A" w:rsidRPr="00462D2A" w:rsidRDefault="00462D2A" w:rsidP="008048D2">
      <w:pPr>
        <w:widowControl w:val="0"/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ar-SA"/>
        </w:rPr>
      </w:pPr>
      <w:r w:rsidRPr="00462D2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ar-SA"/>
        </w:rPr>
        <w:t xml:space="preserve">В рамках реализации государственной политики в области социально-экономического развития при Администрации муниципального образования «Вавожский район» создан и осуществляет </w:t>
      </w:r>
      <w:proofErr w:type="gramStart"/>
      <w:r w:rsidRPr="00462D2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ar-SA"/>
        </w:rPr>
        <w:t>деятельность</w:t>
      </w:r>
      <w:proofErr w:type="gramEnd"/>
      <w:r w:rsidRPr="00462D2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ar-SA"/>
        </w:rPr>
        <w:t xml:space="preserve"> Координационный совет, принят План мероприятий («Дорожная карта») по улучшению демографической ситуации в муниципальном образовании «Вавожский район» до 2024 года.</w:t>
      </w:r>
    </w:p>
    <w:p w:rsidR="00462D2A" w:rsidRPr="00462D2A" w:rsidRDefault="00462D2A" w:rsidP="008048D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Основными задачами по демографической </w:t>
      </w:r>
      <w:proofErr w:type="gramStart"/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политике на</w:t>
      </w:r>
      <w:proofErr w:type="gramEnd"/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ближайшие годы будут являться принятие комплексных мер, направленных на снижение миграции среди молодежи от 25 до 35 лет, повышение рождаемости и снижение смертности среди населения Вавожского района.</w:t>
      </w:r>
    </w:p>
    <w:p w:rsidR="00462D2A" w:rsidRPr="00462D2A" w:rsidRDefault="00462D2A" w:rsidP="008048D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Одними из ключевых условий будут являться - создание для населения благоприятных условий проживания на территории Вавожского района, а именно: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создание социальной инфраструктуры на территории района (строительство нового детского сада с. Вавож, введение в действие детского сада в д. Новая Бия, строительство </w:t>
      </w:r>
      <w:proofErr w:type="spellStart"/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Большеволковской</w:t>
      </w:r>
      <w:proofErr w:type="spellEnd"/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СОШ, строительство лыжной базы и </w:t>
      </w:r>
      <w:proofErr w:type="spellStart"/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лыжероллерной</w:t>
      </w:r>
      <w:proofErr w:type="spellEnd"/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трассы к Республиканским зимним сельским спортивным играм, многофункционального спортивного зала </w:t>
      </w:r>
      <w:proofErr w:type="gramStart"/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в</w:t>
      </w:r>
      <w:proofErr w:type="gramEnd"/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proofErr w:type="gramStart"/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с</w:t>
      </w:r>
      <w:proofErr w:type="gramEnd"/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. Вавож, капитальные ремонты учреждений социальной сферы);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- благоустройство общественных территорий населенных пунктов в рамках программ «Формирования комфортной городской среды» и «Инициативного бюджетирования»;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lastRenderedPageBreak/>
        <w:t>- улучшение жилищных условий молодых семей посредством участия в Государственной программе «Обеспечение доступным и комфортным жильём и коммунальными услугами граждан Российской Федерации», основного мероприятия «Обеспечение жильём молодых семей», а так же в программе «Комплексное развитие сельских территорий» в части улучшения жилищных условий молодых специалистов сельскохозяйственной отрасли.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- открытие новых рабочих мест, путем реализация инвестиционных проектов на территории района (в СХПК «Колос», СХПК «Удмуртия», колхоз им. Мичурина, СХПК «Луч, ООО «</w:t>
      </w:r>
      <w:proofErr w:type="spellStart"/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Нюрдор-Котья</w:t>
      </w:r>
      <w:proofErr w:type="spellEnd"/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», а также развитие деятельности субъектами МСП</w:t>
      </w:r>
      <w:proofErr w:type="gramStart"/>
      <w:r w:rsidRPr="00462D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)</w:t>
      </w:r>
      <w:proofErr w:type="gramEnd"/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D2A">
        <w:rPr>
          <w:rFonts w:ascii="Times New Roman" w:hAnsi="Times New Roman" w:cs="Times New Roman"/>
          <w:color w:val="000000"/>
          <w:sz w:val="28"/>
          <w:szCs w:val="28"/>
        </w:rPr>
        <w:t xml:space="preserve">- проведение информационно-просветительских мероприятий, направленных на пропаганду семейного благополучия и традиционных семейных ценностей; </w:t>
      </w:r>
      <w:proofErr w:type="gramStart"/>
      <w:r w:rsidRPr="00462D2A">
        <w:rPr>
          <w:rFonts w:ascii="Times New Roman" w:hAnsi="Times New Roman" w:cs="Times New Roman"/>
          <w:color w:val="000000"/>
          <w:sz w:val="28"/>
          <w:szCs w:val="28"/>
        </w:rPr>
        <w:t>формирование позитивного образа отца и матери и, в том числе, многодетных родителей (День семьи, День Защиты Детей, День семьи, любви и верности, День матери,</w:t>
      </w:r>
      <w:r w:rsidRPr="00462D2A">
        <w:rPr>
          <w:rFonts w:ascii="Times New Roman" w:hAnsi="Times New Roman" w:cs="Times New Roman"/>
        </w:rPr>
        <w:t xml:space="preserve"> </w:t>
      </w:r>
      <w:r w:rsidRPr="00462D2A">
        <w:rPr>
          <w:rFonts w:ascii="Times New Roman" w:hAnsi="Times New Roman" w:cs="Times New Roman"/>
          <w:color w:val="000000"/>
          <w:sz w:val="28"/>
          <w:szCs w:val="28"/>
        </w:rPr>
        <w:t>«Папа, мама, я - Спортивная семья», Освещение и подбор семей для участия в Республиканском конкурсе «Моя бабушка», Освещение и подбор семей для участия во Всероссийском  конкурсе «Семья года» и др.).</w:t>
      </w:r>
      <w:proofErr w:type="gramEnd"/>
      <w:r w:rsidRPr="00462D2A">
        <w:rPr>
          <w:rFonts w:ascii="Times New Roman" w:hAnsi="Times New Roman" w:cs="Times New Roman"/>
        </w:rPr>
        <w:t xml:space="preserve"> </w:t>
      </w:r>
      <w:r w:rsidRPr="00462D2A">
        <w:rPr>
          <w:rFonts w:ascii="Times New Roman" w:hAnsi="Times New Roman" w:cs="Times New Roman"/>
          <w:color w:val="000000"/>
          <w:sz w:val="28"/>
          <w:szCs w:val="28"/>
        </w:rPr>
        <w:t>Проведение торжественных мероприятий, посвященных чествованию награжденных родителей знаками отличия "Материнская слава" и "Родительская слава", медалью «За любовь и верность». Чествование супружеских пар, чествование первенца года, 100-го, 200-го малышей;</w:t>
      </w:r>
    </w:p>
    <w:p w:rsidR="00462D2A" w:rsidRPr="00462D2A" w:rsidRDefault="00B2118E" w:rsidP="00646AD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62D2A" w:rsidRPr="00462D2A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работы по профессиональной ориентации молодежи. Организация временного трудоустройства несовершеннолетних граждан в возрасте от 14 до 18 лет в свободное от учебы время, в рамках Республиканского конкурса программ по летнему трудоустройству, и выделенных денежных средств по данному направлению муниципальным образованием «Вавожский район». Открытие </w:t>
      </w:r>
      <w:proofErr w:type="spellStart"/>
      <w:r w:rsidR="00462D2A" w:rsidRPr="00462D2A">
        <w:rPr>
          <w:rFonts w:ascii="Times New Roman" w:hAnsi="Times New Roman" w:cs="Times New Roman"/>
          <w:color w:val="000000"/>
          <w:sz w:val="28"/>
          <w:szCs w:val="28"/>
        </w:rPr>
        <w:t>агроклассов</w:t>
      </w:r>
      <w:proofErr w:type="spellEnd"/>
      <w:r w:rsidR="00462D2A" w:rsidRPr="00462D2A">
        <w:rPr>
          <w:rFonts w:ascii="Times New Roman" w:hAnsi="Times New Roman" w:cs="Times New Roman"/>
          <w:color w:val="000000"/>
          <w:sz w:val="28"/>
          <w:szCs w:val="28"/>
        </w:rPr>
        <w:t xml:space="preserve"> на базе общеобразовательных школ района;</w:t>
      </w:r>
    </w:p>
    <w:p w:rsidR="00462D2A" w:rsidRPr="00462D2A" w:rsidRDefault="00462D2A" w:rsidP="00B2118E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D2A">
        <w:rPr>
          <w:rFonts w:ascii="Times New Roman" w:hAnsi="Times New Roman" w:cs="Times New Roman"/>
          <w:color w:val="000000"/>
          <w:sz w:val="28"/>
          <w:szCs w:val="28"/>
        </w:rPr>
        <w:t>Немаловажными факторами повышения рождаемости и снижения смертности, является сохранение здоровья населения. Для проведения профилактических медицинских осмотров и диспансеризации населения, а также в целях</w:t>
      </w:r>
      <w:r w:rsidR="00E82FA3">
        <w:rPr>
          <w:rFonts w:ascii="Times New Roman" w:hAnsi="Times New Roman" w:cs="Times New Roman"/>
          <w:color w:val="000000"/>
          <w:sz w:val="28"/>
          <w:szCs w:val="28"/>
        </w:rPr>
        <w:t xml:space="preserve"> выявления</w:t>
      </w:r>
      <w:r w:rsidRPr="00462D2A">
        <w:rPr>
          <w:rFonts w:ascii="Times New Roman" w:hAnsi="Times New Roman" w:cs="Times New Roman"/>
          <w:color w:val="000000"/>
          <w:sz w:val="28"/>
          <w:szCs w:val="28"/>
        </w:rPr>
        <w:t xml:space="preserve"> ранних форм заболеваний среди детского населения,</w:t>
      </w:r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необходимо в рамках реализации регионального проекта «Демография»: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выделить финансовые средства для переподготовки специалистов </w:t>
      </w:r>
      <w:proofErr w:type="spellStart"/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Вавожской</w:t>
      </w:r>
      <w:proofErr w:type="spellEnd"/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ЦРБ для укомплектования узкими специалистами для проведения диспансеризации населения и проведения медицинских осмотров;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выделить 4 млн. руб. на диагностическое оборудование (аппарат УЗИ, ЭКГ, </w:t>
      </w:r>
      <w:proofErr w:type="spellStart"/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>холтер</w:t>
      </w:r>
      <w:proofErr w:type="spellEnd"/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для </w:t>
      </w:r>
      <w:proofErr w:type="spellStart"/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Вавожской</w:t>
      </w:r>
      <w:proofErr w:type="spellEnd"/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ЦРБ.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2D2A">
        <w:rPr>
          <w:rFonts w:ascii="Times New Roman" w:hAnsi="Times New Roman" w:cs="Times New Roman"/>
          <w:b/>
          <w:sz w:val="28"/>
          <w:szCs w:val="28"/>
        </w:rPr>
        <w:t>Среднесписочная численность работников крупных и средних организаций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За 2018 год среднесписочная численность работников организаций, не относящихся к субъектам малого и среднего предпринимательства, с численностью работающих более 15 человек составила – 3,236 тыс. чел.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В 2019 году ожидается спад численности работников по крупным и средним предприятиям до 3226 человек за счет снижения численности </w:t>
      </w:r>
      <w:r w:rsidRPr="00462D2A">
        <w:rPr>
          <w:rFonts w:ascii="Times New Roman" w:hAnsi="Times New Roman" w:cs="Times New Roman"/>
          <w:sz w:val="28"/>
          <w:szCs w:val="28"/>
        </w:rPr>
        <w:lastRenderedPageBreak/>
        <w:t>работников в Кооперативе «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Вавожское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>», в связи с ухудшением финансового состояния предприятия.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В прогнозируемом периоде 2020-2021гг, при условии сохранения существующих макроэкономических условий и дальнейшее проведение мероприятий по оптимизации в учреждениях бюджетной сферы не будет способствовать росту числа рабочих мест на предприятиях района, но ожидается открытие рабочих мест в количестве 20 в связи с реализацией инвестиционных проектов по строительству МТФ в сельхозпредприятиях района. 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 В 2020-2022 годах прогнозируется увеличение среднесписочной численности работников с 3236 человек в 2020 году до 3260 человек в 2022 году. 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2D2A" w:rsidRPr="00462D2A" w:rsidRDefault="00462D2A" w:rsidP="00646ADA">
      <w:pPr>
        <w:pStyle w:val="a6"/>
        <w:shd w:val="clear" w:color="auto" w:fill="FFFFFF" w:themeFill="background1"/>
        <w:ind w:firstLine="720"/>
        <w:rPr>
          <w:szCs w:val="28"/>
        </w:rPr>
      </w:pPr>
      <w:r w:rsidRPr="00462D2A">
        <w:rPr>
          <w:szCs w:val="28"/>
        </w:rPr>
        <w:t xml:space="preserve">Уровень зарегистрированной безработицы </w:t>
      </w:r>
    </w:p>
    <w:p w:rsidR="00462D2A" w:rsidRPr="00462D2A" w:rsidRDefault="00462D2A" w:rsidP="00646ADA">
      <w:pPr>
        <w:pStyle w:val="a6"/>
        <w:shd w:val="clear" w:color="auto" w:fill="FFFFFF" w:themeFill="background1"/>
        <w:ind w:firstLine="720"/>
        <w:rPr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На конец декабря 2018 года в органах государственной службы занятости состояло на учете 88 безработных, уровень зарегистрированной безработицы составил 1,13% от экономически активного населения.</w:t>
      </w:r>
    </w:p>
    <w:p w:rsidR="00462D2A" w:rsidRPr="00462D2A" w:rsidRDefault="00462D2A" w:rsidP="00646ADA">
      <w:pPr>
        <w:shd w:val="clear" w:color="auto" w:fill="FFFFFF" w:themeFill="background1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01.07.2019 года численность безработных составила 115 человек.</w:t>
      </w:r>
      <w:r w:rsidRPr="00462D2A">
        <w:rPr>
          <w:rFonts w:ascii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Рост уровня безработицы связан с ростом обращений уволенных граждан предприятия ООО «Вавож-рыба» (8 чел.) и высвобожденных граждан с предприятия ПАО «Газпром </w:t>
      </w:r>
      <w:proofErr w:type="spellStart"/>
      <w:r w:rsidRPr="00462D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Спецгазавтотранс</w:t>
      </w:r>
      <w:proofErr w:type="spellEnd"/>
      <w:r w:rsidRPr="00462D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(19 чел.). К</w:t>
      </w:r>
      <w:r w:rsidRPr="00462D2A">
        <w:rPr>
          <w:rFonts w:ascii="Times New Roman" w:hAnsi="Times New Roman" w:cs="Times New Roman"/>
          <w:sz w:val="28"/>
          <w:szCs w:val="28"/>
        </w:rPr>
        <w:t xml:space="preserve"> концу 2019 года ожидается сезонное повышение численности безработных до 120 человек и уровень безработицы от трудоспособного населения в трудоспособном возрасте составит 1,52%.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На период 2020-2022 годов прогнозируется уровень безработицы в пределах 1,62%-1,83%.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/>
        <w:jc w:val="center"/>
        <w:rPr>
          <w:b/>
          <w:sz w:val="28"/>
          <w:szCs w:val="28"/>
        </w:rPr>
      </w:pP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center"/>
        <w:rPr>
          <w:b/>
          <w:sz w:val="28"/>
          <w:szCs w:val="28"/>
        </w:rPr>
      </w:pPr>
      <w:r w:rsidRPr="00462D2A">
        <w:rPr>
          <w:b/>
          <w:sz w:val="28"/>
          <w:szCs w:val="28"/>
        </w:rPr>
        <w:t>Малое и среднее предпринимательство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center"/>
        <w:rPr>
          <w:b/>
          <w:sz w:val="28"/>
          <w:szCs w:val="28"/>
        </w:rPr>
      </w:pPr>
    </w:p>
    <w:p w:rsidR="00462D2A" w:rsidRPr="00462D2A" w:rsidRDefault="00462D2A" w:rsidP="00B2118E">
      <w:pPr>
        <w:pStyle w:val="aa"/>
        <w:shd w:val="clear" w:color="auto" w:fill="FFFFFF" w:themeFill="background1"/>
        <w:spacing w:after="0"/>
        <w:ind w:left="0" w:firstLine="708"/>
        <w:jc w:val="both"/>
        <w:rPr>
          <w:b/>
          <w:sz w:val="28"/>
          <w:szCs w:val="28"/>
        </w:rPr>
      </w:pPr>
      <w:r w:rsidRPr="00462D2A">
        <w:rPr>
          <w:color w:val="000000"/>
          <w:sz w:val="28"/>
        </w:rPr>
        <w:t>Поддержка и продвижение малого и среднего бизнеса в рай</w:t>
      </w:r>
      <w:r w:rsidR="00E82FA3">
        <w:rPr>
          <w:color w:val="000000"/>
          <w:sz w:val="28"/>
        </w:rPr>
        <w:t xml:space="preserve">оне является </w:t>
      </w:r>
      <w:r w:rsidRPr="00462D2A">
        <w:rPr>
          <w:color w:val="000000"/>
          <w:sz w:val="28"/>
        </w:rPr>
        <w:t xml:space="preserve">важнейшей и ключевой задачей на ближайшие годы, в том числе достижения ежегодного роста субъектов малого и среднего предпринимательства. 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bCs/>
          <w:sz w:val="28"/>
          <w:szCs w:val="28"/>
        </w:rPr>
      </w:pPr>
      <w:r w:rsidRPr="00462D2A">
        <w:rPr>
          <w:bCs/>
          <w:sz w:val="28"/>
          <w:szCs w:val="28"/>
        </w:rPr>
        <w:t xml:space="preserve">По данным Единого реестра субъектов малого и среднего предпринимательства Федеральной налоговой службы России в 2018 году </w:t>
      </w:r>
      <w:r w:rsidRPr="00462D2A">
        <w:rPr>
          <w:sz w:val="28"/>
          <w:szCs w:val="28"/>
        </w:rPr>
        <w:t xml:space="preserve">осуществляли свою деятельность 3 средних и 56 малых предприятий, численность занятых на данных предприятиях составила соответственно 546 и 900 человек. Кроме этого осуществляли свою деятельность 230 индивидуальных предпринимателей, у которых работали 126 наемных работника. </w:t>
      </w:r>
      <w:r w:rsidRPr="00462D2A">
        <w:rPr>
          <w:bCs/>
          <w:sz w:val="28"/>
          <w:szCs w:val="28"/>
        </w:rPr>
        <w:t xml:space="preserve">В малом и среднем бизнесе </w:t>
      </w:r>
      <w:proofErr w:type="gramStart"/>
      <w:r w:rsidRPr="00462D2A">
        <w:rPr>
          <w:bCs/>
          <w:sz w:val="28"/>
          <w:szCs w:val="28"/>
        </w:rPr>
        <w:t>трудоустроены</w:t>
      </w:r>
      <w:proofErr w:type="gramEnd"/>
      <w:r w:rsidRPr="00462D2A">
        <w:rPr>
          <w:bCs/>
          <w:sz w:val="28"/>
          <w:szCs w:val="28"/>
        </w:rPr>
        <w:t xml:space="preserve"> более 36,1% занятых в экономике жителей района. </w:t>
      </w:r>
    </w:p>
    <w:p w:rsidR="00462D2A" w:rsidRPr="00462D2A" w:rsidRDefault="00462D2A" w:rsidP="00B2118E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62D2A">
        <w:rPr>
          <w:rFonts w:ascii="Times New Roman" w:eastAsia="Times New Roman" w:hAnsi="Times New Roman" w:cs="Times New Roman"/>
          <w:color w:val="000000"/>
          <w:sz w:val="28"/>
        </w:rPr>
        <w:t xml:space="preserve">По предварительной оценке в 2019 году численность субъектов МСП составит 307 ед. </w:t>
      </w:r>
      <w:r w:rsidRPr="00462D2A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</w:rPr>
        <w:t xml:space="preserve">(из них 3 средних, 54 малых, 250 ИП), </w:t>
      </w:r>
      <w:r w:rsidRPr="00462D2A">
        <w:rPr>
          <w:rFonts w:ascii="Times New Roman" w:eastAsia="Times New Roman" w:hAnsi="Times New Roman" w:cs="Times New Roman"/>
          <w:color w:val="000000"/>
          <w:sz w:val="28"/>
        </w:rPr>
        <w:t>ожидаемый темп роста составит 106,2% к 2018г, на 2020 год планируем рост МСП на 105%.</w:t>
      </w:r>
    </w:p>
    <w:p w:rsidR="00462D2A" w:rsidRPr="00462D2A" w:rsidRDefault="00462D2A" w:rsidP="00E82FA3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62D2A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Основными видами деятельности субъектов малого бизнеса Вавожского района традиционно остается торговля и сфера услуг (в основном транспортные, бытовые), ежегодно растет число занятых в сфере услуг по техобслуживанию и </w:t>
      </w:r>
      <w:r w:rsidRPr="00462D2A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lastRenderedPageBreak/>
        <w:t>ремонту автомобилей, грузоперевозкам и в сфере строительства. Новыми направлениями являются услуги в сфере информационных технологий.</w:t>
      </w:r>
    </w:p>
    <w:p w:rsidR="00462D2A" w:rsidRPr="00462D2A" w:rsidRDefault="00462D2A" w:rsidP="00E82FA3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  <w:shd w:val="clear" w:color="auto" w:fill="FFFFFF"/>
        </w:rPr>
        <w:t>Численность работающих в малых и средних предприятиях составит – 1456 человек (в малых – 920 чел, средних -536 чел</w:t>
      </w:r>
      <w:proofErr w:type="gramStart"/>
      <w:r w:rsidRPr="00462D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.,), </w:t>
      </w:r>
      <w:proofErr w:type="gramEnd"/>
      <w:r w:rsidRPr="00462D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индивидуальных предпринимателей -120 чел., </w:t>
      </w:r>
      <w:r w:rsidR="00E82F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</w:t>
      </w:r>
      <w:r w:rsidRPr="00462D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составит </w:t>
      </w:r>
      <w:r w:rsidRPr="00462D2A">
        <w:rPr>
          <w:rFonts w:ascii="Times New Roman" w:hAnsi="Times New Roman" w:cs="Times New Roman"/>
          <w:bCs/>
          <w:sz w:val="28"/>
          <w:szCs w:val="28"/>
        </w:rPr>
        <w:t xml:space="preserve">более 36,5% занятых в экономике жителей района. 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  <w:shd w:val="clear" w:color="auto" w:fill="FFFFFF"/>
        </w:rPr>
      </w:pPr>
      <w:r w:rsidRPr="00462D2A">
        <w:rPr>
          <w:sz w:val="28"/>
          <w:szCs w:val="28"/>
        </w:rPr>
        <w:t xml:space="preserve">В прогнозируемом периоде 2020-2022 годах по численности работников в средних и малых предприятиях ожидается незначительное увеличение за счет создания новых рабочих мест в сельскохозяйственных предприятиях в </w:t>
      </w:r>
      <w:r w:rsidRPr="00462D2A">
        <w:rPr>
          <w:sz w:val="28"/>
          <w:szCs w:val="28"/>
          <w:shd w:val="clear" w:color="auto" w:fill="FFFFFF"/>
        </w:rPr>
        <w:t xml:space="preserve">связи с реализацией </w:t>
      </w:r>
      <w:proofErr w:type="spellStart"/>
      <w:r w:rsidRPr="00462D2A">
        <w:rPr>
          <w:sz w:val="28"/>
          <w:szCs w:val="28"/>
          <w:shd w:val="clear" w:color="auto" w:fill="FFFFFF"/>
        </w:rPr>
        <w:t>инвестпроектов</w:t>
      </w:r>
      <w:proofErr w:type="spellEnd"/>
      <w:r w:rsidRPr="00462D2A">
        <w:rPr>
          <w:sz w:val="28"/>
          <w:szCs w:val="28"/>
          <w:shd w:val="clear" w:color="auto" w:fill="FFFFFF"/>
        </w:rPr>
        <w:t>, а также за счет реализации проектов по развитию в малом бизнесе. (2020г. до 1486 человек, к 2022г. до 1548 человек).</w:t>
      </w:r>
    </w:p>
    <w:p w:rsidR="00462D2A" w:rsidRPr="00462D2A" w:rsidRDefault="00462D2A" w:rsidP="00E82FA3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В развитии района большой вклад вносят индивидуальные предприниматели. В 2019 году </w:t>
      </w:r>
      <w:proofErr w:type="spellStart"/>
      <w:r w:rsidRPr="00462D2A">
        <w:rPr>
          <w:rFonts w:ascii="Times New Roman" w:eastAsia="Times New Roman" w:hAnsi="Times New Roman" w:cs="Times New Roman"/>
          <w:bCs/>
          <w:color w:val="000000"/>
          <w:sz w:val="28"/>
        </w:rPr>
        <w:t>Джумаевым</w:t>
      </w:r>
      <w:proofErr w:type="spellEnd"/>
      <w:r w:rsidRPr="00462D2A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462D2A">
        <w:rPr>
          <w:rFonts w:ascii="Times New Roman" w:eastAsia="Times New Roman" w:hAnsi="Times New Roman" w:cs="Times New Roman"/>
          <w:bCs/>
          <w:color w:val="000000"/>
          <w:sz w:val="28"/>
        </w:rPr>
        <w:t>Закиром</w:t>
      </w:r>
      <w:proofErr w:type="spellEnd"/>
      <w:r w:rsidRPr="00462D2A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462D2A">
        <w:rPr>
          <w:rFonts w:ascii="Times New Roman" w:eastAsia="Times New Roman" w:hAnsi="Times New Roman" w:cs="Times New Roman"/>
          <w:bCs/>
          <w:color w:val="000000"/>
          <w:sz w:val="28"/>
        </w:rPr>
        <w:t>Тораевичем</w:t>
      </w:r>
      <w:proofErr w:type="spellEnd"/>
      <w:r w:rsidRPr="00462D2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связи с расширением производства хлебобулочных изделий, введен новый кондитерский цех, открыты новые рабочие места. </w:t>
      </w:r>
      <w:r w:rsidRPr="00462D2A">
        <w:rPr>
          <w:rFonts w:ascii="Times New Roman" w:eastAsia="Times New Roman" w:hAnsi="Times New Roman" w:cs="Times New Roman"/>
          <w:color w:val="000000"/>
          <w:sz w:val="28"/>
        </w:rPr>
        <w:t xml:space="preserve">В 2020 году он планирует реализовать проект «Строительство Убойного цеха», инвестиции составят 10,0 млн. руб. В 2019 году </w:t>
      </w:r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>Чайниковым Сергеем Леонтьевичем</w:t>
      </w:r>
      <w:r w:rsidRPr="00462D2A">
        <w:rPr>
          <w:rFonts w:ascii="Times New Roman" w:eastAsia="Times New Roman" w:hAnsi="Times New Roman" w:cs="Times New Roman"/>
          <w:color w:val="000000"/>
          <w:sz w:val="28"/>
        </w:rPr>
        <w:t xml:space="preserve"> начата реализация проекта </w:t>
      </w:r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«Создание рыбоводческого хозяйства в д. </w:t>
      </w:r>
      <w:proofErr w:type="spellStart"/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Колногорово</w:t>
      </w:r>
      <w:proofErr w:type="spellEnd"/>
      <w:r w:rsidRPr="00462D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Вавожского района» (объем инвестиций - 3,5 млн. руб.). Лопатин Александр Вениаминович реализует проект «Строительство</w:t>
      </w:r>
      <w:r w:rsidRPr="00462D2A">
        <w:rPr>
          <w:rFonts w:ascii="Times New Roman" w:hAnsi="Times New Roman" w:cs="Times New Roman"/>
          <w:bCs/>
          <w:sz w:val="28"/>
          <w:szCs w:val="28"/>
        </w:rPr>
        <w:t xml:space="preserve"> пункта технического обслуживания автомобилей (ПТО) </w:t>
      </w:r>
      <w:proofErr w:type="gramStart"/>
      <w:r w:rsidRPr="00462D2A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462D2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62D2A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462D2A">
        <w:rPr>
          <w:rFonts w:ascii="Times New Roman" w:hAnsi="Times New Roman" w:cs="Times New Roman"/>
          <w:bCs/>
          <w:sz w:val="28"/>
          <w:szCs w:val="28"/>
        </w:rPr>
        <w:t xml:space="preserve">. Вавож» (объем инвестиций – 4,0 млн. руб.). </w:t>
      </w:r>
      <w:r w:rsidRPr="00462D2A">
        <w:rPr>
          <w:rFonts w:ascii="Times New Roman" w:hAnsi="Times New Roman" w:cs="Times New Roman"/>
          <w:sz w:val="28"/>
          <w:szCs w:val="28"/>
        </w:rPr>
        <w:t xml:space="preserve">В связи с успешным функционированием ФОК «Здоровье» 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. Вавож давно назрела потребность в гостинице с предоставлением различных видов услуг, реализацию данного проекта ожидаем в 2020 году благодаря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Темникову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Павлу Николаевичу. Гостиничный комплекс будет привлекателен и востребован для 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спортивных сборов и мероприятий, привлечения туристов в район.</w:t>
      </w:r>
    </w:p>
    <w:p w:rsidR="00462D2A" w:rsidRPr="00462D2A" w:rsidRDefault="00462D2A" w:rsidP="00305831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В 2018 году оборот средних предприятий составил – 696,5 млн. руб., а в малых предприятиях – 652,0 млн. рублей, в 2019 году оборот средних предприятий ожидается в размере 775,0 млн. руб. и малых предприятий - 654,4 млн. рублей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>емп роста соответстве</w:t>
      </w:r>
      <w:r w:rsidR="00305831">
        <w:rPr>
          <w:rFonts w:ascii="Times New Roman" w:hAnsi="Times New Roman" w:cs="Times New Roman"/>
          <w:sz w:val="28"/>
          <w:szCs w:val="28"/>
        </w:rPr>
        <w:t>нно составит 118,8% и 100,4 %).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  <w:r w:rsidRPr="00462D2A">
        <w:rPr>
          <w:sz w:val="28"/>
          <w:szCs w:val="28"/>
        </w:rPr>
        <w:t>В 2020-2022 годах прогнозируется незначительный рост оборота на предприятиях малого и среднего предпринимательства. К 2022 году он прогнозируется в размере 838,7 млн. руб. в средних предприятиях и 691,2 млн. рублей - в малых предприятиях.</w:t>
      </w:r>
    </w:p>
    <w:p w:rsidR="00462D2A" w:rsidRPr="00462D2A" w:rsidRDefault="00462D2A" w:rsidP="00646ADA">
      <w:pPr>
        <w:shd w:val="clear" w:color="auto" w:fill="FFFFFF" w:themeFill="background1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center"/>
        <w:rPr>
          <w:b/>
          <w:sz w:val="28"/>
          <w:szCs w:val="28"/>
        </w:rPr>
      </w:pPr>
      <w:r w:rsidRPr="00462D2A">
        <w:rPr>
          <w:b/>
          <w:sz w:val="28"/>
          <w:szCs w:val="28"/>
        </w:rPr>
        <w:t>Управление муниципальным имуществом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center"/>
        <w:rPr>
          <w:b/>
          <w:sz w:val="28"/>
          <w:szCs w:val="28"/>
        </w:rPr>
      </w:pP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  <w:r w:rsidRPr="00462D2A">
        <w:rPr>
          <w:sz w:val="28"/>
          <w:szCs w:val="28"/>
        </w:rPr>
        <w:t>С целью повышения эффективности использования муниципального имущества в 2020 году будет продолжено проведение торгов по продаже имущества и земельных участков в собственность и торгов на право заключения договоров аренды на имущество и земельные участки. Также будет продолжена работа по выявлению и документированию бесхозяйных объектов, по документированию муниципального имущества, в том числе дорог и земельных участков под ними. Планируется завершить начатые комплексные кадастровые работы в отношении земельных участков.</w:t>
      </w:r>
    </w:p>
    <w:p w:rsidR="00462D2A" w:rsidRPr="00462D2A" w:rsidRDefault="00462D2A" w:rsidP="00305831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831">
        <w:rPr>
          <w:rFonts w:ascii="Times New Roman" w:hAnsi="Times New Roman" w:cs="Times New Roman"/>
          <w:sz w:val="28"/>
          <w:szCs w:val="28"/>
        </w:rPr>
        <w:lastRenderedPageBreak/>
        <w:t>За последние два года наблюдается снижение уровня доходов от продажи муниципального недвижимого имущества и земельных участков.</w:t>
      </w:r>
      <w:r w:rsidR="00305831">
        <w:rPr>
          <w:rFonts w:ascii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 xml:space="preserve">Причинами снижения продаж является –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невостребованность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отдаленное и труднодоступное месторасположение объектов, а также низкая покупательская способность населения. </w:t>
      </w:r>
    </w:p>
    <w:p w:rsidR="00462D2A" w:rsidRPr="00462D2A" w:rsidRDefault="00462D2A" w:rsidP="00305831">
      <w:pPr>
        <w:pStyle w:val="ad"/>
        <w:shd w:val="clear" w:color="auto" w:fill="FFFFFF" w:themeFill="background1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Ожидаемые доходы от продажи земельных участков прогнозируются на снижение в связи с отсутствием земельных участков к предложению, либо их наличие не соответствует предъявляемым требованиям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>тсутствие коммуникаций на данных земельных участках). Кроме того, земельные участки льготным категориям граждан передаются бесплатно.</w:t>
      </w:r>
    </w:p>
    <w:p w:rsidR="00462D2A" w:rsidRPr="00462D2A" w:rsidRDefault="00462D2A" w:rsidP="00305831">
      <w:pPr>
        <w:pStyle w:val="ad"/>
        <w:shd w:val="clear" w:color="auto" w:fill="FFFFFF" w:themeFill="background1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Снижение доходов от арендной платы за использование муниципального имущества</w:t>
      </w:r>
      <w:r w:rsidRPr="00462D2A">
        <w:rPr>
          <w:rFonts w:ascii="Times New Roman" w:hAnsi="Times New Roman" w:cs="Times New Roman"/>
          <w:sz w:val="20"/>
          <w:szCs w:val="20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в бюджет Вавожского района</w:t>
      </w:r>
      <w:r w:rsidRPr="00462D2A">
        <w:rPr>
          <w:rFonts w:ascii="Times New Roman" w:hAnsi="Times New Roman" w:cs="Times New Roman"/>
          <w:sz w:val="20"/>
          <w:szCs w:val="20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прогнозируется</w:t>
      </w:r>
      <w:r w:rsidRPr="00462D2A">
        <w:rPr>
          <w:rFonts w:ascii="Times New Roman" w:hAnsi="Times New Roman" w:cs="Times New Roman"/>
          <w:sz w:val="20"/>
          <w:szCs w:val="20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в связи с окончанием действия ранее заключенных договоров аренды, а также часть муниципальных помещений, переданных ранее в аренду, стали использоваться муниципальными учреждениями.</w:t>
      </w:r>
    </w:p>
    <w:p w:rsidR="00462D2A" w:rsidRPr="00462D2A" w:rsidRDefault="00462D2A" w:rsidP="00646ADA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2D2A">
        <w:rPr>
          <w:rFonts w:ascii="Times New Roman" w:hAnsi="Times New Roman" w:cs="Times New Roman"/>
          <w:b/>
          <w:bCs/>
          <w:sz w:val="28"/>
          <w:szCs w:val="28"/>
        </w:rPr>
        <w:t>Проектная деятельность</w:t>
      </w:r>
    </w:p>
    <w:p w:rsidR="00462D2A" w:rsidRPr="00462D2A" w:rsidRDefault="00462D2A" w:rsidP="00305831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62D2A">
        <w:rPr>
          <w:rFonts w:ascii="Times New Roman" w:eastAsia="Times New Roman" w:hAnsi="Times New Roman" w:cs="Times New Roman"/>
          <w:color w:val="000000"/>
          <w:sz w:val="28"/>
        </w:rPr>
        <w:t>Одним из перспективных и результативных направлений привлечения дополнительных средств является внедрение проектного управления.</w:t>
      </w:r>
    </w:p>
    <w:p w:rsidR="00462D2A" w:rsidRPr="00462D2A" w:rsidRDefault="00462D2A" w:rsidP="00305831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62D2A">
        <w:rPr>
          <w:rFonts w:ascii="Times New Roman" w:eastAsia="Times New Roman" w:hAnsi="Times New Roman" w:cs="Times New Roman"/>
          <w:color w:val="000000"/>
          <w:sz w:val="28"/>
        </w:rPr>
        <w:t>По итогам работы текущего года успешно реализованы:</w:t>
      </w:r>
    </w:p>
    <w:p w:rsidR="00462D2A" w:rsidRPr="00A35E69" w:rsidRDefault="00462D2A" w:rsidP="00305831">
      <w:pPr>
        <w:pStyle w:val="ad"/>
        <w:numPr>
          <w:ilvl w:val="0"/>
          <w:numId w:val="5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462D2A">
        <w:rPr>
          <w:rFonts w:ascii="Times New Roman" w:eastAsia="Times New Roman" w:hAnsi="Times New Roman" w:cs="Times New Roman"/>
          <w:color w:val="000000"/>
          <w:sz w:val="28"/>
        </w:rPr>
        <w:t>три проекта и</w:t>
      </w:r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>нициативного бюджетирования</w:t>
      </w:r>
      <w:r w:rsidRPr="00462D2A">
        <w:rPr>
          <w:rFonts w:ascii="Times New Roman" w:eastAsia="Times New Roman" w:hAnsi="Times New Roman" w:cs="Times New Roman"/>
          <w:color w:val="0F243E"/>
          <w:sz w:val="28"/>
        </w:rPr>
        <w:t xml:space="preserve"> </w:t>
      </w:r>
      <w:r w:rsidRPr="00A35E69">
        <w:rPr>
          <w:rFonts w:ascii="Times New Roman" w:eastAsia="Times New Roman" w:hAnsi="Times New Roman" w:cs="Times New Roman"/>
          <w:color w:val="0F243E"/>
          <w:sz w:val="28"/>
        </w:rPr>
        <w:t>(МО «</w:t>
      </w:r>
      <w:proofErr w:type="spellStart"/>
      <w:r w:rsidRPr="00A35E69">
        <w:rPr>
          <w:rFonts w:ascii="Times New Roman" w:eastAsia="Times New Roman" w:hAnsi="Times New Roman" w:cs="Times New Roman"/>
          <w:color w:val="0F243E"/>
          <w:sz w:val="28"/>
        </w:rPr>
        <w:t>Вавожское</w:t>
      </w:r>
      <w:proofErr w:type="spellEnd"/>
      <w:r w:rsidRPr="00A35E69">
        <w:rPr>
          <w:rFonts w:ascii="Times New Roman" w:eastAsia="Times New Roman" w:hAnsi="Times New Roman" w:cs="Times New Roman"/>
          <w:color w:val="0F243E"/>
          <w:sz w:val="28"/>
        </w:rPr>
        <w:t>»,</w:t>
      </w:r>
      <w:r w:rsidRPr="00A35E69">
        <w:rPr>
          <w:rFonts w:ascii="Times New Roman" w:eastAsia="Times New Roman" w:hAnsi="Times New Roman" w:cs="Times New Roman"/>
          <w:color w:val="0F243E"/>
          <w:sz w:val="28"/>
          <w:shd w:val="clear" w:color="auto" w:fill="FFFF00"/>
        </w:rPr>
        <w:t xml:space="preserve"> </w:t>
      </w:r>
      <w:proofErr w:type="gramEnd"/>
    </w:p>
    <w:p w:rsidR="00462D2A" w:rsidRPr="00462D2A" w:rsidRDefault="00462D2A" w:rsidP="00646A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A35E69">
        <w:rPr>
          <w:rFonts w:ascii="Times New Roman" w:eastAsia="Times New Roman" w:hAnsi="Times New Roman" w:cs="Times New Roman"/>
          <w:color w:val="0F243E"/>
          <w:sz w:val="28"/>
        </w:rPr>
        <w:t>МО «</w:t>
      </w:r>
      <w:proofErr w:type="spellStart"/>
      <w:r w:rsidRPr="00A35E69">
        <w:rPr>
          <w:rFonts w:ascii="Times New Roman" w:eastAsia="Times New Roman" w:hAnsi="Times New Roman" w:cs="Times New Roman"/>
          <w:color w:val="0F243E"/>
          <w:sz w:val="28"/>
        </w:rPr>
        <w:t>Волипельгинское</w:t>
      </w:r>
      <w:proofErr w:type="spellEnd"/>
      <w:r w:rsidRPr="00A35E69">
        <w:rPr>
          <w:rFonts w:ascii="Times New Roman" w:eastAsia="Times New Roman" w:hAnsi="Times New Roman" w:cs="Times New Roman"/>
          <w:color w:val="0F243E"/>
          <w:sz w:val="28"/>
        </w:rPr>
        <w:t>»,</w:t>
      </w:r>
      <w:r w:rsidR="00A35E69">
        <w:rPr>
          <w:rFonts w:ascii="Times New Roman" w:eastAsia="Times New Roman" w:hAnsi="Times New Roman" w:cs="Times New Roman"/>
          <w:color w:val="0F243E"/>
          <w:sz w:val="28"/>
        </w:rPr>
        <w:t xml:space="preserve"> </w:t>
      </w:r>
      <w:r w:rsidRPr="00A35E69">
        <w:rPr>
          <w:rFonts w:ascii="Times New Roman" w:eastAsia="Times New Roman" w:hAnsi="Times New Roman" w:cs="Times New Roman"/>
          <w:color w:val="0F243E"/>
          <w:sz w:val="28"/>
        </w:rPr>
        <w:t>МО «</w:t>
      </w:r>
      <w:proofErr w:type="spellStart"/>
      <w:r w:rsidRPr="00A35E69">
        <w:rPr>
          <w:rFonts w:ascii="Times New Roman" w:eastAsia="Times New Roman" w:hAnsi="Times New Roman" w:cs="Times New Roman"/>
          <w:color w:val="0F243E"/>
          <w:sz w:val="28"/>
        </w:rPr>
        <w:t>Нюрдор-Котьинское</w:t>
      </w:r>
      <w:proofErr w:type="spellEnd"/>
      <w:r w:rsidRPr="00A35E69">
        <w:rPr>
          <w:rFonts w:ascii="Times New Roman" w:eastAsia="Times New Roman" w:hAnsi="Times New Roman" w:cs="Times New Roman"/>
          <w:color w:val="0F243E"/>
          <w:sz w:val="28"/>
        </w:rPr>
        <w:t>»)</w:t>
      </w:r>
      <w:r w:rsidR="00A35E69">
        <w:rPr>
          <w:rFonts w:ascii="Times New Roman" w:eastAsia="Times New Roman" w:hAnsi="Times New Roman" w:cs="Times New Roman"/>
          <w:color w:val="0F243E"/>
          <w:sz w:val="28"/>
        </w:rPr>
        <w:t xml:space="preserve"> </w:t>
      </w:r>
      <w:r w:rsidRPr="00462D2A">
        <w:rPr>
          <w:rFonts w:ascii="Times New Roman" w:eastAsia="Times New Roman" w:hAnsi="Times New Roman" w:cs="Times New Roman"/>
          <w:color w:val="0F243E"/>
          <w:sz w:val="28"/>
        </w:rPr>
        <w:t xml:space="preserve">– на сумму 3480,4 тыс. руб. </w:t>
      </w:r>
      <w:proofErr w:type="gramEnd"/>
    </w:p>
    <w:p w:rsidR="00462D2A" w:rsidRPr="00462D2A" w:rsidRDefault="00462D2A" w:rsidP="00305831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F243E"/>
          <w:sz w:val="28"/>
        </w:rPr>
      </w:pPr>
      <w:proofErr w:type="gramStart"/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>-</w:t>
      </w:r>
      <w:r w:rsidR="0030583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три проекта по благоустройству территорий в муниципальных образованиях по федеральной целевой программе </w:t>
      </w:r>
      <w:r w:rsidRPr="00462D2A">
        <w:rPr>
          <w:rFonts w:ascii="Times New Roman" w:eastAsia="Arial" w:hAnsi="Times New Roman" w:cs="Times New Roman"/>
          <w:color w:val="000000" w:themeColor="text1"/>
          <w:sz w:val="28"/>
        </w:rPr>
        <w:t>«</w:t>
      </w:r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>Комфортная</w:t>
      </w:r>
      <w:r w:rsidRPr="00462D2A">
        <w:rPr>
          <w:rFonts w:ascii="Times New Roman" w:eastAsia="Arial" w:hAnsi="Times New Roman" w:cs="Times New Roman"/>
          <w:color w:val="000000" w:themeColor="text1"/>
          <w:sz w:val="28"/>
        </w:rPr>
        <w:t xml:space="preserve"> </w:t>
      </w:r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>городская среда</w:t>
      </w:r>
      <w:r w:rsidRPr="00462D2A">
        <w:rPr>
          <w:rFonts w:ascii="Times New Roman" w:eastAsia="Times New Roman" w:hAnsi="Times New Roman" w:cs="Times New Roman"/>
          <w:color w:val="0F243E"/>
          <w:sz w:val="28"/>
        </w:rPr>
        <w:t>» –</w:t>
      </w:r>
      <w:r>
        <w:rPr>
          <w:rFonts w:ascii="Times New Roman" w:eastAsia="Times New Roman" w:hAnsi="Times New Roman" w:cs="Times New Roman"/>
          <w:color w:val="0F243E"/>
          <w:sz w:val="28"/>
        </w:rPr>
        <w:t xml:space="preserve"> </w:t>
      </w:r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(МО «</w:t>
      </w:r>
      <w:proofErr w:type="spellStart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Вавожское</w:t>
      </w:r>
      <w:proofErr w:type="spellEnd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», МО «</w:t>
      </w:r>
      <w:proofErr w:type="spellStart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Какможское</w:t>
      </w:r>
      <w:proofErr w:type="spellEnd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, МО «</w:t>
      </w:r>
      <w:proofErr w:type="spellStart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Нюрдор-Котьинское</w:t>
      </w:r>
      <w:proofErr w:type="spellEnd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»</w:t>
      </w:r>
      <w:r w:rsidRPr="00462D2A">
        <w:rPr>
          <w:rFonts w:ascii="Times New Roman" w:eastAsia="Times New Roman" w:hAnsi="Times New Roman" w:cs="Times New Roman"/>
          <w:color w:val="0F243E"/>
          <w:sz w:val="28"/>
        </w:rPr>
        <w:t xml:space="preserve"> - на сумму  2638 </w:t>
      </w:r>
      <w:proofErr w:type="gramEnd"/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F243E"/>
          <w:sz w:val="28"/>
        </w:rPr>
      </w:pPr>
      <w:r w:rsidRPr="00462D2A">
        <w:rPr>
          <w:rFonts w:ascii="Times New Roman" w:eastAsia="Times New Roman" w:hAnsi="Times New Roman" w:cs="Times New Roman"/>
          <w:color w:val="0F243E"/>
          <w:sz w:val="28"/>
        </w:rPr>
        <w:t xml:space="preserve">тыс. руб., </w:t>
      </w:r>
    </w:p>
    <w:p w:rsidR="00462D2A" w:rsidRPr="00462D2A" w:rsidRDefault="00462D2A" w:rsidP="00305831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F243E"/>
          <w:sz w:val="28"/>
        </w:rPr>
      </w:pPr>
      <w:r w:rsidRPr="00462D2A">
        <w:rPr>
          <w:rFonts w:ascii="Times New Roman" w:eastAsia="Times New Roman" w:hAnsi="Times New Roman" w:cs="Times New Roman"/>
          <w:color w:val="0F243E"/>
          <w:sz w:val="28"/>
        </w:rPr>
        <w:t xml:space="preserve">- </w:t>
      </w:r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>по иным федеральным и региональным конкурсам привлечено</w:t>
      </w:r>
      <w:r w:rsidRPr="00462D2A">
        <w:rPr>
          <w:rFonts w:ascii="Times New Roman" w:eastAsia="Times New Roman" w:hAnsi="Times New Roman" w:cs="Times New Roman"/>
          <w:color w:val="0F243E"/>
          <w:sz w:val="28"/>
        </w:rPr>
        <w:t xml:space="preserve"> 888,7 </w:t>
      </w:r>
      <w:proofErr w:type="spellStart"/>
      <w:r w:rsidRPr="00462D2A">
        <w:rPr>
          <w:rFonts w:ascii="Times New Roman" w:eastAsia="Times New Roman" w:hAnsi="Times New Roman" w:cs="Times New Roman"/>
          <w:color w:val="0F243E"/>
          <w:sz w:val="28"/>
        </w:rPr>
        <w:t>тыс</w:t>
      </w:r>
      <w:proofErr w:type="gramStart"/>
      <w:r w:rsidRPr="00462D2A">
        <w:rPr>
          <w:rFonts w:ascii="Times New Roman" w:eastAsia="Times New Roman" w:hAnsi="Times New Roman" w:cs="Times New Roman"/>
          <w:color w:val="0F243E"/>
          <w:sz w:val="28"/>
        </w:rPr>
        <w:t>.р</w:t>
      </w:r>
      <w:proofErr w:type="gramEnd"/>
      <w:r w:rsidRPr="00462D2A">
        <w:rPr>
          <w:rFonts w:ascii="Times New Roman" w:eastAsia="Times New Roman" w:hAnsi="Times New Roman" w:cs="Times New Roman"/>
          <w:color w:val="0F243E"/>
          <w:sz w:val="28"/>
        </w:rPr>
        <w:t>уб</w:t>
      </w:r>
      <w:proofErr w:type="spellEnd"/>
      <w:r w:rsidRPr="00462D2A">
        <w:rPr>
          <w:rFonts w:ascii="Times New Roman" w:eastAsia="Times New Roman" w:hAnsi="Times New Roman" w:cs="Times New Roman"/>
          <w:color w:val="0F243E"/>
          <w:sz w:val="28"/>
        </w:rPr>
        <w:t xml:space="preserve">., </w:t>
      </w:r>
      <w:r w:rsidR="00305831">
        <w:rPr>
          <w:rFonts w:ascii="Times New Roman" w:eastAsia="Times New Roman" w:hAnsi="Times New Roman" w:cs="Times New Roman"/>
          <w:color w:val="0F243E"/>
          <w:sz w:val="28"/>
        </w:rPr>
        <w:t>из них:</w:t>
      </w:r>
    </w:p>
    <w:tbl>
      <w:tblPr>
        <w:tblW w:w="9498" w:type="dxa"/>
        <w:tblInd w:w="144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804"/>
        <w:gridCol w:w="709"/>
        <w:gridCol w:w="1985"/>
      </w:tblGrid>
      <w:tr w:rsidR="00462D2A" w:rsidRPr="00462D2A" w:rsidTr="00462D2A">
        <w:trPr>
          <w:trHeight w:val="79"/>
        </w:trPr>
        <w:tc>
          <w:tcPr>
            <w:tcW w:w="68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Конкурсы, Гранты, </w:t>
            </w:r>
            <w:r w:rsidRPr="00462D2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888694</w:t>
            </w:r>
          </w:p>
        </w:tc>
      </w:tr>
      <w:tr w:rsidR="00462D2A" w:rsidRPr="00462D2A" w:rsidTr="00462D2A">
        <w:trPr>
          <w:trHeight w:val="219"/>
        </w:trPr>
        <w:tc>
          <w:tcPr>
            <w:tcW w:w="68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Проект </w:t>
            </w:r>
            <w:proofErr w:type="spellStart"/>
            <w:r w:rsidRPr="00462D2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Лазертаг</w:t>
            </w:r>
            <w:proofErr w:type="spellEnd"/>
            <w:r w:rsidRPr="00462D2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-клуб «Юный разведчик» для учащихся Вавожского района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158150</w:t>
            </w:r>
          </w:p>
        </w:tc>
      </w:tr>
      <w:tr w:rsidR="00462D2A" w:rsidRPr="00462D2A" w:rsidTr="00462D2A">
        <w:trPr>
          <w:trHeight w:val="266"/>
        </w:trPr>
        <w:tc>
          <w:tcPr>
            <w:tcW w:w="68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2D2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Грантовый</w:t>
            </w:r>
            <w:proofErr w:type="spellEnd"/>
            <w:r w:rsidRPr="00462D2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конкурс «Православная инициатива на удмуртской земле»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300000</w:t>
            </w:r>
          </w:p>
        </w:tc>
      </w:tr>
      <w:tr w:rsidR="00462D2A" w:rsidRPr="00462D2A" w:rsidTr="00462D2A">
        <w:trPr>
          <w:trHeight w:val="258"/>
        </w:trPr>
        <w:tc>
          <w:tcPr>
            <w:tcW w:w="68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Проект «Лаборатория проектировщиков»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343484</w:t>
            </w:r>
          </w:p>
        </w:tc>
      </w:tr>
      <w:tr w:rsidR="00462D2A" w:rsidRPr="00462D2A" w:rsidTr="00462D2A">
        <w:trPr>
          <w:trHeight w:val="263"/>
        </w:trPr>
        <w:tc>
          <w:tcPr>
            <w:tcW w:w="68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Конкурс проектов «Православная Удмуртия»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2D2A" w:rsidRPr="00462D2A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D2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87060</w:t>
            </w:r>
          </w:p>
        </w:tc>
      </w:tr>
    </w:tbl>
    <w:p w:rsidR="00462D2A" w:rsidRPr="00462D2A" w:rsidRDefault="00462D2A" w:rsidP="00305831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F243E"/>
          <w:sz w:val="28"/>
        </w:rPr>
      </w:pPr>
      <w:r w:rsidRPr="00462D2A">
        <w:rPr>
          <w:rFonts w:ascii="Times New Roman" w:eastAsia="Times New Roman" w:hAnsi="Times New Roman" w:cs="Times New Roman"/>
          <w:color w:val="0F243E"/>
          <w:sz w:val="28"/>
        </w:rPr>
        <w:t xml:space="preserve">Общая </w:t>
      </w:r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>сумма привлеченных средств в 2019 году составит более</w:t>
      </w:r>
      <w:r w:rsidRPr="00462D2A">
        <w:rPr>
          <w:rFonts w:ascii="Times New Roman" w:eastAsia="Times New Roman" w:hAnsi="Times New Roman" w:cs="Times New Roman"/>
          <w:color w:val="0F243E"/>
          <w:sz w:val="28"/>
        </w:rPr>
        <w:t xml:space="preserve"> 7,0 млн. рублей.</w:t>
      </w:r>
    </w:p>
    <w:p w:rsidR="00462D2A" w:rsidRPr="00462D2A" w:rsidRDefault="00462D2A" w:rsidP="00305831">
      <w:pPr>
        <w:shd w:val="clear" w:color="auto" w:fill="FFFFFF" w:themeFill="background1"/>
        <w:tabs>
          <w:tab w:val="left" w:pos="7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62D2A">
        <w:rPr>
          <w:rFonts w:ascii="Times New Roman" w:eastAsia="Times New Roman" w:hAnsi="Times New Roman" w:cs="Times New Roman"/>
          <w:color w:val="000000"/>
          <w:sz w:val="28"/>
        </w:rPr>
        <w:t>Дополнительно планируем привлечь в бюджет доходы от реализации проектной деятельности в 2020 году:</w:t>
      </w:r>
    </w:p>
    <w:p w:rsidR="00462D2A" w:rsidRPr="00462D2A" w:rsidRDefault="00462D2A" w:rsidP="00305831">
      <w:pPr>
        <w:shd w:val="clear" w:color="auto" w:fill="FFFFFF" w:themeFill="background1"/>
        <w:tabs>
          <w:tab w:val="left" w:pos="71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462D2A">
        <w:rPr>
          <w:rFonts w:ascii="Times New Roman" w:eastAsia="Times New Roman" w:hAnsi="Times New Roman" w:cs="Times New Roman"/>
          <w:color w:val="000000"/>
          <w:sz w:val="28"/>
        </w:rPr>
        <w:t>- инициативное бюджетирование - 4852</w:t>
      </w:r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>тыс</w:t>
      </w:r>
      <w:proofErr w:type="gramStart"/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>.р</w:t>
      </w:r>
      <w:proofErr w:type="gramEnd"/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>уб</w:t>
      </w:r>
      <w:proofErr w:type="spellEnd"/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(заявки поданы в 2019 году </w:t>
      </w:r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МО «</w:t>
      </w:r>
      <w:proofErr w:type="spellStart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Вавожское</w:t>
      </w:r>
      <w:proofErr w:type="spellEnd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», МО «</w:t>
      </w:r>
      <w:proofErr w:type="spellStart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Водзимоньинское</w:t>
      </w:r>
      <w:proofErr w:type="spellEnd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», МО «</w:t>
      </w:r>
      <w:proofErr w:type="spellStart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Волипельгинское</w:t>
      </w:r>
      <w:proofErr w:type="spellEnd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», МО «</w:t>
      </w:r>
      <w:proofErr w:type="spellStart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Нюрдор-Котьинское</w:t>
      </w:r>
      <w:proofErr w:type="spellEnd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»</w:t>
      </w:r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>);</w:t>
      </w:r>
    </w:p>
    <w:p w:rsidR="00462D2A" w:rsidRPr="00462D2A" w:rsidRDefault="00462D2A" w:rsidP="00305831">
      <w:pPr>
        <w:shd w:val="clear" w:color="auto" w:fill="FFFFFF" w:themeFill="background1"/>
        <w:tabs>
          <w:tab w:val="left" w:pos="71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F243E"/>
          <w:sz w:val="28"/>
          <w:shd w:val="clear" w:color="auto" w:fill="FFFF00"/>
        </w:rPr>
      </w:pPr>
      <w:proofErr w:type="gramStart"/>
      <w:r w:rsidRPr="00462D2A">
        <w:rPr>
          <w:rFonts w:ascii="Times New Roman" w:eastAsia="Times New Roman" w:hAnsi="Times New Roman" w:cs="Times New Roman"/>
          <w:color w:val="000000"/>
          <w:sz w:val="28"/>
        </w:rPr>
        <w:lastRenderedPageBreak/>
        <w:t>- по федеральной целевой программе «Комфортная городская среда» - 2380</w:t>
      </w:r>
      <w:r w:rsidRPr="00462D2A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>тыс. руб. (</w:t>
      </w:r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МО «</w:t>
      </w:r>
      <w:proofErr w:type="spellStart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Вавожское</w:t>
      </w:r>
      <w:proofErr w:type="spellEnd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» - парк, МО «</w:t>
      </w:r>
      <w:proofErr w:type="spellStart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Какможское</w:t>
      </w:r>
      <w:proofErr w:type="spellEnd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» - сквер, МО «</w:t>
      </w:r>
      <w:proofErr w:type="spellStart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Нюрдор-Котьинское</w:t>
      </w:r>
      <w:proofErr w:type="spellEnd"/>
      <w:r w:rsidRPr="00462D2A">
        <w:rPr>
          <w:rFonts w:ascii="Times New Roman" w:eastAsia="Times New Roman" w:hAnsi="Times New Roman" w:cs="Times New Roman"/>
          <w:color w:val="0F243E"/>
          <w:sz w:val="28"/>
          <w:shd w:val="clear" w:color="auto" w:fill="FFFFFF" w:themeFill="background1"/>
        </w:rPr>
        <w:t>» - детская площадка)</w:t>
      </w:r>
      <w:proofErr w:type="gramEnd"/>
    </w:p>
    <w:p w:rsidR="00462D2A" w:rsidRPr="00462D2A" w:rsidRDefault="00462D2A" w:rsidP="0030583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>В 2019 году нам удалось запустить проект «Лаборатория проектировщиков» на средства Фонда Президентских грантов в размере 344 тыс. руб. Основной целью данного проекта на 2020 год будет являться создание ресурсного центра для продвижения и развития гражданских инициатив посредством решения поставленных задач:</w:t>
      </w:r>
    </w:p>
    <w:p w:rsidR="00462D2A" w:rsidRPr="00462D2A" w:rsidRDefault="00462D2A" w:rsidP="00305831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 формирование команды проектировщиков на базе ресурсного центра;  </w:t>
      </w:r>
    </w:p>
    <w:p w:rsidR="00462D2A" w:rsidRPr="00462D2A" w:rsidRDefault="00462D2A" w:rsidP="00305831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462D2A">
        <w:rPr>
          <w:rFonts w:ascii="Times New Roman" w:eastAsia="Times New Roman" w:hAnsi="Times New Roman" w:cs="Times New Roman"/>
          <w:color w:val="000000" w:themeColor="text1"/>
          <w:sz w:val="28"/>
        </w:rPr>
        <w:t>- популяризация проектной деятельности и обучение методикам социального проектирования целевых групп в сельских поселениях;</w:t>
      </w:r>
    </w:p>
    <w:p w:rsidR="00462D2A" w:rsidRPr="00462D2A" w:rsidRDefault="00305831" w:rsidP="00646ADA">
      <w:pPr>
        <w:shd w:val="clear" w:color="auto" w:fill="FFFFFF" w:themeFill="background1"/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ab/>
      </w:r>
      <w:r w:rsidR="00462D2A" w:rsidRPr="00462D2A">
        <w:rPr>
          <w:rFonts w:ascii="Times New Roman" w:eastAsia="Times New Roman" w:hAnsi="Times New Roman" w:cs="Times New Roman"/>
          <w:color w:val="000000"/>
          <w:sz w:val="28"/>
        </w:rPr>
        <w:t>В 2020 году планируем принять участие в региональных и федеральных конкурсах на получение грантов и привлечь в район 1,0 млн. руб.</w:t>
      </w:r>
      <w:r w:rsidR="00462D2A" w:rsidRPr="00462D2A">
        <w:rPr>
          <w:rFonts w:ascii="Times New Roman" w:eastAsia="Times New Roman" w:hAnsi="Times New Roman" w:cs="Times New Roman"/>
          <w:color w:val="000000"/>
          <w:sz w:val="28"/>
        </w:rPr>
        <w:br/>
      </w:r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(Фонд президентских грантов - 1 проект (500 </w:t>
      </w:r>
      <w:proofErr w:type="spellStart"/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т.р</w:t>
      </w:r>
      <w:proofErr w:type="spellEnd"/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.), Православная инициатива - 1 проект </w:t>
      </w:r>
      <w:proofErr w:type="gramStart"/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( </w:t>
      </w:r>
      <w:proofErr w:type="gramEnd"/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250 </w:t>
      </w:r>
      <w:proofErr w:type="spellStart"/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т.р</w:t>
      </w:r>
      <w:proofErr w:type="spellEnd"/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.), Фонд Тимченко - 1 проект ( 250 </w:t>
      </w:r>
      <w:proofErr w:type="spellStart"/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т.р</w:t>
      </w:r>
      <w:proofErr w:type="spellEnd"/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.)</w:t>
      </w:r>
    </w:p>
    <w:p w:rsidR="00462D2A" w:rsidRDefault="00305831" w:rsidP="00646ADA">
      <w:pPr>
        <w:shd w:val="clear" w:color="auto" w:fill="FFFFFF" w:themeFill="background1"/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ab/>
      </w:r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В 2020 году в рамках государственной программы «Комплексное развитие сельских территорий» планируется начать реализацию 11 проектов по благоустройству сельских территорий поселений на общую сумму 13,3 млн. руб., в том числе 8,0 </w:t>
      </w:r>
      <w:proofErr w:type="spellStart"/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млн</w:t>
      </w:r>
      <w:proofErr w:type="gramStart"/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.р</w:t>
      </w:r>
      <w:proofErr w:type="gramEnd"/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уб</w:t>
      </w:r>
      <w:proofErr w:type="spellEnd"/>
      <w:r w:rsidR="00462D2A" w:rsidRPr="00462D2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. планируется привлечь с федерального и регионального бюджетов.</w:t>
      </w:r>
    </w:p>
    <w:p w:rsidR="00B2118E" w:rsidRPr="00462D2A" w:rsidRDefault="00B2118E" w:rsidP="00646ADA">
      <w:pPr>
        <w:shd w:val="clear" w:color="auto" w:fill="FFFFFF" w:themeFill="background1"/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</w:rPr>
      </w:pPr>
    </w:p>
    <w:p w:rsidR="00462D2A" w:rsidRPr="00462D2A" w:rsidRDefault="00462D2A" w:rsidP="00646ADA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2D2A">
        <w:rPr>
          <w:rFonts w:ascii="Times New Roman" w:hAnsi="Times New Roman" w:cs="Times New Roman"/>
          <w:b/>
          <w:bCs/>
          <w:sz w:val="28"/>
          <w:szCs w:val="28"/>
        </w:rPr>
        <w:t>СОЦИАЛЬНАЯ СФЕРА</w:t>
      </w:r>
    </w:p>
    <w:p w:rsidR="00462D2A" w:rsidRDefault="00462D2A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2D2A">
        <w:rPr>
          <w:rFonts w:ascii="Times New Roman" w:hAnsi="Times New Roman" w:cs="Times New Roman"/>
          <w:b/>
          <w:bCs/>
          <w:sz w:val="28"/>
          <w:szCs w:val="28"/>
        </w:rPr>
        <w:t>Образование</w:t>
      </w:r>
    </w:p>
    <w:p w:rsidR="00B2118E" w:rsidRPr="00462D2A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spacing w:after="3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2D2A">
        <w:rPr>
          <w:rFonts w:ascii="Times New Roman" w:hAnsi="Times New Roman" w:cs="Times New Roman"/>
          <w:b/>
          <w:i/>
          <w:sz w:val="28"/>
          <w:szCs w:val="28"/>
        </w:rPr>
        <w:t xml:space="preserve">Школьное образование </w:t>
      </w:r>
    </w:p>
    <w:p w:rsidR="00462D2A" w:rsidRPr="00462D2A" w:rsidRDefault="00462D2A" w:rsidP="00305831">
      <w:pPr>
        <w:pStyle w:val="af4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0C9">
        <w:rPr>
          <w:rFonts w:ascii="Times New Roman" w:hAnsi="Times New Roman" w:cs="Times New Roman"/>
          <w:sz w:val="28"/>
          <w:szCs w:val="28"/>
        </w:rPr>
        <w:t>В системе общего образования Вавожского района на начало 2019 года</w:t>
      </w:r>
      <w:r w:rsidRPr="00462D2A">
        <w:rPr>
          <w:rFonts w:ascii="Times New Roman" w:hAnsi="Times New Roman" w:cs="Times New Roman"/>
          <w:sz w:val="28"/>
          <w:szCs w:val="28"/>
        </w:rPr>
        <w:t xml:space="preserve"> функционировало 17 общеобразовательных учреждений: 5 начальных, 4 основных, 8 средних общеобразовательных школ.</w:t>
      </w:r>
    </w:p>
    <w:p w:rsidR="00462D2A" w:rsidRPr="00462D2A" w:rsidRDefault="00462D2A" w:rsidP="00B510C9">
      <w:pPr>
        <w:pStyle w:val="af4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В ходе проведенных оптимизационных мероприятий сеть общеобразовательных школ к сентябрю 2019 года сократилась и составила 12 учреждений, в том числе 8 средних и 4 основных общеобразовательных школ. </w:t>
      </w:r>
    </w:p>
    <w:p w:rsidR="00462D2A" w:rsidRPr="00462D2A" w:rsidRDefault="00462D2A" w:rsidP="00B510C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62D2A">
        <w:rPr>
          <w:rStyle w:val="a4"/>
          <w:rFonts w:eastAsia="Calibri"/>
          <w:sz w:val="28"/>
          <w:szCs w:val="28"/>
        </w:rPr>
        <w:t>Общее количество детей, охваченных услугами начального, основного, среднего общего образования на 2019-2020 учебный год, с</w:t>
      </w:r>
      <w:r w:rsidRPr="00462D2A">
        <w:rPr>
          <w:rStyle w:val="a4"/>
          <w:sz w:val="28"/>
          <w:szCs w:val="28"/>
        </w:rPr>
        <w:t>оставляет 2070</w:t>
      </w:r>
      <w:r w:rsidRPr="00462D2A">
        <w:rPr>
          <w:rStyle w:val="a4"/>
          <w:rFonts w:eastAsia="Calibri"/>
          <w:sz w:val="28"/>
          <w:szCs w:val="28"/>
        </w:rPr>
        <w:t xml:space="preserve"> человек. </w:t>
      </w:r>
      <w:r w:rsidRPr="00462D2A">
        <w:rPr>
          <w:rFonts w:ascii="Times New Roman" w:hAnsi="Times New Roman" w:cs="Times New Roman"/>
          <w:b/>
          <w:sz w:val="28"/>
          <w:szCs w:val="28"/>
        </w:rPr>
        <w:t>Н</w:t>
      </w:r>
      <w:r w:rsidRPr="00462D2A">
        <w:rPr>
          <w:rStyle w:val="a4"/>
          <w:sz w:val="28"/>
          <w:szCs w:val="28"/>
        </w:rPr>
        <w:t xml:space="preserve">аблюдается небольшой рост количества </w:t>
      </w:r>
      <w:proofErr w:type="gramStart"/>
      <w:r w:rsidRPr="00462D2A">
        <w:rPr>
          <w:rStyle w:val="a4"/>
          <w:sz w:val="28"/>
          <w:szCs w:val="28"/>
        </w:rPr>
        <w:t>обучающихся</w:t>
      </w:r>
      <w:proofErr w:type="gramEnd"/>
      <w:r w:rsidRPr="00462D2A">
        <w:rPr>
          <w:rStyle w:val="a4"/>
          <w:sz w:val="28"/>
          <w:szCs w:val="28"/>
        </w:rPr>
        <w:t xml:space="preserve"> по сравнению с предыдущим годом. </w:t>
      </w:r>
      <w:r w:rsidRPr="00462D2A">
        <w:rPr>
          <w:rFonts w:ascii="Times New Roman" w:hAnsi="Times New Roman" w:cs="Times New Roman"/>
          <w:color w:val="000000"/>
          <w:sz w:val="28"/>
          <w:szCs w:val="28"/>
        </w:rPr>
        <w:t xml:space="preserve">Средняя наполняемость классов за 2019 год составила 12,9 человек. Ожидаемая наполняемость в 2020 году – 13,0 человек. </w:t>
      </w:r>
      <w:r w:rsidRPr="00462D2A">
        <w:rPr>
          <w:rFonts w:ascii="Times New Roman" w:hAnsi="Times New Roman" w:cs="Times New Roman"/>
          <w:sz w:val="28"/>
          <w:szCs w:val="28"/>
        </w:rPr>
        <w:t>На одного работающего в муниципальных общеобразовательных учреждениях приходится 4 ученика, в том числе 10 учеников на одного учителя.</w:t>
      </w:r>
    </w:p>
    <w:p w:rsidR="00462D2A" w:rsidRPr="00462D2A" w:rsidRDefault="00462D2A" w:rsidP="00B510C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Процент выполнения учебных планов в образовательных учреждениях за 2019 год составил 100%, уровень успешности  обучающихся по району - 98%. Охват обучением составляет 100%.</w:t>
      </w:r>
    </w:p>
    <w:p w:rsidR="00462D2A" w:rsidRPr="00462D2A" w:rsidRDefault="00462D2A" w:rsidP="00B510C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100% выпускников 11 классов  успешно прошли ЕГЭ, из них 75% продолжают получать образование в ВУЗах. 200 выпускников 9-х классов </w:t>
      </w:r>
      <w:r w:rsidRPr="00462D2A">
        <w:rPr>
          <w:rFonts w:ascii="Times New Roman" w:hAnsi="Times New Roman" w:cs="Times New Roman"/>
          <w:sz w:val="28"/>
          <w:szCs w:val="28"/>
        </w:rPr>
        <w:lastRenderedPageBreak/>
        <w:t xml:space="preserve">получили аттестаты об основном общем образовании, 2 </w:t>
      </w:r>
      <w:r w:rsidR="00B510C9">
        <w:rPr>
          <w:rFonts w:ascii="Times New Roman" w:hAnsi="Times New Roman" w:cs="Times New Roman"/>
          <w:sz w:val="28"/>
          <w:szCs w:val="28"/>
        </w:rPr>
        <w:t>девяти</w:t>
      </w:r>
      <w:r w:rsidRPr="00462D2A">
        <w:rPr>
          <w:rFonts w:ascii="Times New Roman" w:hAnsi="Times New Roman" w:cs="Times New Roman"/>
          <w:sz w:val="28"/>
          <w:szCs w:val="28"/>
        </w:rPr>
        <w:t>классника не допущены к государственной итоговой аттестации.</w:t>
      </w:r>
    </w:p>
    <w:p w:rsidR="00462D2A" w:rsidRPr="00462D2A" w:rsidRDefault="00462D2A" w:rsidP="00B510C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По итогам учебного года 4 выпускникам 9-ого класса вручены аттестаты об основном общем образовании с отличием, 4 выпускника 11 класса награждены  медалью «За особые успехи в обучении».</w:t>
      </w:r>
    </w:p>
    <w:p w:rsidR="00462D2A" w:rsidRPr="00462D2A" w:rsidRDefault="00462D2A" w:rsidP="00B510C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97 % детей в сентябре 2019 года начали обучаться по федеральным государственным образовательным стандартам (далее-ФГОС). В 2020 году запланировано внедрение ФГОС на уровне среднего общего образования. Это дает разные возможности школы как в удовлетворении индивидуальных интересов обучающихся, так и в углубленной подготовке по учебным предметам. </w:t>
      </w:r>
    </w:p>
    <w:p w:rsidR="00462D2A" w:rsidRPr="00462D2A" w:rsidRDefault="00462D2A" w:rsidP="00B510C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Все школы района перешли на электронные журналы и дневники. Значительно увеличилась скорость доступа 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Интернет. В </w:t>
      </w:r>
      <w:r w:rsidRPr="00462D2A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Pr="00462D2A">
        <w:rPr>
          <w:rFonts w:ascii="Times New Roman" w:eastAsia="Calibri" w:hAnsi="Times New Roman" w:cs="Times New Roman"/>
          <w:sz w:val="28"/>
          <w:szCs w:val="28"/>
        </w:rPr>
        <w:t>Вавожская</w:t>
      </w:r>
      <w:proofErr w:type="spellEnd"/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 СОШ» продолжена реализация гуманитарного профиля, в </w:t>
      </w:r>
      <w:proofErr w:type="spellStart"/>
      <w:r w:rsidRPr="00462D2A">
        <w:rPr>
          <w:rFonts w:ascii="Times New Roman" w:eastAsia="Calibri" w:hAnsi="Times New Roman" w:cs="Times New Roman"/>
          <w:sz w:val="28"/>
          <w:szCs w:val="28"/>
        </w:rPr>
        <w:t>Зямбайгуртской</w:t>
      </w:r>
      <w:proofErr w:type="spellEnd"/>
      <w:r w:rsidRPr="00462D2A">
        <w:rPr>
          <w:rFonts w:ascii="Times New Roman" w:eastAsia="Calibri" w:hAnsi="Times New Roman" w:cs="Times New Roman"/>
          <w:sz w:val="28"/>
          <w:szCs w:val="28"/>
        </w:rPr>
        <w:t xml:space="preserve"> школе - программа по профессиональной подготовке «Тракторист».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2D2A">
        <w:rPr>
          <w:rFonts w:ascii="Times New Roman" w:hAnsi="Times New Roman" w:cs="Times New Roman"/>
          <w:b/>
          <w:i/>
          <w:sz w:val="28"/>
          <w:szCs w:val="28"/>
        </w:rPr>
        <w:t>Дошкольное образование</w:t>
      </w:r>
    </w:p>
    <w:p w:rsidR="00462D2A" w:rsidRPr="00462D2A" w:rsidRDefault="00462D2A" w:rsidP="00B510C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В 2019 году услугу дошкольного образования оказывают 11 дошкольных образовательных учреждений и 7 общеобразовательных школ (8 </w:t>
      </w:r>
      <w:r w:rsidR="002B7C9F">
        <w:rPr>
          <w:rFonts w:ascii="Times New Roman" w:hAnsi="Times New Roman" w:cs="Times New Roman"/>
          <w:sz w:val="28"/>
          <w:szCs w:val="28"/>
        </w:rPr>
        <w:t>дошкольных групп при школах).</w:t>
      </w:r>
    </w:p>
    <w:p w:rsidR="00462D2A" w:rsidRPr="00462D2A" w:rsidRDefault="00462D2A" w:rsidP="002B7C9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В течение 2019 года в детские сады зачислено 196 детей. Дошкольное образование по состоянию на 27 ноября 2019 года получают 1015 детей (аналогичный период 2018 года  – 1086 детей). Охват детей дошкольным образованием в возрасте с 1,5 до 7 лет, составляет 88%, средняя наполняемость групп – 18 человек. Очереди для зачисления в детские сады нет. Однако остаётся актуальной проблема обеспечения дошкольным образованием детей д.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Жуё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>-Можга, Большая Можга и станции Вавож.</w:t>
      </w:r>
    </w:p>
    <w:p w:rsidR="00462D2A" w:rsidRPr="00462D2A" w:rsidRDefault="00462D2A" w:rsidP="002B7C9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В декабре 2019 года введено в эксплуатацию новое здание детского сада в д. Новая Бия на 75 мест. </w:t>
      </w:r>
    </w:p>
    <w:p w:rsidR="00462D2A" w:rsidRPr="00462D2A" w:rsidRDefault="00462D2A" w:rsidP="002B7C9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Также в 2019 году открыты две группы компенсирующей направленности для детей с ограниченными возможностями здоровья и 8 комбинированных групп.</w:t>
      </w:r>
    </w:p>
    <w:p w:rsidR="00462D2A" w:rsidRPr="00462D2A" w:rsidRDefault="00462D2A" w:rsidP="002B7C9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Стоимость одного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детодня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в 2019 году составляла 102,72 руб., из 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49,08 руб. - бюджетные средства. Выполнение натуральных норм питания за 2019 год составило 89,15%.</w:t>
      </w:r>
    </w:p>
    <w:p w:rsidR="00462D2A" w:rsidRPr="00462D2A" w:rsidRDefault="00462D2A" w:rsidP="002B7C9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2D2A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национального проекта «Образование» с целью обеспечения психолого-педагогической поддержки семьи и повышения компетентности родителей в 2019 году в детском саду «Березка» с. Вавож открыт консультационный центр "PRO детей". Проводятся консультации с родителями по вопросам развития, воспитания и образования детей дошкольного возраста.</w:t>
      </w:r>
    </w:p>
    <w:p w:rsidR="00462D2A" w:rsidRPr="00462D2A" w:rsidRDefault="00462D2A" w:rsidP="002B7C9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В 2020 году система дошкольного образования района будет сохранена, п</w:t>
      </w:r>
      <w:r w:rsidRPr="00462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роектная наполняемость учреждений в соответствии с санитарными правилами и нормами составит 1150. Дошкольным образованием планируется охватить 1037 детей. В сентябре 2020 года в рамках национального проекта «Демография» </w:t>
      </w:r>
      <w:proofErr w:type="gramStart"/>
      <w:r w:rsidRPr="00462D2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462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462D2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462D2A">
        <w:rPr>
          <w:rFonts w:ascii="Times New Roman" w:hAnsi="Times New Roman" w:cs="Times New Roman"/>
          <w:color w:val="000000" w:themeColor="text1"/>
          <w:sz w:val="28"/>
          <w:szCs w:val="28"/>
        </w:rPr>
        <w:t>. Вавож запланировано открытие яслей проектной мощностью на 80 мест.</w:t>
      </w:r>
    </w:p>
    <w:p w:rsidR="00462D2A" w:rsidRPr="00462D2A" w:rsidRDefault="00462D2A" w:rsidP="00646ADA">
      <w:pPr>
        <w:shd w:val="clear" w:color="auto" w:fill="FFFFFF" w:themeFill="background1"/>
        <w:tabs>
          <w:tab w:val="left" w:pos="3885"/>
        </w:tabs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2D2A">
        <w:rPr>
          <w:rFonts w:ascii="Times New Roman" w:hAnsi="Times New Roman" w:cs="Times New Roman"/>
          <w:b/>
          <w:i/>
          <w:sz w:val="28"/>
          <w:szCs w:val="28"/>
        </w:rPr>
        <w:lastRenderedPageBreak/>
        <w:t>Дополнительное образование</w:t>
      </w:r>
    </w:p>
    <w:p w:rsidR="00462D2A" w:rsidRPr="00462D2A" w:rsidRDefault="00462D2A" w:rsidP="002B7C9F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Охват детей в возрасте 5-18 лет дополнительным образованием в образовательных учреждениях района в 2019 году составит 89%. Фактическая доля детей, охваченных сертификатами персонифицированного финансирования, составила 15 %. В структуре дополнительного образования преобладают объединения художественного направления.</w:t>
      </w:r>
    </w:p>
    <w:p w:rsidR="00462D2A" w:rsidRDefault="00462D2A" w:rsidP="002B7C9F">
      <w:pPr>
        <w:shd w:val="clear" w:color="auto" w:fill="FFFFFF" w:themeFill="background1"/>
        <w:tabs>
          <w:tab w:val="left" w:pos="388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Задачами на 2020 год являются сохранение охвата детей дополнительным образованием на уровне 2019 года (не менее 89%) и сохранени</w:t>
      </w:r>
      <w:r w:rsidR="002B7C9F">
        <w:rPr>
          <w:rFonts w:ascii="Times New Roman" w:hAnsi="Times New Roman" w:cs="Times New Roman"/>
          <w:sz w:val="28"/>
          <w:szCs w:val="28"/>
        </w:rPr>
        <w:t>е</w:t>
      </w:r>
      <w:r w:rsidRPr="00462D2A">
        <w:rPr>
          <w:rFonts w:ascii="Times New Roman" w:hAnsi="Times New Roman" w:cs="Times New Roman"/>
          <w:sz w:val="28"/>
          <w:szCs w:val="28"/>
        </w:rPr>
        <w:t xml:space="preserve"> показателя по персонифицированному финансированию на уровне 15%.</w:t>
      </w:r>
    </w:p>
    <w:p w:rsidR="00B2118E" w:rsidRPr="00462D2A" w:rsidRDefault="00B2118E" w:rsidP="00B2118E">
      <w:pPr>
        <w:shd w:val="clear" w:color="auto" w:fill="FFFFFF" w:themeFill="background1"/>
        <w:tabs>
          <w:tab w:val="left" w:pos="3885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462D2A" w:rsidRDefault="00462D2A" w:rsidP="00646AD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462D2A">
        <w:rPr>
          <w:rFonts w:ascii="Times New Roman" w:hAnsi="Times New Roman" w:cs="Times New Roman"/>
          <w:b/>
          <w:i/>
          <w:color w:val="000000"/>
          <w:sz w:val="28"/>
          <w:szCs w:val="28"/>
        </w:rPr>
        <w:t>Участие в национальном проекте «Образование»</w:t>
      </w:r>
    </w:p>
    <w:p w:rsidR="00B2118E" w:rsidRPr="00462D2A" w:rsidRDefault="00B2118E" w:rsidP="00646AD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462D2A" w:rsidRPr="00462D2A" w:rsidRDefault="00462D2A" w:rsidP="00646ADA">
      <w:pPr>
        <w:pStyle w:val="a5"/>
        <w:shd w:val="clear" w:color="auto" w:fill="FFFFFF" w:themeFill="background1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D2A">
        <w:rPr>
          <w:rFonts w:ascii="Times New Roman" w:hAnsi="Times New Roman"/>
          <w:sz w:val="28"/>
          <w:szCs w:val="28"/>
        </w:rPr>
        <w:t>В рамках проекта «Современная школа» в 2020 году планируется открытие Центра образования цифрового и гуманитарного профилей «Точка роста» на базе МБОУ «</w:t>
      </w:r>
      <w:proofErr w:type="spellStart"/>
      <w:r w:rsidRPr="00462D2A">
        <w:rPr>
          <w:rFonts w:ascii="Times New Roman" w:hAnsi="Times New Roman"/>
          <w:sz w:val="28"/>
          <w:szCs w:val="28"/>
        </w:rPr>
        <w:t>Вавожская</w:t>
      </w:r>
      <w:proofErr w:type="spellEnd"/>
      <w:r w:rsidRPr="00462D2A">
        <w:rPr>
          <w:rFonts w:ascii="Times New Roman" w:hAnsi="Times New Roman"/>
          <w:sz w:val="28"/>
          <w:szCs w:val="28"/>
        </w:rPr>
        <w:t xml:space="preserve"> СОШ». Обновится материально-техническая база для реализации общеобразовательных программ по предметам «Технология», «Информатика», «Основы безопасности жизнедеятельности». К 2022 году Центры «Точка роста» откроются на базе 6 общеобразовательных учреждений.</w:t>
      </w:r>
    </w:p>
    <w:p w:rsidR="00462D2A" w:rsidRPr="00462D2A" w:rsidRDefault="00462D2A" w:rsidP="00646ADA">
      <w:pPr>
        <w:pStyle w:val="a5"/>
        <w:shd w:val="clear" w:color="auto" w:fill="FFFFFF" w:themeFill="background1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D2A">
        <w:rPr>
          <w:rFonts w:ascii="Times New Roman" w:hAnsi="Times New Roman"/>
          <w:sz w:val="28"/>
          <w:szCs w:val="28"/>
        </w:rPr>
        <w:t>Также с 2020 по 2022 годы образовательные учреждения района буду участвовать в проекте «Учитель будущего», который предусматривает новую систему аттестации учителей, реализацию комплекса мер для непрерывного и планомерного повышения квалификации педагогических работников.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Кроме того, в рамках проекта «Успех каждого ребенка» в 2020 году планируется ремонт спортивного зала МКОУ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Тыловыл-Пельгинская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ООШ. В 2019 году отремонтирован спортивный зал МОУ «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Каменноключинская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ООШ»</w:t>
      </w:r>
      <w:r w:rsidRPr="00462D2A">
        <w:rPr>
          <w:rFonts w:ascii="Times New Roman" w:hAnsi="Times New Roman" w:cs="Times New Roman"/>
          <w:bCs/>
          <w:sz w:val="28"/>
          <w:szCs w:val="28"/>
        </w:rPr>
        <w:t>.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Также планируется создание муниципального центра выявления, поддержки и развития способностей и талантов у детей и молодежи с учетом опыта регионального Образовательного центра «Талант и успех» на базе УДО «Вавожский ЦДТ» и активизация участия образовательных учреждений района в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программах.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2D2A">
        <w:rPr>
          <w:rFonts w:ascii="Times New Roman" w:hAnsi="Times New Roman" w:cs="Times New Roman"/>
          <w:b/>
          <w:i/>
          <w:sz w:val="28"/>
          <w:szCs w:val="28"/>
        </w:rPr>
        <w:t>Оптимизация бюджетных расходов</w:t>
      </w:r>
    </w:p>
    <w:p w:rsidR="00462D2A" w:rsidRPr="00462D2A" w:rsidRDefault="00462D2A" w:rsidP="002B7C9F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В целях оптимизации бюджетных расходов в 2021 году планируется присоединение МДОУ д/с «Березка» д.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Зямбайгурт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к МОУ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Зямбайгуртская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СОШ имени В.Е.</w:t>
      </w:r>
      <w:r w:rsidR="002B7C9F">
        <w:rPr>
          <w:rFonts w:ascii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Калинина.</w:t>
      </w:r>
    </w:p>
    <w:p w:rsidR="00462D2A" w:rsidRDefault="00462D2A" w:rsidP="00646ADA">
      <w:pPr>
        <w:shd w:val="clear" w:color="auto" w:fill="FFFFFF" w:themeFill="background1"/>
        <w:tabs>
          <w:tab w:val="left" w:pos="388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2D2A">
        <w:rPr>
          <w:rFonts w:ascii="Times New Roman" w:hAnsi="Times New Roman" w:cs="Times New Roman"/>
          <w:b/>
          <w:i/>
          <w:sz w:val="28"/>
          <w:szCs w:val="28"/>
        </w:rPr>
        <w:t>Финансирование системы образования</w:t>
      </w:r>
    </w:p>
    <w:p w:rsidR="00B2118E" w:rsidRPr="00462D2A" w:rsidRDefault="00B2118E" w:rsidP="00646ADA">
      <w:pPr>
        <w:shd w:val="clear" w:color="auto" w:fill="FFFFFF" w:themeFill="background1"/>
        <w:tabs>
          <w:tab w:val="left" w:pos="388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D2A">
        <w:rPr>
          <w:rFonts w:ascii="Times New Roman" w:hAnsi="Times New Roman" w:cs="Times New Roman"/>
          <w:sz w:val="28"/>
          <w:szCs w:val="28"/>
        </w:rPr>
        <w:t>В 2019 году на развитие учреждений образования из бюджетов разных уровней выделены средства в размере 505062,3 тыс. руб., из них на подготовку образовательных учреждений к новому учебному году и отопительному периоду направлено 4522, 0 тыс. руб. На капитальный ремонт зданий 10 образовательных учреждений выделено 40699,5 тыс. руб., в 2019 году проведен капитальный ремонт зданий 5 образовательных учреждений, остальные 5 будут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отремонтированы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в 2020 году. Также в декабре 2019 года ожидается поставка 2 </w:t>
      </w:r>
      <w:r w:rsidRPr="00462D2A">
        <w:rPr>
          <w:rFonts w:ascii="Times New Roman" w:hAnsi="Times New Roman" w:cs="Times New Roman"/>
          <w:sz w:val="28"/>
          <w:szCs w:val="28"/>
        </w:rPr>
        <w:lastRenderedPageBreak/>
        <w:t>новых школьных автобусов (в МОУ «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Большеволковская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СОШ» и МКОУ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Тыловыл-Пельгинская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ООШ). </w:t>
      </w:r>
    </w:p>
    <w:p w:rsidR="00462D2A" w:rsidRPr="00462D2A" w:rsidRDefault="00462D2A" w:rsidP="00646ADA">
      <w:pPr>
        <w:pStyle w:val="a5"/>
        <w:shd w:val="clear" w:color="auto" w:fill="FFFFFF" w:themeFill="background1"/>
        <w:spacing w:before="0" w:after="0"/>
        <w:ind w:firstLine="708"/>
        <w:jc w:val="center"/>
        <w:rPr>
          <w:rFonts w:ascii="Times New Roman" w:hAnsi="Times New Roman"/>
          <w:i/>
        </w:rPr>
      </w:pPr>
    </w:p>
    <w:p w:rsidR="00462D2A" w:rsidRPr="00462D2A" w:rsidRDefault="00462D2A" w:rsidP="00646ADA">
      <w:pPr>
        <w:pStyle w:val="a8"/>
        <w:widowControl w:val="0"/>
        <w:numPr>
          <w:ilvl w:val="0"/>
          <w:numId w:val="2"/>
        </w:numPr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b/>
          <w:bCs/>
          <w:sz w:val="28"/>
          <w:szCs w:val="28"/>
        </w:rPr>
        <w:t>Здравоохранение</w:t>
      </w:r>
    </w:p>
    <w:p w:rsidR="00462D2A" w:rsidRPr="00462D2A" w:rsidRDefault="00462D2A" w:rsidP="00646ADA">
      <w:pPr>
        <w:pStyle w:val="a8"/>
        <w:widowControl w:val="0"/>
        <w:numPr>
          <w:ilvl w:val="0"/>
          <w:numId w:val="2"/>
        </w:numPr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2D2A" w:rsidRPr="00462D2A" w:rsidRDefault="00462D2A" w:rsidP="00646ADA">
      <w:pPr>
        <w:pStyle w:val="a8"/>
        <w:widowControl w:val="0"/>
        <w:numPr>
          <w:ilvl w:val="0"/>
          <w:numId w:val="2"/>
        </w:numPr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В 2020 году сеть учреждений здравоохранения сохранится на уровне 2019 года.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Основные направления работы на ближайшие годы: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1. Строительство модульного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ФАП</w:t>
      </w:r>
      <w:r w:rsidR="0025117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в 2019 году в д.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Жуё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>-Можга</w:t>
      </w:r>
      <w:r w:rsidRPr="00462D2A">
        <w:rPr>
          <w:rFonts w:ascii="Times New Roman" w:hAnsi="Times New Roman" w:cs="Times New Roman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 xml:space="preserve">и его лицензирование (количество ФАП 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2019 года - 17). Строи</w:t>
      </w:r>
      <w:r w:rsidR="00251178">
        <w:rPr>
          <w:rFonts w:ascii="Times New Roman" w:hAnsi="Times New Roman" w:cs="Times New Roman"/>
          <w:sz w:val="28"/>
          <w:szCs w:val="28"/>
        </w:rPr>
        <w:t xml:space="preserve">тельство </w:t>
      </w:r>
      <w:proofErr w:type="gramStart"/>
      <w:r w:rsidR="00251178">
        <w:rPr>
          <w:rFonts w:ascii="Times New Roman" w:hAnsi="Times New Roman" w:cs="Times New Roman"/>
          <w:sz w:val="28"/>
          <w:szCs w:val="28"/>
        </w:rPr>
        <w:t>модульных</w:t>
      </w:r>
      <w:proofErr w:type="gramEnd"/>
      <w:r w:rsidR="00251178">
        <w:rPr>
          <w:rFonts w:ascii="Times New Roman" w:hAnsi="Times New Roman" w:cs="Times New Roman"/>
          <w:sz w:val="28"/>
          <w:szCs w:val="28"/>
        </w:rPr>
        <w:t xml:space="preserve"> ФАП в 2020 г. в</w:t>
      </w:r>
      <w:r w:rsidRPr="00462D2A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Г</w:t>
      </w:r>
      <w:r w:rsidR="002B7C9F">
        <w:rPr>
          <w:rFonts w:ascii="Times New Roman" w:hAnsi="Times New Roman" w:cs="Times New Roman"/>
          <w:sz w:val="28"/>
          <w:szCs w:val="28"/>
        </w:rPr>
        <w:t>урезь</w:t>
      </w:r>
      <w:r w:rsidRPr="00462D2A">
        <w:rPr>
          <w:rFonts w:ascii="Times New Roman" w:hAnsi="Times New Roman" w:cs="Times New Roman"/>
          <w:sz w:val="28"/>
          <w:szCs w:val="28"/>
        </w:rPr>
        <w:t>-Пудга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Зядлуд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>, д. Ожги, с. Т-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Пельга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Лыстем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и здания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Какможской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врачебной амбулатории.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2. Участие в нацпроекте «Здравоохранение»: региональные проекты - развитие системы оказания первичной медико-санитарной помощи («Бережливая поликлиника» и доступная среда для лиц с ограниченными возможностями); борьба с 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сердечно-сосудистыми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заболеваниями; борьба с онкологическими заболеваниями; развитие детского здравоохранения, включая создание современной инфраструктуры оказания медицинской помощи детям; </w:t>
      </w:r>
      <w:r w:rsidR="002B7C9F">
        <w:rPr>
          <w:rFonts w:ascii="Times New Roman" w:hAnsi="Times New Roman" w:cs="Times New Roman"/>
          <w:sz w:val="28"/>
          <w:szCs w:val="28"/>
        </w:rPr>
        <w:t>о</w:t>
      </w:r>
      <w:r w:rsidRPr="00462D2A">
        <w:rPr>
          <w:rFonts w:ascii="Times New Roman" w:hAnsi="Times New Roman" w:cs="Times New Roman"/>
          <w:sz w:val="28"/>
          <w:szCs w:val="28"/>
        </w:rPr>
        <w:t>беспечение медицинских организаций системы здравоохранения современными квалифицированными кадрами. Создание единого цифрового контура в здравоохранении на основе единой государственной информационной системы (ЕГИСЗ).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3.</w:t>
      </w:r>
      <w:r w:rsidR="002B7C9F">
        <w:rPr>
          <w:rFonts w:ascii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 xml:space="preserve">Выполнение показателей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госзадания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и госзаказа по основным направлениям работы.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Основные проблемы: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1.</w:t>
      </w:r>
      <w:r w:rsidR="002B7C9F">
        <w:rPr>
          <w:rFonts w:ascii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>Требуется капитальный ремонт здания стационара, где планируется размещение дневного стационара, операционного блока и хирургического отделения, помещения бывшего роддома, где планируется размещение женской консультации.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2.</w:t>
      </w:r>
      <w:r w:rsidR="002B7C9F" w:rsidRPr="00462D2A">
        <w:rPr>
          <w:rFonts w:ascii="Times New Roman" w:hAnsi="Times New Roman" w:cs="Times New Roman"/>
          <w:sz w:val="28"/>
          <w:szCs w:val="28"/>
        </w:rPr>
        <w:t xml:space="preserve"> </w:t>
      </w:r>
      <w:r w:rsidRPr="00462D2A">
        <w:rPr>
          <w:rFonts w:ascii="Times New Roman" w:hAnsi="Times New Roman" w:cs="Times New Roman"/>
          <w:sz w:val="28"/>
          <w:szCs w:val="28"/>
        </w:rPr>
        <w:t xml:space="preserve">Требуется замена и приобретение нового оборудования (УЗД, ЭКГ, дыхательная аппаратура,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холтер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>, ЭЭГ), сухожаровых шкафов, холодильники для вакцин, укладки для скорой и неотложной помощи.</w:t>
      </w:r>
    </w:p>
    <w:p w:rsidR="00462D2A" w:rsidRPr="00462D2A" w:rsidRDefault="00251178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</w:t>
      </w:r>
      <w:r w:rsidR="00462D2A" w:rsidRPr="00462D2A">
        <w:rPr>
          <w:rFonts w:ascii="Times New Roman" w:hAnsi="Times New Roman" w:cs="Times New Roman"/>
          <w:sz w:val="28"/>
          <w:szCs w:val="28"/>
        </w:rPr>
        <w:t xml:space="preserve">ребуется ремонт в 2020 году </w:t>
      </w:r>
      <w:proofErr w:type="spellStart"/>
      <w:r w:rsidR="00462D2A" w:rsidRPr="00462D2A">
        <w:rPr>
          <w:rFonts w:ascii="Times New Roman" w:hAnsi="Times New Roman" w:cs="Times New Roman"/>
          <w:sz w:val="28"/>
          <w:szCs w:val="28"/>
        </w:rPr>
        <w:t>Уе-Докьинского</w:t>
      </w:r>
      <w:proofErr w:type="spellEnd"/>
      <w:r w:rsidR="00462D2A" w:rsidRPr="00462D2A">
        <w:rPr>
          <w:rFonts w:ascii="Times New Roman" w:hAnsi="Times New Roman" w:cs="Times New Roman"/>
          <w:sz w:val="28"/>
          <w:szCs w:val="28"/>
        </w:rPr>
        <w:t xml:space="preserve"> ФАП, </w:t>
      </w:r>
      <w:proofErr w:type="spellStart"/>
      <w:r w:rsidR="00462D2A" w:rsidRPr="00462D2A">
        <w:rPr>
          <w:rFonts w:ascii="Times New Roman" w:hAnsi="Times New Roman" w:cs="Times New Roman"/>
          <w:sz w:val="28"/>
          <w:szCs w:val="28"/>
        </w:rPr>
        <w:t>Водз</w:t>
      </w:r>
      <w:r>
        <w:rPr>
          <w:rFonts w:ascii="Times New Roman" w:hAnsi="Times New Roman" w:cs="Times New Roman"/>
          <w:sz w:val="28"/>
          <w:szCs w:val="28"/>
        </w:rPr>
        <w:t>имонской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врачебной амбулатории.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D2A">
        <w:rPr>
          <w:rFonts w:ascii="Times New Roman" w:hAnsi="Times New Roman" w:cs="Times New Roman"/>
          <w:b/>
          <w:sz w:val="28"/>
          <w:szCs w:val="28"/>
        </w:rPr>
        <w:t>Задачи на 2020-2021 годы: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1. Продолжить работу по иммунизации детского и взрослого населения против гриппа, вирусного гепатита, дифтерии, пневмококковой инфекции, кори и краснухи, гемофильной инфекции детей 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 национального календаря и приоритетного национального проекта «Здоровье».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2. Сохранение доступности оказания медицинской помощи, выполнение программы госгарантий по обеспечению жителей района бесплатной медицинской помощью.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3. Анализ с целью стабилизации показателей смертности, в том числе в трудоспособном возрасте, показателей младенческой и детской смертности, реализация мероприятий по снижению смертности от ишемической болезни сердца, злокачественных новообразований, заболеваний ЖКТ и органов </w:t>
      </w:r>
      <w:r w:rsidRPr="00462D2A">
        <w:rPr>
          <w:rFonts w:ascii="Times New Roman" w:hAnsi="Times New Roman" w:cs="Times New Roman"/>
          <w:sz w:val="28"/>
          <w:szCs w:val="28"/>
        </w:rPr>
        <w:lastRenderedPageBreak/>
        <w:t xml:space="preserve">дыхания, цереброваскулярных болезней, туберкулеза, дорожно-транспортных </w:t>
      </w:r>
      <w:r w:rsidR="00251178" w:rsidRPr="00462D2A">
        <w:rPr>
          <w:rFonts w:ascii="Times New Roman" w:hAnsi="Times New Roman" w:cs="Times New Roman"/>
          <w:sz w:val="28"/>
          <w:szCs w:val="28"/>
        </w:rPr>
        <w:t>происшествий</w:t>
      </w:r>
      <w:r w:rsidRPr="00462D2A">
        <w:rPr>
          <w:rFonts w:ascii="Times New Roman" w:hAnsi="Times New Roman" w:cs="Times New Roman"/>
          <w:sz w:val="28"/>
          <w:szCs w:val="28"/>
        </w:rPr>
        <w:t>.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4. Активизировать мероприятия по совершенствованию профилактической работы: информационно-просветительская кампания в организациях и трудовых коллективах района по информированию населения Вавожского района о ранних признаках острого нарушения мозгового кровообращения и острого коронарного синдрома, школы здоровья для пациентов по профилям, «Страничка «Здоровья» в газете «Авангард» в ежемесячном режиме и на сайте муниципального образования.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5. Динамическое наблюдение за здоровыми и больными, диспансеризация определенных гру</w:t>
      </w:r>
      <w:proofErr w:type="gramStart"/>
      <w:r w:rsidRPr="00462D2A"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 w:rsidRPr="00462D2A">
        <w:rPr>
          <w:rFonts w:ascii="Times New Roman" w:hAnsi="Times New Roman" w:cs="Times New Roman"/>
          <w:sz w:val="28"/>
          <w:szCs w:val="28"/>
        </w:rPr>
        <w:t xml:space="preserve">ослого населения,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профосмотры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взрослого населения, профилактические осмотры детей.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6. Требуется укомплектовать ставки врачей: врач акушер-гинеколог, ЛОР,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эндоскопист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, функциональная диагностика; фельдшер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Брызгаловского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ФАП (по программам «Земский врач» и «Земский фельдшер»).</w:t>
      </w:r>
    </w:p>
    <w:p w:rsidR="00462D2A" w:rsidRPr="00462D2A" w:rsidRDefault="00462D2A" w:rsidP="00646ADA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62D2A" w:rsidRPr="00462D2A" w:rsidRDefault="00462D2A" w:rsidP="00646ADA">
      <w:pPr>
        <w:pStyle w:val="ad"/>
        <w:numPr>
          <w:ilvl w:val="0"/>
          <w:numId w:val="2"/>
        </w:num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D2A">
        <w:rPr>
          <w:rFonts w:ascii="Times New Roman" w:eastAsia="Times New Roman" w:hAnsi="Times New Roman" w:cs="Times New Roman"/>
          <w:b/>
          <w:sz w:val="28"/>
          <w:szCs w:val="28"/>
        </w:rPr>
        <w:t>Культура и искусство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Количество учреждений культуры в 2019 году составит 38 ед., в прогнозируемом периоде изменений не ожидается. 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Основными направлениями деятельности учреждений культуры будут: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62D2A">
        <w:rPr>
          <w:rFonts w:ascii="Times New Roman" w:hAnsi="Times New Roman" w:cs="Times New Roman"/>
          <w:sz w:val="28"/>
        </w:rPr>
        <w:t>- мероприятия в рамках календаря профилактических дат;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62D2A">
        <w:rPr>
          <w:rFonts w:ascii="Times New Roman" w:hAnsi="Times New Roman" w:cs="Times New Roman"/>
          <w:sz w:val="28"/>
        </w:rPr>
        <w:t>- мероприятия к праздничным календарным датам;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62D2A">
        <w:rPr>
          <w:rFonts w:ascii="Times New Roman" w:hAnsi="Times New Roman" w:cs="Times New Roman"/>
          <w:sz w:val="28"/>
        </w:rPr>
        <w:t>- мероприятия по воспитанию гражданственности, развитию межнациональных отношений, патриотизма;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62D2A">
        <w:rPr>
          <w:rFonts w:ascii="Times New Roman" w:hAnsi="Times New Roman" w:cs="Times New Roman"/>
          <w:sz w:val="28"/>
        </w:rPr>
        <w:t>- массовые мероприятия культурно – досуговой направленности;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- мероприятия с детьми и подростками;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- мероприятия по пропаганде ЗОЖ;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462D2A">
        <w:rPr>
          <w:rFonts w:ascii="Times New Roman" w:hAnsi="Times New Roman" w:cs="Times New Roman"/>
          <w:sz w:val="28"/>
          <w:szCs w:val="28"/>
        </w:rPr>
        <w:t>- мероприятия по социализации различных категорий граждан, р</w:t>
      </w:r>
      <w:r w:rsidRPr="00462D2A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абота с пожилыми гражданами и людьми ОВЗ;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462D2A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- р</w:t>
      </w:r>
      <w:r w:rsidRPr="00462D2A">
        <w:rPr>
          <w:rFonts w:ascii="Times New Roman" w:hAnsi="Times New Roman" w:cs="Times New Roman"/>
          <w:bCs/>
          <w:sz w:val="28"/>
          <w:lang w:eastAsia="ru-RU"/>
        </w:rPr>
        <w:t xml:space="preserve">абота по развитию </w:t>
      </w:r>
      <w:proofErr w:type="gramStart"/>
      <w:r w:rsidRPr="00462D2A">
        <w:rPr>
          <w:rFonts w:ascii="Times New Roman" w:hAnsi="Times New Roman" w:cs="Times New Roman"/>
          <w:bCs/>
          <w:sz w:val="28"/>
          <w:lang w:eastAsia="ru-RU"/>
        </w:rPr>
        <w:t>культурного</w:t>
      </w:r>
      <w:proofErr w:type="gramEnd"/>
      <w:r w:rsidRPr="00462D2A">
        <w:rPr>
          <w:rFonts w:ascii="Times New Roman" w:hAnsi="Times New Roman" w:cs="Times New Roman"/>
          <w:bCs/>
          <w:sz w:val="28"/>
          <w:lang w:eastAsia="ru-RU"/>
        </w:rPr>
        <w:t xml:space="preserve"> </w:t>
      </w:r>
      <w:proofErr w:type="spellStart"/>
      <w:r w:rsidRPr="00462D2A">
        <w:rPr>
          <w:rFonts w:ascii="Times New Roman" w:hAnsi="Times New Roman" w:cs="Times New Roman"/>
          <w:bCs/>
          <w:sz w:val="28"/>
          <w:lang w:eastAsia="ru-RU"/>
        </w:rPr>
        <w:t>волонтерства</w:t>
      </w:r>
      <w:proofErr w:type="spellEnd"/>
      <w:r w:rsidRPr="00462D2A">
        <w:rPr>
          <w:rFonts w:ascii="Times New Roman" w:hAnsi="Times New Roman" w:cs="Times New Roman"/>
          <w:bCs/>
          <w:sz w:val="28"/>
          <w:lang w:eastAsia="ru-RU"/>
        </w:rPr>
        <w:t>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462D2A">
        <w:rPr>
          <w:rFonts w:ascii="Times New Roman" w:hAnsi="Times New Roman" w:cs="Times New Roman"/>
          <w:bCs/>
          <w:sz w:val="28"/>
          <w:lang w:eastAsia="ru-RU"/>
        </w:rPr>
        <w:t>- выставки;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462D2A">
        <w:rPr>
          <w:rFonts w:ascii="Times New Roman" w:hAnsi="Times New Roman" w:cs="Times New Roman"/>
          <w:bCs/>
          <w:sz w:val="28"/>
          <w:lang w:eastAsia="ru-RU"/>
        </w:rPr>
        <w:t>- мастер – классы по декоративно – прикладному искусству;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462D2A">
        <w:rPr>
          <w:rFonts w:ascii="Times New Roman" w:hAnsi="Times New Roman" w:cs="Times New Roman"/>
          <w:bCs/>
          <w:sz w:val="28"/>
          <w:lang w:eastAsia="ru-RU"/>
        </w:rPr>
        <w:t xml:space="preserve">- </w:t>
      </w:r>
      <w:proofErr w:type="spellStart"/>
      <w:r w:rsidRPr="00462D2A">
        <w:rPr>
          <w:rFonts w:ascii="Times New Roman" w:hAnsi="Times New Roman" w:cs="Times New Roman"/>
          <w:bCs/>
          <w:sz w:val="28"/>
          <w:lang w:eastAsia="ru-RU"/>
        </w:rPr>
        <w:t>концертно</w:t>
      </w:r>
      <w:proofErr w:type="spellEnd"/>
      <w:r w:rsidRPr="00462D2A">
        <w:rPr>
          <w:rFonts w:ascii="Times New Roman" w:hAnsi="Times New Roman" w:cs="Times New Roman"/>
          <w:bCs/>
          <w:sz w:val="28"/>
          <w:lang w:eastAsia="ru-RU"/>
        </w:rPr>
        <w:t xml:space="preserve"> – просветительская деятельность детской школы искусств;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462D2A">
        <w:rPr>
          <w:rFonts w:ascii="Times New Roman" w:hAnsi="Times New Roman" w:cs="Times New Roman"/>
          <w:bCs/>
          <w:sz w:val="28"/>
          <w:lang w:eastAsia="ru-RU"/>
        </w:rPr>
        <w:t>- лекции – концерты и т.д.;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462D2A">
        <w:rPr>
          <w:rFonts w:ascii="Times New Roman" w:hAnsi="Times New Roman" w:cs="Times New Roman"/>
          <w:bCs/>
          <w:sz w:val="28"/>
          <w:lang w:eastAsia="ru-RU"/>
        </w:rPr>
        <w:t>- мероприятия по улучшению качества оказываемых услуг;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- укрепление межнациональных отношений, поддержка и развитие национальных культур;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базы:</w:t>
      </w:r>
    </w:p>
    <w:p w:rsidR="00462D2A" w:rsidRPr="00462D2A" w:rsidRDefault="00462D2A" w:rsidP="0025117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- текущие ремонты зданий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Гурезь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Пудгинского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СДК и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Зямбайгуртского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СДК;</w:t>
      </w:r>
    </w:p>
    <w:p w:rsidR="00462D2A" w:rsidRPr="00462D2A" w:rsidRDefault="00462D2A" w:rsidP="00251178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t xml:space="preserve">- текущие ремонты зданий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Вавожской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центральной районной библиотеки, Центра декоративно – прикладного искусства и ремесел,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Жуё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62D2A"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 w:rsidRPr="00462D2A">
        <w:rPr>
          <w:rFonts w:ascii="Times New Roman" w:hAnsi="Times New Roman" w:cs="Times New Roman"/>
          <w:sz w:val="28"/>
          <w:szCs w:val="28"/>
        </w:rPr>
        <w:t xml:space="preserve"> СДК, РДК;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2A">
        <w:rPr>
          <w:rFonts w:ascii="Times New Roman" w:hAnsi="Times New Roman" w:cs="Times New Roman"/>
          <w:sz w:val="28"/>
          <w:szCs w:val="28"/>
        </w:rPr>
        <w:lastRenderedPageBreak/>
        <w:t xml:space="preserve">В июне 2020 года наш район принимает удмуртский национальный праздник «Гербер». Ожидаемое количество посетителей праздника составит более 15,0 тыс. чел. 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2D2A" w:rsidRPr="00462D2A" w:rsidRDefault="00462D2A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2D2A">
        <w:rPr>
          <w:rFonts w:ascii="Times New Roman" w:hAnsi="Times New Roman" w:cs="Times New Roman"/>
          <w:b/>
          <w:bCs/>
          <w:sz w:val="28"/>
          <w:szCs w:val="28"/>
        </w:rPr>
        <w:t>Семейная политика</w:t>
      </w:r>
    </w:p>
    <w:p w:rsidR="00462D2A" w:rsidRPr="00462D2A" w:rsidRDefault="00462D2A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right="-108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hAnsi="Times New Roman" w:cs="Times New Roman"/>
          <w:sz w:val="28"/>
          <w:szCs w:val="28"/>
          <w:lang w:eastAsia="ru-RU"/>
        </w:rPr>
        <w:t>Основной задачей в области социальной поддержки семьи и детей будет:</w:t>
      </w:r>
    </w:p>
    <w:p w:rsidR="00462D2A" w:rsidRPr="00462D2A" w:rsidRDefault="00462D2A" w:rsidP="0025117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hAnsi="Times New Roman" w:cs="Times New Roman"/>
          <w:sz w:val="28"/>
          <w:szCs w:val="28"/>
          <w:lang w:eastAsia="ru-RU"/>
        </w:rPr>
        <w:t>- осуществление государственных полномочий по учету многодетных семей и предоставлению мер социальной поддержки многодетным семьям, детям-сиротам и детям, оставшимся без попечения родителей;</w:t>
      </w:r>
    </w:p>
    <w:p w:rsidR="00462D2A" w:rsidRPr="00462D2A" w:rsidRDefault="00462D2A" w:rsidP="00251178">
      <w:pPr>
        <w:shd w:val="clear" w:color="auto" w:fill="FFFFFF" w:themeFill="background1"/>
        <w:spacing w:after="0" w:line="240" w:lineRule="auto"/>
        <w:ind w:right="-108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hAnsi="Times New Roman" w:cs="Times New Roman"/>
          <w:sz w:val="28"/>
          <w:szCs w:val="28"/>
          <w:lang w:eastAsia="ru-RU"/>
        </w:rPr>
        <w:t>- создание условий для социальной и экономической устойчивости семьи;</w:t>
      </w:r>
    </w:p>
    <w:p w:rsidR="00462D2A" w:rsidRPr="00462D2A" w:rsidRDefault="00462D2A" w:rsidP="00251178">
      <w:pPr>
        <w:shd w:val="clear" w:color="auto" w:fill="FFFFFF" w:themeFill="background1"/>
        <w:spacing w:after="0" w:line="240" w:lineRule="auto"/>
        <w:ind w:right="-108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2D2A">
        <w:rPr>
          <w:rFonts w:ascii="Times New Roman" w:hAnsi="Times New Roman" w:cs="Times New Roman"/>
          <w:sz w:val="28"/>
          <w:szCs w:val="28"/>
          <w:lang w:eastAsia="ru-RU"/>
        </w:rPr>
        <w:t xml:space="preserve">- организация работы по оказанию социальной и психологической помощи семье, защите прав и законных интересов несовершеннолетних, благополучному развитию детей, повышению престижа семьи и семейных ценностей; 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2D2A" w:rsidRPr="00462D2A" w:rsidRDefault="00462D2A" w:rsidP="00646ADA">
      <w:pPr>
        <w:pStyle w:val="a8"/>
        <w:shd w:val="clear" w:color="auto" w:fill="FFFFFF" w:themeFill="background1"/>
        <w:spacing w:after="0" w:line="240" w:lineRule="auto"/>
        <w:ind w:firstLine="5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2D2A">
        <w:rPr>
          <w:rFonts w:ascii="Times New Roman" w:hAnsi="Times New Roman" w:cs="Times New Roman"/>
          <w:b/>
          <w:bCs/>
          <w:sz w:val="28"/>
          <w:szCs w:val="28"/>
        </w:rPr>
        <w:t>Молодежная политика, физическая культура и спорт.</w:t>
      </w:r>
    </w:p>
    <w:p w:rsidR="00462D2A" w:rsidRPr="00462D2A" w:rsidRDefault="00462D2A" w:rsidP="00646ADA">
      <w:pPr>
        <w:pStyle w:val="a8"/>
        <w:shd w:val="clear" w:color="auto" w:fill="FFFFFF" w:themeFill="background1"/>
        <w:spacing w:after="0" w:line="240" w:lineRule="auto"/>
        <w:ind w:firstLine="56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62D2A" w:rsidRPr="00462D2A" w:rsidRDefault="00462D2A" w:rsidP="0025117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D2A">
        <w:rPr>
          <w:rFonts w:ascii="Times New Roman" w:eastAsia="Times New Roman" w:hAnsi="Times New Roman" w:cs="Times New Roman"/>
          <w:sz w:val="28"/>
          <w:szCs w:val="28"/>
        </w:rPr>
        <w:t>В 2020 году отдел по молодежной политике, физической культуре и спорту планирует:</w:t>
      </w:r>
    </w:p>
    <w:p w:rsidR="00462D2A" w:rsidRPr="00462D2A" w:rsidRDefault="00462D2A" w:rsidP="0025117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D2A">
        <w:rPr>
          <w:rFonts w:ascii="Times New Roman" w:eastAsia="Times New Roman" w:hAnsi="Times New Roman" w:cs="Times New Roman"/>
          <w:sz w:val="28"/>
          <w:szCs w:val="28"/>
        </w:rPr>
        <w:t>- на летний период трудоустроить 80 подростков;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D2A">
        <w:rPr>
          <w:rFonts w:ascii="Times New Roman" w:eastAsia="Times New Roman" w:hAnsi="Times New Roman" w:cs="Times New Roman"/>
          <w:sz w:val="28"/>
          <w:szCs w:val="28"/>
        </w:rPr>
        <w:t>- увеличить количество подростков, занимающихся в учреждениях, ведущих работу с детьми, подростками и молодежью до 1900 человек в связи с привлечением большего числа подростков в режиме свободного посещения (в вечернее время);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D2A">
        <w:rPr>
          <w:rFonts w:ascii="Times New Roman" w:eastAsia="Times New Roman" w:hAnsi="Times New Roman" w:cs="Times New Roman"/>
          <w:sz w:val="28"/>
          <w:szCs w:val="28"/>
        </w:rPr>
        <w:t>- охватить организованным отдыхом в сводных отрядах 570 человек: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D2A">
        <w:rPr>
          <w:rFonts w:ascii="Times New Roman" w:eastAsia="Times New Roman" w:hAnsi="Times New Roman" w:cs="Times New Roman"/>
          <w:sz w:val="28"/>
          <w:szCs w:val="28"/>
        </w:rPr>
        <w:t>-довести количество населения, регулярно занимающегося физической культурой в спортивных секциях и физкультурно-оздоровительных группах довести до 5150 человек.</w:t>
      </w: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D2A">
        <w:rPr>
          <w:rFonts w:ascii="Times New Roman" w:eastAsia="Times New Roman" w:hAnsi="Times New Roman" w:cs="Times New Roman"/>
          <w:sz w:val="28"/>
          <w:szCs w:val="28"/>
        </w:rPr>
        <w:t>Вопрос по организации спортивной работы на селе в свободное от работы время остается проблемой из-за отсутствия специалистов по спорту в сельских поселениях.</w:t>
      </w:r>
    </w:p>
    <w:p w:rsidR="00462D2A" w:rsidRPr="00462D2A" w:rsidRDefault="00462D2A" w:rsidP="00646ADA">
      <w:pPr>
        <w:pStyle w:val="a8"/>
        <w:shd w:val="clear" w:color="auto" w:fill="FFFFFF" w:themeFill="background1"/>
        <w:tabs>
          <w:tab w:val="left" w:pos="108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2D2A">
        <w:rPr>
          <w:rFonts w:ascii="Times New Roman" w:hAnsi="Times New Roman" w:cs="Times New Roman"/>
          <w:b/>
          <w:bCs/>
          <w:sz w:val="28"/>
          <w:szCs w:val="28"/>
        </w:rPr>
        <w:t>Социальная защита населения</w:t>
      </w:r>
    </w:p>
    <w:p w:rsidR="00462D2A" w:rsidRPr="00462D2A" w:rsidRDefault="00462D2A" w:rsidP="00646ADA">
      <w:pPr>
        <w:pStyle w:val="a8"/>
        <w:shd w:val="clear" w:color="auto" w:fill="FFFFFF" w:themeFill="background1"/>
        <w:tabs>
          <w:tab w:val="left" w:pos="108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D2A">
        <w:rPr>
          <w:rFonts w:ascii="Times New Roman" w:hAnsi="Times New Roman" w:cs="Times New Roman"/>
          <w:color w:val="000000"/>
          <w:sz w:val="28"/>
          <w:szCs w:val="28"/>
        </w:rPr>
        <w:t>Через отдел социальной защиты населения в 2020 году планируется оказать социальную поддержку на 52,3 млн.</w:t>
      </w:r>
      <w:r w:rsidR="00AD00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_GoBack"/>
      <w:bookmarkEnd w:id="1"/>
      <w:r w:rsidRPr="00462D2A">
        <w:rPr>
          <w:rFonts w:ascii="Times New Roman" w:hAnsi="Times New Roman" w:cs="Times New Roman"/>
          <w:color w:val="000000"/>
          <w:sz w:val="28"/>
          <w:szCs w:val="28"/>
        </w:rPr>
        <w:t>рублей, рост составит 104% по отношению к 2019 году. Прогнозируемое увеличение объёма финансирования произойдет за счёт индексации на 4% некоторых видов пособий и компенсаций.</w:t>
      </w:r>
    </w:p>
    <w:p w:rsidR="00462D2A" w:rsidRPr="00462D2A" w:rsidRDefault="00462D2A" w:rsidP="00646ADA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2D2A" w:rsidRPr="00462D2A" w:rsidRDefault="00462D2A" w:rsidP="00646ADA">
      <w:pPr>
        <w:shd w:val="clear" w:color="auto" w:fill="FFFFFF" w:themeFill="background1"/>
        <w:spacing w:after="0" w:line="240" w:lineRule="auto"/>
        <w:ind w:firstLine="567"/>
        <w:jc w:val="center"/>
        <w:rPr>
          <w:rFonts w:ascii="Times New Roman" w:eastAsia="Andale Sans UI" w:hAnsi="Times New Roman" w:cs="Times New Roman"/>
          <w:b/>
          <w:bCs/>
          <w:sz w:val="28"/>
          <w:szCs w:val="28"/>
          <w:shd w:val="clear" w:color="auto" w:fill="FFFFFF"/>
        </w:rPr>
      </w:pPr>
      <w:r w:rsidRPr="00462D2A">
        <w:rPr>
          <w:rFonts w:ascii="Times New Roman" w:eastAsia="Andale Sans UI" w:hAnsi="Times New Roman" w:cs="Times New Roman"/>
          <w:b/>
          <w:bCs/>
          <w:sz w:val="28"/>
          <w:szCs w:val="28"/>
          <w:shd w:val="clear" w:color="auto" w:fill="FFFFFF"/>
        </w:rPr>
        <w:t>Предоставление услуг населению через многофункциональный центр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  <w:r w:rsidRPr="00462D2A">
        <w:rPr>
          <w:sz w:val="28"/>
          <w:szCs w:val="28"/>
        </w:rPr>
        <w:t>Востребованность у граждан в получении услуг через МФЦ растет. Они по достоинству оценивают созданные здесь преимущества: удобство, кратковременность, качество. Количество оказываемых услуг в 2019 году составит около 20 тысяч единиц. Наиболее востребованными видами услуг являются: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  <w:r w:rsidRPr="00462D2A">
        <w:rPr>
          <w:sz w:val="28"/>
          <w:szCs w:val="28"/>
        </w:rPr>
        <w:lastRenderedPageBreak/>
        <w:t>- государственный кадастровый учет недвижимого имущества и государственная регистрация прав на недвижимое имущество;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  <w:r w:rsidRPr="00462D2A">
        <w:rPr>
          <w:sz w:val="28"/>
          <w:szCs w:val="28"/>
        </w:rPr>
        <w:t>- регистрационный учет граждан РФ по месту пребывания и по месту жительства в пределах РФ;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  <w:r w:rsidRPr="00462D2A">
        <w:rPr>
          <w:sz w:val="28"/>
          <w:szCs w:val="28"/>
        </w:rPr>
        <w:t xml:space="preserve">- прием заявлений на проведение экзаменов на право управления транспортным средством и выдачу водительских удостоверений, в </w:t>
      </w:r>
      <w:proofErr w:type="spellStart"/>
      <w:r w:rsidRPr="00462D2A">
        <w:rPr>
          <w:sz w:val="28"/>
          <w:szCs w:val="28"/>
        </w:rPr>
        <w:t>т.ч</w:t>
      </w:r>
      <w:proofErr w:type="spellEnd"/>
      <w:r w:rsidRPr="00462D2A">
        <w:rPr>
          <w:sz w:val="28"/>
          <w:szCs w:val="28"/>
        </w:rPr>
        <w:t>. при их замене или утрате;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  <w:r w:rsidRPr="00462D2A">
        <w:rPr>
          <w:sz w:val="28"/>
          <w:szCs w:val="28"/>
        </w:rPr>
        <w:t>- выдача талонов на бесплатный проезд на межмуниципальных маршрутах регулярных перевозок на территории УР и междугородном сообщении для отдельных категорий граждан;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  <w:r w:rsidRPr="00462D2A">
        <w:rPr>
          <w:sz w:val="28"/>
          <w:szCs w:val="28"/>
        </w:rPr>
        <w:t xml:space="preserve">- предоставление выписки из </w:t>
      </w:r>
      <w:proofErr w:type="spellStart"/>
      <w:r w:rsidRPr="00462D2A">
        <w:rPr>
          <w:sz w:val="28"/>
          <w:szCs w:val="28"/>
        </w:rPr>
        <w:t>похозяйственной</w:t>
      </w:r>
      <w:proofErr w:type="spellEnd"/>
      <w:r w:rsidRPr="00462D2A">
        <w:rPr>
          <w:sz w:val="28"/>
          <w:szCs w:val="28"/>
        </w:rPr>
        <w:t xml:space="preserve"> книги.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  <w:r w:rsidRPr="00462D2A">
        <w:rPr>
          <w:sz w:val="28"/>
          <w:szCs w:val="28"/>
        </w:rPr>
        <w:t>Основными направлениями работы в 2020 году будут: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  <w:r w:rsidRPr="00462D2A">
        <w:rPr>
          <w:sz w:val="28"/>
          <w:szCs w:val="28"/>
        </w:rPr>
        <w:t>- улучшение качества предоставляемых услуг;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  <w:r w:rsidRPr="00462D2A">
        <w:rPr>
          <w:sz w:val="28"/>
          <w:szCs w:val="28"/>
        </w:rPr>
        <w:t>- увеличение объема и спектра оказываемых услуг.</w:t>
      </w: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</w:p>
    <w:p w:rsidR="00462D2A" w:rsidRPr="00462D2A" w:rsidRDefault="00462D2A" w:rsidP="00646ADA">
      <w:pPr>
        <w:pStyle w:val="aa"/>
        <w:shd w:val="clear" w:color="auto" w:fill="FFFFFF" w:themeFill="background1"/>
        <w:spacing w:after="0"/>
        <w:ind w:left="0" w:firstLine="720"/>
        <w:jc w:val="both"/>
        <w:rPr>
          <w:sz w:val="28"/>
          <w:szCs w:val="28"/>
        </w:rPr>
      </w:pPr>
      <w:r w:rsidRPr="00462D2A">
        <w:rPr>
          <w:sz w:val="28"/>
          <w:szCs w:val="28"/>
        </w:rPr>
        <w:t>Спасибо за внимание!</w:t>
      </w:r>
    </w:p>
    <w:p w:rsidR="007D2A4B" w:rsidRDefault="007D2A4B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8E" w:rsidRDefault="00B211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008E" w:rsidRDefault="00AD00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008E" w:rsidRDefault="00AD00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008E" w:rsidRDefault="00AD00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008E" w:rsidRDefault="00AD00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008E" w:rsidRDefault="00AD00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008E" w:rsidRDefault="00AD00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008E" w:rsidRDefault="00AD00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008E" w:rsidRPr="00462D2A" w:rsidRDefault="00AD008E" w:rsidP="00646ADA">
      <w:pPr>
        <w:pStyle w:val="a8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02" w:type="dxa"/>
        <w:tblInd w:w="93" w:type="dxa"/>
        <w:tblLook w:val="04A0" w:firstRow="1" w:lastRow="0" w:firstColumn="1" w:lastColumn="0" w:noHBand="0" w:noVBand="1"/>
      </w:tblPr>
      <w:tblGrid>
        <w:gridCol w:w="4762"/>
        <w:gridCol w:w="1259"/>
        <w:gridCol w:w="1001"/>
        <w:gridCol w:w="931"/>
        <w:gridCol w:w="71"/>
        <w:gridCol w:w="1038"/>
        <w:gridCol w:w="840"/>
      </w:tblGrid>
      <w:tr w:rsidR="00462D2A" w:rsidRPr="00C81691" w:rsidTr="00AD008E">
        <w:trPr>
          <w:trHeight w:val="795"/>
        </w:trPr>
        <w:tc>
          <w:tcPr>
            <w:tcW w:w="99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D2A" w:rsidRPr="00C81691" w:rsidRDefault="00462D2A" w:rsidP="00AD00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lastRenderedPageBreak/>
              <w:t>Основные показатели прогноза  социально-экономического развития МО «Вавожский район» на 2020 год по отраслям</w:t>
            </w:r>
          </w:p>
        </w:tc>
      </w:tr>
      <w:tr w:rsidR="00462D2A" w:rsidRPr="00C81691" w:rsidTr="00AD008E">
        <w:trPr>
          <w:trHeight w:val="732"/>
        </w:trPr>
        <w:tc>
          <w:tcPr>
            <w:tcW w:w="47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Ед.</w:t>
            </w:r>
            <w:r w:rsidR="00AD008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691">
              <w:rPr>
                <w:rFonts w:ascii="Times New Roman" w:hAnsi="Times New Roman" w:cs="Times New Roman"/>
                <w:b/>
                <w:bCs/>
              </w:rPr>
              <w:t>изм</w:t>
            </w:r>
            <w:proofErr w:type="spellEnd"/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2018 год  отчет</w:t>
            </w:r>
          </w:p>
        </w:tc>
        <w:tc>
          <w:tcPr>
            <w:tcW w:w="100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 xml:space="preserve">2019 год </w:t>
            </w:r>
            <w:proofErr w:type="spellStart"/>
            <w:r w:rsidRPr="00C81691">
              <w:rPr>
                <w:rFonts w:ascii="Times New Roman" w:hAnsi="Times New Roman" w:cs="Times New Roman"/>
                <w:b/>
                <w:bCs/>
              </w:rPr>
              <w:t>ожид</w:t>
            </w:r>
            <w:proofErr w:type="spellEnd"/>
            <w:r w:rsidRPr="00C8169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2020 год прогноз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2020 г. в % к 2019г.</w:t>
            </w:r>
          </w:p>
        </w:tc>
      </w:tr>
      <w:tr w:rsidR="00462D2A" w:rsidRPr="00C81691" w:rsidTr="00AD008E">
        <w:trPr>
          <w:trHeight w:val="360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Промышленность</w:t>
            </w:r>
          </w:p>
        </w:tc>
      </w:tr>
      <w:tr w:rsidR="00462D2A" w:rsidRPr="00C81691" w:rsidTr="00AD008E">
        <w:trPr>
          <w:trHeight w:val="136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Отгружено товаров собственного производства, выполнено работ и услуг собственными силами по разделам Д</w:t>
            </w:r>
            <w:proofErr w:type="gramStart"/>
            <w:r w:rsidRPr="00C81691">
              <w:rPr>
                <w:rFonts w:ascii="Times New Roman" w:hAnsi="Times New Roman" w:cs="Times New Roman"/>
              </w:rPr>
              <w:t>,Е</w:t>
            </w:r>
            <w:proofErr w:type="gramEnd"/>
            <w:r w:rsidRPr="00C81691">
              <w:rPr>
                <w:rFonts w:ascii="Times New Roman" w:hAnsi="Times New Roman" w:cs="Times New Roman"/>
              </w:rPr>
              <w:t xml:space="preserve"> (обрабатывающие производства, производство и распределение электроэнергии, газа и воды) в действующих ценах по полному кругу предприятий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млн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461,9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103,9</w:t>
            </w:r>
          </w:p>
        </w:tc>
      </w:tr>
      <w:tr w:rsidR="00462D2A" w:rsidRPr="00C81691" w:rsidTr="00AD008E">
        <w:trPr>
          <w:trHeight w:val="136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Отгружено товаров собственного производства, выполнено работ и услуг собственными силами по разделам Д</w:t>
            </w:r>
            <w:proofErr w:type="gramStart"/>
            <w:r w:rsidRPr="00C81691">
              <w:rPr>
                <w:rFonts w:ascii="Times New Roman" w:hAnsi="Times New Roman" w:cs="Times New Roman"/>
              </w:rPr>
              <w:t>,Е</w:t>
            </w:r>
            <w:proofErr w:type="gramEnd"/>
            <w:r w:rsidRPr="00C81691">
              <w:rPr>
                <w:rFonts w:ascii="Times New Roman" w:hAnsi="Times New Roman" w:cs="Times New Roman"/>
              </w:rPr>
              <w:t xml:space="preserve"> (обрабатывающие производства, производство и распределение электроэнергии, газа и воды) в действующих ценах по крупным и сред. </w:t>
            </w:r>
            <w:proofErr w:type="spellStart"/>
            <w:r w:rsidRPr="00C81691">
              <w:rPr>
                <w:rFonts w:ascii="Times New Roman" w:hAnsi="Times New Roman" w:cs="Times New Roman"/>
              </w:rPr>
              <w:t>предпр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млн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1691">
              <w:rPr>
                <w:rFonts w:ascii="Times New Roman" w:hAnsi="Times New Roman" w:cs="Times New Roman"/>
                <w:color w:val="000000"/>
              </w:rPr>
              <w:t>193,425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221,8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235,1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106,0</w:t>
            </w:r>
          </w:p>
        </w:tc>
      </w:tr>
      <w:tr w:rsidR="00462D2A" w:rsidRPr="00C81691" w:rsidTr="00AD008E">
        <w:trPr>
          <w:trHeight w:val="28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Сельское хозяйство</w:t>
            </w:r>
          </w:p>
        </w:tc>
      </w:tr>
      <w:tr w:rsidR="00462D2A" w:rsidRPr="00C81691" w:rsidTr="00AD008E">
        <w:trPr>
          <w:trHeight w:val="54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Объем валовой продукции сельского хозяйства в действующих ценах по всем формам хозяйствования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млн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3 583,0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3 978,6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4 195,9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105,5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Темп роста в сопоставимых ценах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Производство: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</w:tr>
      <w:tr w:rsidR="00462D2A" w:rsidRPr="00C81691" w:rsidTr="00AD008E">
        <w:trPr>
          <w:trHeight w:val="30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Зерно (в весе после доработки)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53 566,4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57 574,7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55 350,0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96,1</w:t>
            </w:r>
          </w:p>
        </w:tc>
      </w:tr>
      <w:tr w:rsidR="00462D2A" w:rsidRPr="00C81691" w:rsidTr="00AD008E">
        <w:trPr>
          <w:trHeight w:val="30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т.ч</w:t>
            </w:r>
            <w:proofErr w:type="spellEnd"/>
            <w:r w:rsidRPr="00C816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сельхозорганизации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51 751,7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55 157,3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53 250,0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96,5</w:t>
            </w:r>
          </w:p>
        </w:tc>
      </w:tr>
      <w:tr w:rsidR="00462D2A" w:rsidRPr="00C81691" w:rsidTr="00AD008E">
        <w:trPr>
          <w:trHeight w:val="31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крестьянские (фермерские) хоз-ва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1 814,7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2 417,4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2 100,0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86,9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Картофель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19 028,3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17 261,5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15 500,0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89,8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т.ч</w:t>
            </w:r>
            <w:proofErr w:type="spellEnd"/>
            <w:r w:rsidRPr="00C816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сельхозорганизации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15 674,9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15 225,5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13 300,0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87,4</w:t>
            </w:r>
          </w:p>
        </w:tc>
      </w:tr>
      <w:tr w:rsidR="00462D2A" w:rsidRPr="00C81691" w:rsidTr="00AD008E">
        <w:trPr>
          <w:trHeight w:val="31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крестьянские (фермерские) хоз-ва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3 353,4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2 036,0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2 200,0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108,1</w:t>
            </w:r>
          </w:p>
        </w:tc>
      </w:tr>
      <w:tr w:rsidR="00462D2A" w:rsidRPr="00C81691" w:rsidTr="00AD008E">
        <w:trPr>
          <w:trHeight w:val="312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Овощи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108,7</w:t>
            </w:r>
          </w:p>
        </w:tc>
      </w:tr>
      <w:tr w:rsidR="00462D2A" w:rsidRPr="00C81691" w:rsidTr="00AD008E">
        <w:trPr>
          <w:trHeight w:val="312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т.ч</w:t>
            </w:r>
            <w:proofErr w:type="spellEnd"/>
            <w:r w:rsidRPr="00C816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сельхозорганизации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108,7</w:t>
            </w:r>
          </w:p>
        </w:tc>
      </w:tr>
      <w:tr w:rsidR="00462D2A" w:rsidRPr="00C81691" w:rsidTr="00AD008E">
        <w:trPr>
          <w:trHeight w:val="312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крестьянские (фермерские) хоз-ва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</w:tr>
      <w:tr w:rsidR="00462D2A" w:rsidRPr="00C81691" w:rsidTr="00AD008E">
        <w:trPr>
          <w:trHeight w:val="312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Мясо скота и птицы в живом весе (выращено скота)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4 549,7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4 777,0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4 922,5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103,0</w:t>
            </w:r>
          </w:p>
        </w:tc>
      </w:tr>
      <w:tr w:rsidR="00462D2A" w:rsidRPr="00C81691" w:rsidTr="00AD008E">
        <w:trPr>
          <w:trHeight w:val="312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т.ч</w:t>
            </w:r>
            <w:proofErr w:type="spellEnd"/>
            <w:r w:rsidRPr="00C816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сельхозорганизации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4 538,9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4 765,0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4 910,0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103,0</w:t>
            </w:r>
          </w:p>
        </w:tc>
      </w:tr>
      <w:tr w:rsidR="00462D2A" w:rsidRPr="00C81691" w:rsidTr="00AD008E">
        <w:trPr>
          <w:trHeight w:val="312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крестьянские (фермерские) хоз-ва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104,2</w:t>
            </w:r>
          </w:p>
        </w:tc>
      </w:tr>
      <w:tr w:rsidR="00462D2A" w:rsidRPr="00C81691" w:rsidTr="00AD008E">
        <w:trPr>
          <w:trHeight w:val="312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Мясо скота и птицы в живом весе (на убой)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3 833,1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3 871,5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3 912,0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101,0</w:t>
            </w:r>
          </w:p>
        </w:tc>
      </w:tr>
      <w:tr w:rsidR="00462D2A" w:rsidRPr="00C81691" w:rsidTr="00AD008E">
        <w:trPr>
          <w:trHeight w:val="312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т.ч</w:t>
            </w:r>
            <w:proofErr w:type="spellEnd"/>
            <w:r w:rsidRPr="00C816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сельхозорганизации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3 822,1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3 860,0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3 900,0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101,0</w:t>
            </w:r>
          </w:p>
        </w:tc>
      </w:tr>
      <w:tr w:rsidR="00462D2A" w:rsidRPr="00C81691" w:rsidTr="00AD008E">
        <w:trPr>
          <w:trHeight w:val="312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крестьянские (фермерские) хоз-ва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104,3</w:t>
            </w:r>
          </w:p>
        </w:tc>
      </w:tr>
      <w:tr w:rsidR="00462D2A" w:rsidRPr="00C81691" w:rsidTr="00AD008E">
        <w:trPr>
          <w:trHeight w:val="312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60 484,0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65 800,0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68 960,0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104,8</w:t>
            </w:r>
          </w:p>
        </w:tc>
      </w:tr>
      <w:tr w:rsidR="00462D2A" w:rsidRPr="00C81691" w:rsidTr="00AD008E">
        <w:trPr>
          <w:trHeight w:val="312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т.ч</w:t>
            </w:r>
            <w:proofErr w:type="spellEnd"/>
            <w:r w:rsidRPr="00C816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сельхозорганизации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60 111,8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65 400,0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68 540,0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104,8</w:t>
            </w:r>
          </w:p>
        </w:tc>
      </w:tr>
      <w:tr w:rsidR="00462D2A" w:rsidRPr="00C81691" w:rsidTr="00AD008E">
        <w:trPr>
          <w:trHeight w:val="312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крестьянские (фермерские) хоз-ва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372,2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105,0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Посевные площади 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42 105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42 171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42 171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в том числе по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сельхозорганизациям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39 025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39 129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39 129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из них зерновые (уборочная площадь)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18 063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17 986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17 990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 картофель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AD008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Урожайность:   - зерно (в весе после </w:t>
            </w:r>
            <w:proofErr w:type="spellStart"/>
            <w:r w:rsidRPr="00C81691">
              <w:rPr>
                <w:rFonts w:ascii="Times New Roman" w:hAnsi="Times New Roman" w:cs="Times New Roman"/>
              </w:rPr>
              <w:t>дораб</w:t>
            </w:r>
            <w:proofErr w:type="spellEnd"/>
            <w:r w:rsidR="00AD008E">
              <w:rPr>
                <w:rFonts w:ascii="Times New Roman" w:hAnsi="Times New Roman" w:cs="Times New Roman"/>
              </w:rPr>
              <w:t>.</w:t>
            </w:r>
            <w:r w:rsidRPr="00C816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ц/га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89,7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- картофель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ц/га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348,3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464,2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75,4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lastRenderedPageBreak/>
              <w:t>Поголовье КРС 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гол.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25 050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25 438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26 194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103,0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из них 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сельхозорганизациях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гол.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24 734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25 112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25 864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103,0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 в крестьянско-фермерских хозяйствах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гол.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101,2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т.ч</w:t>
            </w:r>
            <w:proofErr w:type="spellEnd"/>
            <w:r w:rsidRPr="00C81691">
              <w:rPr>
                <w:rFonts w:ascii="Times New Roman" w:hAnsi="Times New Roman" w:cs="Times New Roman"/>
              </w:rPr>
              <w:t>. коров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гол.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8 515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9 078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9 256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102,0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из них 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сельхозорганизациях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гол.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8 417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8 972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9 150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102,0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 в крестьянско-фермерских хозяйствах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гол.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8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Свиней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гол.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327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Надой молока на 1 фур</w:t>
            </w:r>
            <w:proofErr w:type="gramStart"/>
            <w:r w:rsidRPr="00C81691">
              <w:rPr>
                <w:rFonts w:ascii="Times New Roman" w:hAnsi="Times New Roman" w:cs="Times New Roman"/>
              </w:rPr>
              <w:t>.</w:t>
            </w:r>
            <w:proofErr w:type="gramEnd"/>
            <w:r w:rsidRPr="00C816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81691">
              <w:rPr>
                <w:rFonts w:ascii="Times New Roman" w:hAnsi="Times New Roman" w:cs="Times New Roman"/>
              </w:rPr>
              <w:t>к</w:t>
            </w:r>
            <w:proofErr w:type="gramEnd"/>
            <w:r w:rsidRPr="00C81691">
              <w:rPr>
                <w:rFonts w:ascii="Times New Roman" w:hAnsi="Times New Roman" w:cs="Times New Roman"/>
              </w:rPr>
              <w:t>орову в с/х организациях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7 203,00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7 600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7 500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98,7</w:t>
            </w:r>
          </w:p>
        </w:tc>
      </w:tr>
      <w:tr w:rsidR="00462D2A" w:rsidRPr="00C81691" w:rsidTr="00AD008E">
        <w:trPr>
          <w:trHeight w:val="52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Среднемесячная заработная плата работников сельского хозяйства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руб./ мес.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29 661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33 900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36 700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108,3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Выручка от реализации сельскохозяйственной продукции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млн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1 863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2 063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2 166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105,0</w:t>
            </w:r>
          </w:p>
        </w:tc>
      </w:tr>
      <w:tr w:rsidR="00462D2A" w:rsidRPr="00C81691" w:rsidTr="00AD008E">
        <w:trPr>
          <w:trHeight w:val="28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 xml:space="preserve">Инвестиции и  строительство 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Инвестиции в основной капитал за счет всех источников финансирования (по полному кругу)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млн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654,5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722,3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989,2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137,0</w:t>
            </w:r>
          </w:p>
        </w:tc>
      </w:tr>
      <w:tr w:rsidR="00462D2A" w:rsidRPr="00C81691" w:rsidTr="00AD008E">
        <w:trPr>
          <w:trHeight w:val="54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Инвестиции в основной капитал за счет всех источников финансирования (</w:t>
            </w:r>
            <w:proofErr w:type="gramStart"/>
            <w:r w:rsidRPr="00C81691">
              <w:rPr>
                <w:rFonts w:ascii="Times New Roman" w:hAnsi="Times New Roman" w:cs="Times New Roman"/>
              </w:rPr>
              <w:t>по</w:t>
            </w:r>
            <w:proofErr w:type="gramEnd"/>
            <w:r w:rsidRPr="00C81691">
              <w:rPr>
                <w:rFonts w:ascii="Times New Roman" w:hAnsi="Times New Roman" w:cs="Times New Roman"/>
              </w:rPr>
              <w:t xml:space="preserve"> крупным и средним)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млн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513,5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566,7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776,1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137,0</w:t>
            </w:r>
          </w:p>
        </w:tc>
      </w:tr>
      <w:tr w:rsidR="00462D2A" w:rsidRPr="00C81691" w:rsidTr="00AD008E">
        <w:trPr>
          <w:trHeight w:val="42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Ввод в действие жилых домов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1691">
              <w:rPr>
                <w:rFonts w:ascii="Times New Roman" w:hAnsi="Times New Roman" w:cs="Times New Roman"/>
              </w:rPr>
              <w:t>кв.м</w:t>
            </w:r>
            <w:proofErr w:type="spellEnd"/>
            <w:r w:rsidRPr="00C81691">
              <w:rPr>
                <w:rFonts w:ascii="Times New Roman" w:hAnsi="Times New Roman" w:cs="Times New Roman"/>
              </w:rPr>
              <w:t>. общ</w:t>
            </w:r>
            <w:proofErr w:type="gramStart"/>
            <w:r w:rsidRPr="00C81691">
              <w:rPr>
                <w:rFonts w:ascii="Times New Roman" w:hAnsi="Times New Roman" w:cs="Times New Roman"/>
              </w:rPr>
              <w:t>.</w:t>
            </w:r>
            <w:proofErr w:type="gramEnd"/>
            <w:r w:rsidRPr="00C816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C81691">
              <w:rPr>
                <w:rFonts w:ascii="Times New Roman" w:hAnsi="Times New Roman" w:cs="Times New Roman"/>
              </w:rPr>
              <w:t>п</w:t>
            </w:r>
            <w:proofErr w:type="gramEnd"/>
            <w:r w:rsidRPr="00C81691">
              <w:rPr>
                <w:rFonts w:ascii="Times New Roman" w:hAnsi="Times New Roman" w:cs="Times New Roman"/>
              </w:rPr>
              <w:t>лощ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4 522,4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5 621,9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5 650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100,5</w:t>
            </w:r>
          </w:p>
        </w:tc>
      </w:tr>
      <w:tr w:rsidR="00462D2A" w:rsidRPr="00C81691" w:rsidTr="00AD008E">
        <w:trPr>
          <w:trHeight w:val="54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в том числе объем общей площади жилья, введенной в эксплуатацию индивидуальными застройщиками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1691">
              <w:rPr>
                <w:rFonts w:ascii="Times New Roman" w:hAnsi="Times New Roman" w:cs="Times New Roman"/>
              </w:rPr>
              <w:t>кв.м</w:t>
            </w:r>
            <w:proofErr w:type="spellEnd"/>
            <w:r w:rsidRPr="00C81691">
              <w:rPr>
                <w:rFonts w:ascii="Times New Roman" w:hAnsi="Times New Roman" w:cs="Times New Roman"/>
              </w:rPr>
              <w:t>. общ</w:t>
            </w:r>
            <w:proofErr w:type="gramStart"/>
            <w:r w:rsidRPr="00C81691">
              <w:rPr>
                <w:rFonts w:ascii="Times New Roman" w:hAnsi="Times New Roman" w:cs="Times New Roman"/>
              </w:rPr>
              <w:t>.</w:t>
            </w:r>
            <w:proofErr w:type="gramEnd"/>
            <w:r w:rsidRPr="00C816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C81691">
              <w:rPr>
                <w:rFonts w:ascii="Times New Roman" w:hAnsi="Times New Roman" w:cs="Times New Roman"/>
              </w:rPr>
              <w:t>п</w:t>
            </w:r>
            <w:proofErr w:type="gramEnd"/>
            <w:r w:rsidRPr="00C81691">
              <w:rPr>
                <w:rFonts w:ascii="Times New Roman" w:hAnsi="Times New Roman" w:cs="Times New Roman"/>
              </w:rPr>
              <w:t>лощ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4 522,4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5 621,9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5 650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100,5</w:t>
            </w:r>
          </w:p>
        </w:tc>
      </w:tr>
      <w:tr w:rsidR="00462D2A" w:rsidRPr="00C81691" w:rsidTr="00AD008E">
        <w:trPr>
          <w:trHeight w:val="34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81691">
              <w:rPr>
                <w:rFonts w:ascii="Times New Roman" w:hAnsi="Times New Roman" w:cs="Times New Roman"/>
                <w:color w:val="000000"/>
              </w:rPr>
              <w:t>Реконструкция и  ремонт дорог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5,68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200,0</w:t>
            </w:r>
          </w:p>
        </w:tc>
      </w:tr>
      <w:tr w:rsidR="00462D2A" w:rsidRPr="00C81691" w:rsidTr="00AD008E">
        <w:trPr>
          <w:trHeight w:val="33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81691">
              <w:rPr>
                <w:rFonts w:ascii="Times New Roman" w:hAnsi="Times New Roman" w:cs="Times New Roman"/>
                <w:color w:val="000000"/>
              </w:rPr>
              <w:t>Ввод газовых сетей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13,400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0,0</w:t>
            </w:r>
          </w:p>
        </w:tc>
      </w:tr>
      <w:tr w:rsidR="00462D2A" w:rsidRPr="00C81691" w:rsidTr="00AD008E">
        <w:trPr>
          <w:trHeight w:val="330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</w:tr>
      <w:tr w:rsidR="00462D2A" w:rsidRPr="00C81691" w:rsidTr="00AD008E">
        <w:trPr>
          <w:trHeight w:val="49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Отгружено товаров собственного производства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75294,0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82881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85409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103,1</w:t>
            </w:r>
          </w:p>
        </w:tc>
      </w:tr>
      <w:tr w:rsidR="00462D2A" w:rsidRPr="00C81691" w:rsidTr="00AD008E">
        <w:trPr>
          <w:trHeight w:val="33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Количество предприятий, оказывающих </w:t>
            </w:r>
            <w:proofErr w:type="spellStart"/>
            <w:r w:rsidRPr="00C81691">
              <w:rPr>
                <w:rFonts w:ascii="Times New Roman" w:hAnsi="Times New Roman" w:cs="Times New Roman"/>
              </w:rPr>
              <w:t>ком</w:t>
            </w:r>
            <w:proofErr w:type="gramStart"/>
            <w:r w:rsidRPr="00C81691">
              <w:rPr>
                <w:rFonts w:ascii="Times New Roman" w:hAnsi="Times New Roman" w:cs="Times New Roman"/>
              </w:rPr>
              <w:t>.у</w:t>
            </w:r>
            <w:proofErr w:type="gramEnd"/>
            <w:r w:rsidRPr="00C81691">
              <w:rPr>
                <w:rFonts w:ascii="Times New Roman" w:hAnsi="Times New Roman" w:cs="Times New Roman"/>
              </w:rPr>
              <w:t>слуги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33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Среднесписочная численность </w:t>
            </w:r>
            <w:proofErr w:type="gramStart"/>
            <w:r w:rsidRPr="00C81691">
              <w:rPr>
                <w:rFonts w:ascii="Times New Roman" w:hAnsi="Times New Roman" w:cs="Times New Roman"/>
              </w:rPr>
              <w:t>работающих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102,7</w:t>
            </w:r>
          </w:p>
        </w:tc>
      </w:tr>
      <w:tr w:rsidR="00462D2A" w:rsidRPr="00C81691" w:rsidTr="00AD008E">
        <w:trPr>
          <w:trHeight w:val="33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Отпущено тепла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.Г</w:t>
            </w:r>
            <w:proofErr w:type="gramEnd"/>
            <w:r w:rsidRPr="00C81691">
              <w:rPr>
                <w:rFonts w:ascii="Times New Roman" w:hAnsi="Times New Roman" w:cs="Times New Roman"/>
              </w:rPr>
              <w:t>кал</w:t>
            </w:r>
            <w:proofErr w:type="spellEnd"/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27,7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94,2</w:t>
            </w:r>
          </w:p>
        </w:tc>
      </w:tr>
      <w:tr w:rsidR="00462D2A" w:rsidRPr="00C81691" w:rsidTr="00AD008E">
        <w:trPr>
          <w:trHeight w:val="330"/>
        </w:trPr>
        <w:tc>
          <w:tcPr>
            <w:tcW w:w="4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Отпущено воды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.к</w:t>
            </w:r>
            <w:proofErr w:type="gramEnd"/>
            <w:r w:rsidRPr="00C81691">
              <w:rPr>
                <w:rFonts w:ascii="Times New Roman" w:hAnsi="Times New Roman" w:cs="Times New Roman"/>
              </w:rPr>
              <w:t>уб.м</w:t>
            </w:r>
            <w:proofErr w:type="spellEnd"/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271,4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253,9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280,3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110,4</w:t>
            </w:r>
          </w:p>
        </w:tc>
      </w:tr>
      <w:tr w:rsidR="00462D2A" w:rsidRPr="00C81691" w:rsidTr="00AD008E">
        <w:trPr>
          <w:trHeight w:val="360"/>
        </w:trPr>
        <w:tc>
          <w:tcPr>
            <w:tcW w:w="99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Потребительский рынок</w:t>
            </w:r>
          </w:p>
        </w:tc>
      </w:tr>
      <w:tr w:rsidR="00462D2A" w:rsidRPr="00C81691" w:rsidTr="00AD008E">
        <w:trPr>
          <w:trHeight w:val="582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Розничный товарооборот (во всех каналах реализации)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млн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1378,5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1 431,4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1 509,6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105,5</w:t>
            </w:r>
          </w:p>
        </w:tc>
      </w:tr>
      <w:tr w:rsidR="00462D2A" w:rsidRPr="00C81691" w:rsidTr="00AD008E">
        <w:trPr>
          <w:trHeight w:val="30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Розничный товарооборот на душу населения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руб./чел.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90780,4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95274,2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101356,3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106,4</w:t>
            </w:r>
          </w:p>
        </w:tc>
      </w:tr>
      <w:tr w:rsidR="00462D2A" w:rsidRPr="00C81691" w:rsidTr="00AD008E">
        <w:trPr>
          <w:trHeight w:val="5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Объем платных услуг населению (по крупным и средним предприятиям)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млн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1691">
              <w:rPr>
                <w:rFonts w:ascii="Times New Roman" w:hAnsi="Times New Roman" w:cs="Times New Roman"/>
                <w:color w:val="000000"/>
              </w:rPr>
              <w:t>66,3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103,5</w:t>
            </w:r>
          </w:p>
        </w:tc>
      </w:tr>
      <w:tr w:rsidR="00462D2A" w:rsidRPr="00C81691" w:rsidTr="00AD008E">
        <w:trPr>
          <w:trHeight w:val="315"/>
        </w:trPr>
        <w:tc>
          <w:tcPr>
            <w:tcW w:w="99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Труд и заработная плата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Фонд оплаты труда по крупным и средним предприятиям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млн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1 079,1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1 153,2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1 223,9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106,1</w:t>
            </w:r>
          </w:p>
        </w:tc>
      </w:tr>
      <w:tr w:rsidR="00462D2A" w:rsidRPr="00C81691" w:rsidTr="00AD008E">
        <w:trPr>
          <w:trHeight w:val="79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Номинальная начисленная средняя заработная плата одного работника по крупным и средним предприятиям (в среднем за период)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руб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/мес.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27 789,4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29 790,2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31 518,1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105,8</w:t>
            </w:r>
          </w:p>
        </w:tc>
      </w:tr>
      <w:tr w:rsidR="00462D2A" w:rsidRPr="00C81691" w:rsidTr="00AD008E">
        <w:trPr>
          <w:trHeight w:val="54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Среднесписочная численность работников по крупным и средним предприятиям     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тыс</w:t>
            </w:r>
            <w:proofErr w:type="gramStart"/>
            <w:r w:rsidRPr="00C81691">
              <w:rPr>
                <w:rFonts w:ascii="Times New Roman" w:hAnsi="Times New Roman" w:cs="Times New Roman"/>
              </w:rPr>
              <w:t>.ч</w:t>
            </w:r>
            <w:proofErr w:type="gramEnd"/>
            <w:r w:rsidRPr="00C81691">
              <w:rPr>
                <w:rFonts w:ascii="Times New Roman" w:hAnsi="Times New Roman" w:cs="Times New Roman"/>
              </w:rPr>
              <w:t>ел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3,236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3,226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1691">
              <w:rPr>
                <w:rFonts w:ascii="Times New Roman" w:hAnsi="Times New Roman" w:cs="Times New Roman"/>
                <w:color w:val="000000"/>
              </w:rPr>
              <w:t>3,236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100,3</w:t>
            </w:r>
          </w:p>
        </w:tc>
      </w:tr>
      <w:tr w:rsidR="00462D2A" w:rsidRPr="00C81691" w:rsidTr="00AD008E">
        <w:trPr>
          <w:trHeight w:val="52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Численность официально зарегистрированных безработных  на конец года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105,8</w:t>
            </w:r>
          </w:p>
        </w:tc>
      </w:tr>
      <w:tr w:rsidR="00462D2A" w:rsidRPr="00C81691" w:rsidTr="00AD008E">
        <w:trPr>
          <w:trHeight w:val="54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lastRenderedPageBreak/>
              <w:t>Уровень регистрируемой безработицы среди экономически активного населения на конец периода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1,62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106,6</w:t>
            </w:r>
          </w:p>
        </w:tc>
      </w:tr>
      <w:tr w:rsidR="00462D2A" w:rsidRPr="00C81691" w:rsidTr="00AD008E">
        <w:trPr>
          <w:trHeight w:val="330"/>
        </w:trPr>
        <w:tc>
          <w:tcPr>
            <w:tcW w:w="99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Демографические показатели</w:t>
            </w:r>
          </w:p>
        </w:tc>
      </w:tr>
      <w:tr w:rsidR="00462D2A" w:rsidRPr="00C81691" w:rsidTr="00AD008E">
        <w:trPr>
          <w:trHeight w:val="33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Среднегодовая   численность постоянного населения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тыс</w:t>
            </w:r>
            <w:proofErr w:type="gramStart"/>
            <w:r w:rsidRPr="00C81691">
              <w:rPr>
                <w:rFonts w:ascii="Times New Roman" w:hAnsi="Times New Roman" w:cs="Times New Roman"/>
              </w:rPr>
              <w:t>.ч</w:t>
            </w:r>
            <w:proofErr w:type="gramEnd"/>
            <w:r w:rsidRPr="00C81691">
              <w:rPr>
                <w:rFonts w:ascii="Times New Roman" w:hAnsi="Times New Roman" w:cs="Times New Roman"/>
              </w:rPr>
              <w:t>ел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15,185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15,024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14,894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99,1</w:t>
            </w:r>
          </w:p>
        </w:tc>
      </w:tr>
      <w:tr w:rsidR="00462D2A" w:rsidRPr="00C81691" w:rsidTr="00AD008E">
        <w:trPr>
          <w:trHeight w:val="255"/>
        </w:trPr>
        <w:tc>
          <w:tcPr>
            <w:tcW w:w="9902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Лесное хозяйство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Расчетная лесосека с рубками ухода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.к</w:t>
            </w:r>
            <w:proofErr w:type="gramEnd"/>
            <w:r w:rsidRPr="00C81691">
              <w:rPr>
                <w:rFonts w:ascii="Times New Roman" w:hAnsi="Times New Roman" w:cs="Times New Roman"/>
              </w:rPr>
              <w:t>уб.м</w:t>
            </w:r>
            <w:proofErr w:type="spellEnd"/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207,96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195,51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195,51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т.ч</w:t>
            </w:r>
            <w:proofErr w:type="spellEnd"/>
            <w:r w:rsidRPr="00C81691">
              <w:rPr>
                <w:rFonts w:ascii="Times New Roman" w:hAnsi="Times New Roman" w:cs="Times New Roman"/>
              </w:rPr>
              <w:t>. по  главному пользованию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.к</w:t>
            </w:r>
            <w:proofErr w:type="gramEnd"/>
            <w:r w:rsidRPr="00C81691">
              <w:rPr>
                <w:rFonts w:ascii="Times New Roman" w:hAnsi="Times New Roman" w:cs="Times New Roman"/>
              </w:rPr>
              <w:t>уб.м</w:t>
            </w:r>
            <w:proofErr w:type="spellEnd"/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157,3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157,3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157,3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Фактически вырублено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.к</w:t>
            </w:r>
            <w:proofErr w:type="gramEnd"/>
            <w:r w:rsidRPr="00C81691">
              <w:rPr>
                <w:rFonts w:ascii="Times New Roman" w:hAnsi="Times New Roman" w:cs="Times New Roman"/>
              </w:rPr>
              <w:t>уб.м</w:t>
            </w:r>
            <w:proofErr w:type="spellEnd"/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128,0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158,3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94,8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т.ч</w:t>
            </w:r>
            <w:proofErr w:type="spellEnd"/>
            <w:r w:rsidRPr="00C81691">
              <w:rPr>
                <w:rFonts w:ascii="Times New Roman" w:hAnsi="Times New Roman" w:cs="Times New Roman"/>
              </w:rPr>
              <w:t>. по  главному пользованию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.к</w:t>
            </w:r>
            <w:proofErr w:type="gramEnd"/>
            <w:r w:rsidRPr="00C81691">
              <w:rPr>
                <w:rFonts w:ascii="Times New Roman" w:hAnsi="Times New Roman" w:cs="Times New Roman"/>
              </w:rPr>
              <w:t>уб.м</w:t>
            </w:r>
            <w:proofErr w:type="spellEnd"/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118,7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101,1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% освоения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расч</w:t>
            </w:r>
            <w:proofErr w:type="gramStart"/>
            <w:r w:rsidRPr="00C81691">
              <w:rPr>
                <w:rFonts w:ascii="Times New Roman" w:hAnsi="Times New Roman" w:cs="Times New Roman"/>
              </w:rPr>
              <w:t>.л</w:t>
            </w:r>
            <w:proofErr w:type="gramEnd"/>
            <w:r w:rsidRPr="00C81691">
              <w:rPr>
                <w:rFonts w:ascii="Times New Roman" w:hAnsi="Times New Roman" w:cs="Times New Roman"/>
              </w:rPr>
              <w:t>есосеки</w:t>
            </w:r>
            <w:proofErr w:type="spellEnd"/>
            <w:r w:rsidRPr="00C81691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C81691">
              <w:rPr>
                <w:rFonts w:ascii="Times New Roman" w:hAnsi="Times New Roman" w:cs="Times New Roman"/>
              </w:rPr>
              <w:t>главн</w:t>
            </w:r>
            <w:proofErr w:type="spellEnd"/>
            <w:r w:rsidRPr="00C81691">
              <w:rPr>
                <w:rFonts w:ascii="Times New Roman" w:hAnsi="Times New Roman" w:cs="Times New Roman"/>
              </w:rPr>
              <w:t>. польз.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Лесовосстановление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768,7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509,8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355,7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69,8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т.ч</w:t>
            </w:r>
            <w:proofErr w:type="spellEnd"/>
            <w:r w:rsidRPr="00C81691">
              <w:rPr>
                <w:rFonts w:ascii="Times New Roman" w:hAnsi="Times New Roman" w:cs="Times New Roman"/>
              </w:rPr>
              <w:t>. посадка леса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429,1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439,3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235,5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53,6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Рубки ухода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875,5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743,9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743,9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.к</w:t>
            </w:r>
            <w:proofErr w:type="gramEnd"/>
            <w:r w:rsidRPr="00C81691">
              <w:rPr>
                <w:rFonts w:ascii="Times New Roman" w:hAnsi="Times New Roman" w:cs="Times New Roman"/>
              </w:rPr>
              <w:t>уб.м</w:t>
            </w:r>
            <w:proofErr w:type="spellEnd"/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29,11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9902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Малое предпринимательство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малых предприятий, всего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101,9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средних предприятий, 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Численность работающих в малых предприятиях, 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102,2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81691">
              <w:rPr>
                <w:rFonts w:ascii="Times New Roman" w:hAnsi="Times New Roman" w:cs="Times New Roman"/>
              </w:rPr>
              <w:t>Численность работающих в средних предприятиях, всего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101,9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Численность работающих в малых и средних предприятиях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1446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1456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1486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102,1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Численность ИП + наемные работники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101,4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т.ч</w:t>
            </w:r>
            <w:proofErr w:type="spellEnd"/>
            <w:r w:rsidRPr="00C81691">
              <w:rPr>
                <w:rFonts w:ascii="Times New Roman" w:hAnsi="Times New Roman" w:cs="Times New Roman"/>
              </w:rPr>
              <w:t>. количество ИП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106,0</w:t>
            </w:r>
          </w:p>
        </w:tc>
      </w:tr>
      <w:tr w:rsidR="00462D2A" w:rsidRPr="00C81691" w:rsidTr="00AD008E">
        <w:trPr>
          <w:trHeight w:val="76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Удельный вес работников, занятых в сфере малого и среднего предпринимательства в общей численности, занятых в сфере экономики (с учетом наемных)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101,9</w:t>
            </w:r>
          </w:p>
        </w:tc>
      </w:tr>
      <w:tr w:rsidR="00462D2A" w:rsidRPr="00C81691" w:rsidTr="00AD008E">
        <w:trPr>
          <w:trHeight w:val="76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Удельный вес работников, занятых в сфере малого  предпринимательства в общей численности, занятых в сфере экономики (с учетом наемных)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101,9</w:t>
            </w:r>
          </w:p>
        </w:tc>
      </w:tr>
      <w:tr w:rsidR="00462D2A" w:rsidRPr="00C81691" w:rsidTr="00AD008E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Управление имуществом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Средства, полученные от продажи муниципального имущества и земельных участков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3064,3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1170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72,6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в том числе от продажи земельных участков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1887,3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           от продажи имущества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1177,0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23,8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Средства, полученные от сдачи муниципального имущества и земельных участков в аренду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4244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3831,9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2484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64,8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в том числе от аренды земельных участков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2932,8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57,7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           арендная плата за имущество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1311,2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731,9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94,8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Итого доходов от использования муниципального имущества и земельных участков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7308,3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5001,9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3334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66,7</w:t>
            </w:r>
          </w:p>
        </w:tc>
      </w:tr>
      <w:tr w:rsidR="00462D2A" w:rsidRPr="00C81691" w:rsidTr="00AD008E">
        <w:trPr>
          <w:trHeight w:val="28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СОЦИАЛЬНАЯ СФЕРА</w:t>
            </w:r>
          </w:p>
        </w:tc>
      </w:tr>
      <w:tr w:rsidR="00462D2A" w:rsidRPr="00C81691" w:rsidTr="00AD008E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Народное образование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образовательных учреждений — 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в том числе: общеобразовательных школ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34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          дошкольных образовательных учреждений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34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lastRenderedPageBreak/>
              <w:t xml:space="preserve">                     учреждений дополнительного образования 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детей: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- в дошкольных учреждениях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1086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102,2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- в общеобразовательных учреждениях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2061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2070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2075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100,2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- в учреждениях дополнительного образования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1697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2574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103,6</w:t>
            </w:r>
          </w:p>
        </w:tc>
      </w:tr>
      <w:tr w:rsidR="00462D2A" w:rsidRPr="00C81691" w:rsidTr="00AD008E">
        <w:trPr>
          <w:trHeight w:val="765"/>
        </w:trPr>
        <w:tc>
          <w:tcPr>
            <w:tcW w:w="476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Доля детей в возрасте от 1-6 лет, получающих дошкольную услугу в общей численности детей в возрасте от 1-6 лет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79,5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103,1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Удельный вес детей в возрасте 5-18 лет, получающих услуги по дополнительному образованию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Численность </w:t>
            </w:r>
            <w:proofErr w:type="gramStart"/>
            <w:r w:rsidRPr="00C81691">
              <w:rPr>
                <w:rFonts w:ascii="Times New Roman" w:hAnsi="Times New Roman" w:cs="Times New Roman"/>
              </w:rPr>
              <w:t>работающих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Здравоохранение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больниц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врачебных амбулаторий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ФАПов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106,3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коек основного стационара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коек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коек дневного пребывания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коек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AD008E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Обеспеченность больн</w:t>
            </w:r>
            <w:r w:rsidR="00462D2A" w:rsidRPr="00C81691">
              <w:rPr>
                <w:rFonts w:ascii="Times New Roman" w:hAnsi="Times New Roman" w:cs="Times New Roman"/>
              </w:rPr>
              <w:t>ичными койками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коек на 10т</w:t>
            </w:r>
            <w:proofErr w:type="gramStart"/>
            <w:r w:rsidRPr="00C81691">
              <w:rPr>
                <w:rFonts w:ascii="Times New Roman" w:hAnsi="Times New Roman" w:cs="Times New Roman"/>
              </w:rPr>
              <w:t>.н</w:t>
            </w:r>
            <w:proofErr w:type="gramEnd"/>
            <w:r w:rsidRPr="00C81691">
              <w:rPr>
                <w:rFonts w:ascii="Times New Roman" w:hAnsi="Times New Roman" w:cs="Times New Roman"/>
              </w:rPr>
              <w:t>ас.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Общая заболеваемость населения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на тыс. населения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1729,0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1444,5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99,7</w:t>
            </w:r>
          </w:p>
        </w:tc>
      </w:tr>
      <w:tr w:rsidR="00462D2A" w:rsidRPr="00C81691" w:rsidTr="00AD008E">
        <w:trPr>
          <w:trHeight w:val="76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Скорая медицинская помощь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вызовов на 1000 жителей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356,7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63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Стационарная медицинская помощь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койко-дни на 1000 жит.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963,9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64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Амбулаторно-поликлиническая помощь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посещений на 1000 жит.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6740,1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6212,8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7449,5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119,9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врачей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ср.</w:t>
            </w:r>
            <w:r w:rsidR="00AD008E">
              <w:rPr>
                <w:rFonts w:ascii="Times New Roman" w:hAnsi="Times New Roman" w:cs="Times New Roman"/>
              </w:rPr>
              <w:t xml:space="preserve"> </w:t>
            </w:r>
            <w:r w:rsidRPr="00C81691">
              <w:rPr>
                <w:rFonts w:ascii="Times New Roman" w:hAnsi="Times New Roman" w:cs="Times New Roman"/>
              </w:rPr>
              <w:t>медперсонала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Всего </w:t>
            </w:r>
            <w:proofErr w:type="gramStart"/>
            <w:r w:rsidRPr="00C81691">
              <w:rPr>
                <w:rFonts w:ascii="Times New Roman" w:hAnsi="Times New Roman" w:cs="Times New Roman"/>
              </w:rPr>
              <w:t>работающих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Всего учреждений культуры с филиалами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т.ч</w:t>
            </w:r>
            <w:proofErr w:type="spellEnd"/>
            <w:r w:rsidRPr="00C81691">
              <w:rPr>
                <w:rFonts w:ascii="Times New Roman" w:hAnsi="Times New Roman" w:cs="Times New Roman"/>
              </w:rPr>
              <w:t>.: клубных учреждений с филиалами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-  библиотек с филиалами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-  музеев с филиалами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- школ искусств, музыкальные и художественные школы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- дом ремесел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проводимых мероприятий, всего: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3105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2717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2732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100,6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 w:rsidRPr="00C81691">
              <w:rPr>
                <w:rFonts w:ascii="Times New Roman" w:hAnsi="Times New Roman" w:cs="Times New Roman"/>
              </w:rPr>
              <w:t>платных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103,3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C81691">
              <w:rPr>
                <w:rFonts w:ascii="Times New Roman" w:hAnsi="Times New Roman" w:cs="Times New Roman"/>
              </w:rPr>
              <w:t>работающих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101,1</w:t>
            </w:r>
          </w:p>
        </w:tc>
      </w:tr>
      <w:tr w:rsidR="00462D2A" w:rsidRPr="00C81691" w:rsidTr="00AD008E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Социальная защита населения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Объем финансирования через  ОСЗН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104,0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Ежемесячная денежная компенсация (ЕДК) (ч/з ОСЗН)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104,5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2355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2438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2443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100,2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Ежемесячная денежная выплата (ЕДВ) (ч/з ОСЗН)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103,8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1472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1464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1464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Ежемесячное пособие на ребенка (детские пособия)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104,5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Пособие по беременности и родам безработным гражданам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691">
              <w:rPr>
                <w:rFonts w:ascii="Times New Roman" w:hAnsi="Times New Roman" w:cs="Times New Roman"/>
              </w:rPr>
              <w:t>млн</w:t>
            </w:r>
            <w:proofErr w:type="gramStart"/>
            <w:r w:rsidRPr="00C81691">
              <w:rPr>
                <w:rFonts w:ascii="Times New Roman" w:hAnsi="Times New Roman" w:cs="Times New Roman"/>
              </w:rPr>
              <w:t>.р</w:t>
            </w:r>
            <w:proofErr w:type="gramEnd"/>
            <w:r w:rsidRPr="00C81691">
              <w:rPr>
                <w:rFonts w:ascii="Times New Roman" w:hAnsi="Times New Roman" w:cs="Times New Roman"/>
              </w:rPr>
              <w:t>уб</w:t>
            </w:r>
            <w:proofErr w:type="spellEnd"/>
            <w:r w:rsidRPr="00C816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107,1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105,3</w:t>
            </w:r>
          </w:p>
        </w:tc>
      </w:tr>
      <w:tr w:rsidR="00462D2A" w:rsidRPr="00C81691" w:rsidTr="00AD008E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lastRenderedPageBreak/>
              <w:t>Семейная политика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Число многодетных семей, 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100,5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В том </w:t>
            </w:r>
            <w:proofErr w:type="spellStart"/>
            <w:r w:rsidRPr="00C81691">
              <w:rPr>
                <w:rFonts w:ascii="Times New Roman" w:hAnsi="Times New Roman" w:cs="Times New Roman"/>
              </w:rPr>
              <w:t>числе</w:t>
            </w:r>
            <w:proofErr w:type="gramStart"/>
            <w:r w:rsidRPr="00C81691">
              <w:rPr>
                <w:rFonts w:ascii="Times New Roman" w:hAnsi="Times New Roman" w:cs="Times New Roman"/>
              </w:rPr>
              <w:t>:м</w:t>
            </w:r>
            <w:proofErr w:type="gramEnd"/>
            <w:r w:rsidRPr="00C81691">
              <w:rPr>
                <w:rFonts w:ascii="Times New Roman" w:hAnsi="Times New Roman" w:cs="Times New Roman"/>
              </w:rPr>
              <w:t>ногодетных</w:t>
            </w:r>
            <w:proofErr w:type="spellEnd"/>
            <w:r w:rsidRPr="00C81691">
              <w:rPr>
                <w:rFonts w:ascii="Times New Roman" w:hAnsi="Times New Roman" w:cs="Times New Roman"/>
              </w:rPr>
              <w:t xml:space="preserve"> семей с 3 детьми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99,3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         многодетных семей с 4 и более детьми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103,9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Выявлено детей-сирот и детей, оставшихся без попечения родителей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детей, находящихся под опекой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97,9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многодетных семей, получающих льготы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100,5</w:t>
            </w:r>
          </w:p>
        </w:tc>
      </w:tr>
      <w:tr w:rsidR="00462D2A" w:rsidRPr="00C81691" w:rsidTr="00AD008E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Молодежная политика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трудоустроенных подростков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106,7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детей и подростков, охваченных организованным отдыхом в сводных отрядах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101,2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волонтерских отрядов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765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подростков, занимающихся в учреждениях, ведущих работу с детьми, подростками и молодежью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1777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1892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100,4</w:t>
            </w:r>
          </w:p>
        </w:tc>
      </w:tr>
      <w:tr w:rsidR="00462D2A" w:rsidRPr="00C81691" w:rsidTr="00AD008E">
        <w:trPr>
          <w:trHeight w:val="510"/>
        </w:trPr>
        <w:tc>
          <w:tcPr>
            <w:tcW w:w="47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подростков и молодежи, охваченных массовыми мероприятиями и акциями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7518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3969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100,8</w:t>
            </w:r>
          </w:p>
        </w:tc>
      </w:tr>
      <w:tr w:rsidR="00462D2A" w:rsidRPr="00C81691" w:rsidTr="00AD008E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</w:tr>
      <w:tr w:rsidR="00462D2A" w:rsidRPr="00C81691" w:rsidTr="00AD008E">
        <w:trPr>
          <w:trHeight w:val="76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Охват регулярными занятиями физической культурой в спортивных секциях и физкультурно-оздоровительных группах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5109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5140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5150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100,2</w:t>
            </w:r>
          </w:p>
        </w:tc>
      </w:tr>
      <w:tr w:rsidR="00462D2A" w:rsidRPr="00C81691" w:rsidTr="00AD008E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Предоставление услуг через МФЦ</w:t>
            </w:r>
          </w:p>
        </w:tc>
      </w:tr>
      <w:tr w:rsidR="00462D2A" w:rsidRPr="00C81691" w:rsidTr="00AD008E">
        <w:trPr>
          <w:trHeight w:val="30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оказываемых услуг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16860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17718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18603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105,0</w:t>
            </w:r>
          </w:p>
        </w:tc>
      </w:tr>
      <w:tr w:rsidR="00462D2A" w:rsidRPr="00C81691" w:rsidTr="00AD008E">
        <w:trPr>
          <w:trHeight w:val="255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Отдел внутренних дел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Число сотрудников отделения полиции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Число зарегистрированных преступлений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100,9</w:t>
            </w:r>
          </w:p>
        </w:tc>
      </w:tr>
      <w:tr w:rsidR="00462D2A" w:rsidRPr="00C81691" w:rsidTr="00AD008E">
        <w:trPr>
          <w:trHeight w:val="255"/>
        </w:trPr>
        <w:tc>
          <w:tcPr>
            <w:tcW w:w="99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1691">
              <w:rPr>
                <w:rFonts w:ascii="Times New Roman" w:hAnsi="Times New Roman" w:cs="Times New Roman"/>
                <w:b/>
                <w:bCs/>
              </w:rPr>
              <w:t>МАУ ВР "ФОК "Здоровье"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Количество посетителей, всего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56583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57454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57454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в том числе: бассейна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18533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18430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18430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                      катка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28907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28944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28944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                      тренажерных залов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4777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4372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4372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                      беговой дорожки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4366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4873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4873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 xml:space="preserve">                                 лыжной трассы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835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835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Оказано платных услуг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31572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32252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32252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3,637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3,436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3,436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  <w:tr w:rsidR="00462D2A" w:rsidRPr="00C81691" w:rsidTr="00AD008E">
        <w:trPr>
          <w:trHeight w:val="25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Выработка тепловой энергии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Гкал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2159,96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2022,49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2022,49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D2A" w:rsidRPr="00C81691" w:rsidRDefault="00462D2A" w:rsidP="00646A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691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EE397F" w:rsidRPr="00462D2A" w:rsidRDefault="00EE397F" w:rsidP="00646ADA">
      <w:pPr>
        <w:shd w:val="clear" w:color="auto" w:fill="FFFFFF" w:themeFill="background1"/>
        <w:spacing w:line="240" w:lineRule="auto"/>
        <w:rPr>
          <w:rFonts w:ascii="Times New Roman" w:hAnsi="Times New Roman" w:cs="Times New Roman"/>
        </w:rPr>
      </w:pPr>
    </w:p>
    <w:sectPr w:rsidR="00EE397F" w:rsidRPr="00462D2A" w:rsidSect="00A35E69">
      <w:pgSz w:w="11906" w:h="16838" w:code="9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1821A8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09B0D58"/>
    <w:multiLevelType w:val="hybridMultilevel"/>
    <w:tmpl w:val="BE345DB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D33A2"/>
    <w:multiLevelType w:val="hybridMultilevel"/>
    <w:tmpl w:val="16983ED6"/>
    <w:lvl w:ilvl="0" w:tplc="908CEA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B4EF8"/>
    <w:multiLevelType w:val="hybridMultilevel"/>
    <w:tmpl w:val="A9B05242"/>
    <w:lvl w:ilvl="0" w:tplc="4790EA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B6013"/>
    <w:multiLevelType w:val="hybridMultilevel"/>
    <w:tmpl w:val="B2888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72B2E"/>
    <w:multiLevelType w:val="hybridMultilevel"/>
    <w:tmpl w:val="89121BAC"/>
    <w:lvl w:ilvl="0" w:tplc="89B8BB56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39"/>
    <w:rsid w:val="001E2BD3"/>
    <w:rsid w:val="00251178"/>
    <w:rsid w:val="002B7C9F"/>
    <w:rsid w:val="00305831"/>
    <w:rsid w:val="00462D2A"/>
    <w:rsid w:val="00507039"/>
    <w:rsid w:val="00646ADA"/>
    <w:rsid w:val="006B5F1D"/>
    <w:rsid w:val="007D2A4B"/>
    <w:rsid w:val="008048D2"/>
    <w:rsid w:val="0097462D"/>
    <w:rsid w:val="00A35E69"/>
    <w:rsid w:val="00AD008E"/>
    <w:rsid w:val="00B2118E"/>
    <w:rsid w:val="00B510C9"/>
    <w:rsid w:val="00C81691"/>
    <w:rsid w:val="00E82FA3"/>
    <w:rsid w:val="00EE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397F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qFormat/>
    <w:rsid w:val="00EE397F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0"/>
    <w:uiPriority w:val="99"/>
    <w:unhideWhenUsed/>
    <w:rsid w:val="00EE397F"/>
    <w:pPr>
      <w:widowControl w:val="0"/>
      <w:suppressAutoHyphens/>
      <w:spacing w:before="100" w:after="100" w:line="240" w:lineRule="auto"/>
    </w:pPr>
    <w:rPr>
      <w:rFonts w:ascii="Arial" w:eastAsia="Lucida Sans Unicode" w:hAnsi="Arial" w:cs="Times New Roman"/>
      <w:color w:val="000000"/>
      <w:kern w:val="2"/>
      <w:sz w:val="20"/>
      <w:szCs w:val="20"/>
    </w:rPr>
  </w:style>
  <w:style w:type="paragraph" w:styleId="a6">
    <w:name w:val="Title"/>
    <w:basedOn w:val="a0"/>
    <w:link w:val="a7"/>
    <w:qFormat/>
    <w:rsid w:val="00EE397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1"/>
    <w:link w:val="a6"/>
    <w:rsid w:val="00EE39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0"/>
    <w:link w:val="a9"/>
    <w:uiPriority w:val="99"/>
    <w:unhideWhenUsed/>
    <w:rsid w:val="00EE397F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rsid w:val="00EE397F"/>
  </w:style>
  <w:style w:type="paragraph" w:styleId="aa">
    <w:name w:val="Body Text Indent"/>
    <w:basedOn w:val="a0"/>
    <w:link w:val="ab"/>
    <w:unhideWhenUsed/>
    <w:rsid w:val="00EE3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1"/>
    <w:link w:val="aa"/>
    <w:rsid w:val="00EE3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nhideWhenUsed/>
    <w:rsid w:val="00EE39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E3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link w:val="ad"/>
    <w:uiPriority w:val="99"/>
    <w:locked/>
    <w:rsid w:val="00EE397F"/>
  </w:style>
  <w:style w:type="paragraph" w:styleId="ad">
    <w:name w:val="List Paragraph"/>
    <w:basedOn w:val="a0"/>
    <w:link w:val="ac"/>
    <w:uiPriority w:val="34"/>
    <w:qFormat/>
    <w:rsid w:val="00EE397F"/>
    <w:pPr>
      <w:ind w:left="720"/>
      <w:contextualSpacing/>
    </w:pPr>
  </w:style>
  <w:style w:type="paragraph" w:customStyle="1" w:styleId="ConsPlusNormal">
    <w:name w:val="ConsPlusNormal"/>
    <w:link w:val="ConsPlusNormal0"/>
    <w:rsid w:val="00EE39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62D2A"/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unhideWhenUsed/>
    <w:rsid w:val="00462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462D2A"/>
  </w:style>
  <w:style w:type="paragraph" w:styleId="af0">
    <w:name w:val="footer"/>
    <w:basedOn w:val="a0"/>
    <w:link w:val="af1"/>
    <w:uiPriority w:val="99"/>
    <w:unhideWhenUsed/>
    <w:rsid w:val="00462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462D2A"/>
  </w:style>
  <w:style w:type="paragraph" w:styleId="af2">
    <w:name w:val="Balloon Text"/>
    <w:basedOn w:val="a0"/>
    <w:link w:val="af3"/>
    <w:uiPriority w:val="99"/>
    <w:semiHidden/>
    <w:unhideWhenUsed/>
    <w:rsid w:val="0046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62D2A"/>
    <w:rPr>
      <w:rFonts w:ascii="Tahoma" w:hAnsi="Tahoma" w:cs="Tahoma"/>
      <w:sz w:val="16"/>
      <w:szCs w:val="16"/>
    </w:rPr>
  </w:style>
  <w:style w:type="paragraph" w:styleId="af4">
    <w:name w:val="No Spacing"/>
    <w:link w:val="af5"/>
    <w:qFormat/>
    <w:rsid w:val="00462D2A"/>
    <w:pPr>
      <w:spacing w:after="0" w:line="240" w:lineRule="auto"/>
    </w:pPr>
  </w:style>
  <w:style w:type="character" w:customStyle="1" w:styleId="af5">
    <w:name w:val="Без интервала Знак"/>
    <w:basedOn w:val="a1"/>
    <w:link w:val="af4"/>
    <w:locked/>
    <w:rsid w:val="00462D2A"/>
  </w:style>
  <w:style w:type="character" w:customStyle="1" w:styleId="extended-textfull">
    <w:name w:val="extended-text__full"/>
    <w:basedOn w:val="a1"/>
    <w:rsid w:val="00462D2A"/>
  </w:style>
  <w:style w:type="paragraph" w:styleId="a">
    <w:name w:val="List Bullet"/>
    <w:basedOn w:val="a0"/>
    <w:uiPriority w:val="99"/>
    <w:unhideWhenUsed/>
    <w:rsid w:val="00462D2A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397F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qFormat/>
    <w:rsid w:val="00EE397F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0"/>
    <w:uiPriority w:val="99"/>
    <w:unhideWhenUsed/>
    <w:rsid w:val="00EE397F"/>
    <w:pPr>
      <w:widowControl w:val="0"/>
      <w:suppressAutoHyphens/>
      <w:spacing w:before="100" w:after="100" w:line="240" w:lineRule="auto"/>
    </w:pPr>
    <w:rPr>
      <w:rFonts w:ascii="Arial" w:eastAsia="Lucida Sans Unicode" w:hAnsi="Arial" w:cs="Times New Roman"/>
      <w:color w:val="000000"/>
      <w:kern w:val="2"/>
      <w:sz w:val="20"/>
      <w:szCs w:val="20"/>
    </w:rPr>
  </w:style>
  <w:style w:type="paragraph" w:styleId="a6">
    <w:name w:val="Title"/>
    <w:basedOn w:val="a0"/>
    <w:link w:val="a7"/>
    <w:qFormat/>
    <w:rsid w:val="00EE397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1"/>
    <w:link w:val="a6"/>
    <w:rsid w:val="00EE39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0"/>
    <w:link w:val="a9"/>
    <w:uiPriority w:val="99"/>
    <w:unhideWhenUsed/>
    <w:rsid w:val="00EE397F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rsid w:val="00EE397F"/>
  </w:style>
  <w:style w:type="paragraph" w:styleId="aa">
    <w:name w:val="Body Text Indent"/>
    <w:basedOn w:val="a0"/>
    <w:link w:val="ab"/>
    <w:unhideWhenUsed/>
    <w:rsid w:val="00EE3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1"/>
    <w:link w:val="aa"/>
    <w:rsid w:val="00EE3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nhideWhenUsed/>
    <w:rsid w:val="00EE39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E3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link w:val="ad"/>
    <w:uiPriority w:val="99"/>
    <w:locked/>
    <w:rsid w:val="00EE397F"/>
  </w:style>
  <w:style w:type="paragraph" w:styleId="ad">
    <w:name w:val="List Paragraph"/>
    <w:basedOn w:val="a0"/>
    <w:link w:val="ac"/>
    <w:uiPriority w:val="34"/>
    <w:qFormat/>
    <w:rsid w:val="00EE397F"/>
    <w:pPr>
      <w:ind w:left="720"/>
      <w:contextualSpacing/>
    </w:pPr>
  </w:style>
  <w:style w:type="paragraph" w:customStyle="1" w:styleId="ConsPlusNormal">
    <w:name w:val="ConsPlusNormal"/>
    <w:link w:val="ConsPlusNormal0"/>
    <w:rsid w:val="00EE39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62D2A"/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unhideWhenUsed/>
    <w:rsid w:val="00462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462D2A"/>
  </w:style>
  <w:style w:type="paragraph" w:styleId="af0">
    <w:name w:val="footer"/>
    <w:basedOn w:val="a0"/>
    <w:link w:val="af1"/>
    <w:uiPriority w:val="99"/>
    <w:unhideWhenUsed/>
    <w:rsid w:val="00462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462D2A"/>
  </w:style>
  <w:style w:type="paragraph" w:styleId="af2">
    <w:name w:val="Balloon Text"/>
    <w:basedOn w:val="a0"/>
    <w:link w:val="af3"/>
    <w:uiPriority w:val="99"/>
    <w:semiHidden/>
    <w:unhideWhenUsed/>
    <w:rsid w:val="0046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62D2A"/>
    <w:rPr>
      <w:rFonts w:ascii="Tahoma" w:hAnsi="Tahoma" w:cs="Tahoma"/>
      <w:sz w:val="16"/>
      <w:szCs w:val="16"/>
    </w:rPr>
  </w:style>
  <w:style w:type="paragraph" w:styleId="af4">
    <w:name w:val="No Spacing"/>
    <w:link w:val="af5"/>
    <w:qFormat/>
    <w:rsid w:val="00462D2A"/>
    <w:pPr>
      <w:spacing w:after="0" w:line="240" w:lineRule="auto"/>
    </w:pPr>
  </w:style>
  <w:style w:type="character" w:customStyle="1" w:styleId="af5">
    <w:name w:val="Без интервала Знак"/>
    <w:basedOn w:val="a1"/>
    <w:link w:val="af4"/>
    <w:locked/>
    <w:rsid w:val="00462D2A"/>
  </w:style>
  <w:style w:type="character" w:customStyle="1" w:styleId="extended-textfull">
    <w:name w:val="extended-text__full"/>
    <w:basedOn w:val="a1"/>
    <w:rsid w:val="00462D2A"/>
  </w:style>
  <w:style w:type="paragraph" w:styleId="a">
    <w:name w:val="List Bullet"/>
    <w:basedOn w:val="a0"/>
    <w:uiPriority w:val="99"/>
    <w:unhideWhenUsed/>
    <w:rsid w:val="00462D2A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27</Pages>
  <Words>9668</Words>
  <Characters>55108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2018-12-27T06:28:00Z</dcterms:created>
  <dcterms:modified xsi:type="dcterms:W3CDTF">2019-12-12T12:59:00Z</dcterms:modified>
</cp:coreProperties>
</file>