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725" w:rsidRDefault="001E6725" w:rsidP="001E6725">
      <w:pPr>
        <w:pStyle w:val="a4"/>
        <w:spacing w:after="0"/>
      </w:pPr>
    </w:p>
    <w:p w:rsidR="001E6725" w:rsidRDefault="001E6725" w:rsidP="001E6725">
      <w:pPr>
        <w:pStyle w:val="a3"/>
        <w:spacing w:before="0"/>
        <w:jc w:val="center"/>
      </w:pPr>
      <w:r>
        <w:t>03.5 Подпрограмма « Развитие туризма».</w:t>
      </w:r>
    </w:p>
    <w:p w:rsidR="001E6725" w:rsidRDefault="001E6725" w:rsidP="001E6725">
      <w:pPr>
        <w:pStyle w:val="a3"/>
        <w:spacing w:before="0"/>
        <w:jc w:val="center"/>
      </w:pPr>
      <w:r>
        <w:t>Краткая характеристика (паспорт) подпрограммы</w:t>
      </w:r>
    </w:p>
    <w:p w:rsidR="001E6725" w:rsidRDefault="001E6725" w:rsidP="001E6725">
      <w:pPr>
        <w:pStyle w:val="a3"/>
        <w:spacing w:before="0"/>
        <w:jc w:val="center"/>
      </w:pPr>
    </w:p>
    <w:tbl>
      <w:tblPr>
        <w:tblpPr w:leftFromText="180" w:rightFromText="180" w:vertAnchor="text" w:horzAnchor="margin" w:tblpY="9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521"/>
      </w:tblGrid>
      <w:tr w:rsidR="001E6725" w:rsidRPr="00C42212" w:rsidTr="004F6C3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725" w:rsidRPr="00313FF8" w:rsidRDefault="001E6725" w:rsidP="004F6C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FF8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725" w:rsidRPr="00313FF8" w:rsidRDefault="001E6725" w:rsidP="004F6C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FF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туризма </w:t>
            </w:r>
          </w:p>
        </w:tc>
      </w:tr>
      <w:tr w:rsidR="001E6725" w:rsidRPr="00C42212" w:rsidTr="004F6C3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725" w:rsidRPr="00313FF8" w:rsidRDefault="001E6725" w:rsidP="004F6C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FF8">
              <w:rPr>
                <w:rFonts w:ascii="Times New Roman" w:hAnsi="Times New Roman" w:cs="Times New Roman"/>
                <w:sz w:val="24"/>
                <w:szCs w:val="24"/>
              </w:rPr>
              <w:t>Координатор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725" w:rsidRPr="00313FF8" w:rsidRDefault="001E6725" w:rsidP="004F6C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FF8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муниципального образования «</w:t>
            </w:r>
            <w:proofErr w:type="spellStart"/>
            <w:r w:rsidRPr="00313FF8">
              <w:rPr>
                <w:rFonts w:ascii="Times New Roman" w:hAnsi="Times New Roman" w:cs="Times New Roman"/>
                <w:sz w:val="24"/>
                <w:szCs w:val="24"/>
              </w:rPr>
              <w:t>Вавожский</w:t>
            </w:r>
            <w:proofErr w:type="spellEnd"/>
            <w:r w:rsidRPr="00313FF8">
              <w:rPr>
                <w:rFonts w:ascii="Times New Roman" w:hAnsi="Times New Roman" w:cs="Times New Roman"/>
                <w:sz w:val="24"/>
                <w:szCs w:val="24"/>
              </w:rPr>
              <w:t xml:space="preserve"> район» по социальным вопросам</w:t>
            </w:r>
          </w:p>
        </w:tc>
      </w:tr>
      <w:tr w:rsidR="001E6725" w:rsidRPr="00C42212" w:rsidTr="004F6C3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725" w:rsidRPr="00313FF8" w:rsidRDefault="001E6725" w:rsidP="004F6C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FF8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725" w:rsidRPr="00313FF8" w:rsidRDefault="001E6725" w:rsidP="004F6C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FF8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муниципального образования «</w:t>
            </w:r>
            <w:proofErr w:type="spellStart"/>
            <w:r w:rsidRPr="00313FF8">
              <w:rPr>
                <w:rFonts w:ascii="Times New Roman" w:hAnsi="Times New Roman" w:cs="Times New Roman"/>
                <w:sz w:val="24"/>
                <w:szCs w:val="24"/>
              </w:rPr>
              <w:t>Вавожский</w:t>
            </w:r>
            <w:proofErr w:type="spellEnd"/>
            <w:r w:rsidRPr="00313FF8">
              <w:rPr>
                <w:rFonts w:ascii="Times New Roman" w:hAnsi="Times New Roman" w:cs="Times New Roman"/>
                <w:sz w:val="24"/>
                <w:szCs w:val="24"/>
              </w:rPr>
              <w:t xml:space="preserve"> район». </w:t>
            </w:r>
          </w:p>
        </w:tc>
      </w:tr>
      <w:tr w:rsidR="001E6725" w:rsidRPr="00C42212" w:rsidTr="004F6C3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725" w:rsidRPr="00313FF8" w:rsidRDefault="001E6725" w:rsidP="004F6C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FF8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725" w:rsidRPr="00313FF8" w:rsidRDefault="001E6725" w:rsidP="004F6C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FF8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«</w:t>
            </w:r>
            <w:proofErr w:type="spellStart"/>
            <w:r w:rsidRPr="00313FF8">
              <w:rPr>
                <w:rFonts w:ascii="Times New Roman" w:hAnsi="Times New Roman" w:cs="Times New Roman"/>
                <w:sz w:val="24"/>
                <w:szCs w:val="24"/>
              </w:rPr>
              <w:t>Вавожский</w:t>
            </w:r>
            <w:proofErr w:type="spellEnd"/>
            <w:r w:rsidRPr="00313FF8">
              <w:rPr>
                <w:rFonts w:ascii="Times New Roman" w:hAnsi="Times New Roman" w:cs="Times New Roman"/>
                <w:sz w:val="24"/>
                <w:szCs w:val="24"/>
              </w:rPr>
              <w:t xml:space="preserve"> район» (Администрация </w:t>
            </w:r>
            <w:proofErr w:type="spellStart"/>
            <w:r w:rsidRPr="00313FF8">
              <w:rPr>
                <w:rFonts w:ascii="Times New Roman" w:hAnsi="Times New Roman" w:cs="Times New Roman"/>
                <w:sz w:val="24"/>
                <w:szCs w:val="24"/>
              </w:rPr>
              <w:t>Вавожского</w:t>
            </w:r>
            <w:proofErr w:type="spellEnd"/>
            <w:r w:rsidRPr="00313FF8">
              <w:rPr>
                <w:rFonts w:ascii="Times New Roman" w:hAnsi="Times New Roman" w:cs="Times New Roman"/>
                <w:sz w:val="24"/>
                <w:szCs w:val="24"/>
              </w:rPr>
              <w:t xml:space="preserve"> района), Отдел по делам молодежи, физической культуре и спорту,  АУК МО «</w:t>
            </w:r>
            <w:proofErr w:type="spellStart"/>
            <w:r w:rsidRPr="00313FF8">
              <w:rPr>
                <w:rFonts w:ascii="Times New Roman" w:hAnsi="Times New Roman" w:cs="Times New Roman"/>
                <w:sz w:val="24"/>
                <w:szCs w:val="24"/>
              </w:rPr>
              <w:t>Вавожский</w:t>
            </w:r>
            <w:proofErr w:type="spellEnd"/>
            <w:r w:rsidRPr="00313FF8">
              <w:rPr>
                <w:rFonts w:ascii="Times New Roman" w:hAnsi="Times New Roman" w:cs="Times New Roman"/>
                <w:sz w:val="24"/>
                <w:szCs w:val="24"/>
              </w:rPr>
              <w:t xml:space="preserve"> район» «КТЦ «</w:t>
            </w:r>
            <w:proofErr w:type="spellStart"/>
            <w:r w:rsidRPr="00313FF8">
              <w:rPr>
                <w:rFonts w:ascii="Times New Roman" w:hAnsi="Times New Roman" w:cs="Times New Roman"/>
                <w:sz w:val="24"/>
                <w:szCs w:val="24"/>
              </w:rPr>
              <w:t>Сюан</w:t>
            </w:r>
            <w:proofErr w:type="spellEnd"/>
            <w:r w:rsidRPr="00313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3FF8">
              <w:rPr>
                <w:rFonts w:ascii="Times New Roman" w:hAnsi="Times New Roman" w:cs="Times New Roman"/>
                <w:sz w:val="24"/>
                <w:szCs w:val="24"/>
              </w:rPr>
              <w:t>Малиновкаын</w:t>
            </w:r>
            <w:proofErr w:type="spellEnd"/>
            <w:r w:rsidRPr="00313FF8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1E6725" w:rsidRPr="00C42212" w:rsidTr="004F6C3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725" w:rsidRPr="00313FF8" w:rsidRDefault="001E6725" w:rsidP="004F6C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FF8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725" w:rsidRPr="00313FF8" w:rsidRDefault="001E6725" w:rsidP="004F6C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FF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благоприятных условий для реализации комплекса мер, направленных на повышение туристической привлекательности </w:t>
            </w:r>
            <w:proofErr w:type="spellStart"/>
            <w:r w:rsidRPr="00313FF8">
              <w:rPr>
                <w:rFonts w:ascii="Times New Roman" w:hAnsi="Times New Roman" w:cs="Times New Roman"/>
                <w:sz w:val="24"/>
                <w:szCs w:val="24"/>
              </w:rPr>
              <w:t>Вавожского</w:t>
            </w:r>
            <w:proofErr w:type="spellEnd"/>
            <w:r w:rsidRPr="00313FF8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1E6725" w:rsidRPr="00C42212" w:rsidTr="004F6C3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725" w:rsidRPr="00313FF8" w:rsidRDefault="001E6725" w:rsidP="004F6C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FF8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25" w:rsidRPr="00313FF8" w:rsidRDefault="001E6725" w:rsidP="004F6C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FF8">
              <w:rPr>
                <w:rFonts w:ascii="Times New Roman" w:hAnsi="Times New Roman" w:cs="Times New Roman"/>
                <w:sz w:val="24"/>
                <w:szCs w:val="24"/>
              </w:rPr>
              <w:t xml:space="preserve">-развитие туристической инфраструктуры </w:t>
            </w:r>
            <w:proofErr w:type="spellStart"/>
            <w:r w:rsidRPr="00313FF8">
              <w:rPr>
                <w:rFonts w:ascii="Times New Roman" w:hAnsi="Times New Roman" w:cs="Times New Roman"/>
                <w:sz w:val="24"/>
                <w:szCs w:val="24"/>
              </w:rPr>
              <w:t>Вавожского</w:t>
            </w:r>
            <w:proofErr w:type="spellEnd"/>
            <w:r w:rsidRPr="00313FF8">
              <w:rPr>
                <w:rFonts w:ascii="Times New Roman" w:hAnsi="Times New Roman" w:cs="Times New Roman"/>
                <w:sz w:val="24"/>
                <w:szCs w:val="24"/>
              </w:rPr>
              <w:t xml:space="preserve"> района;</w:t>
            </w:r>
          </w:p>
          <w:p w:rsidR="001E6725" w:rsidRPr="00313FF8" w:rsidRDefault="001E6725" w:rsidP="004F6C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FF8">
              <w:rPr>
                <w:rFonts w:ascii="Times New Roman" w:hAnsi="Times New Roman" w:cs="Times New Roman"/>
                <w:sz w:val="24"/>
                <w:szCs w:val="24"/>
              </w:rPr>
              <w:t>-рекламно-информационное обеспечение туристической индустрии;</w:t>
            </w:r>
          </w:p>
          <w:p w:rsidR="001E6725" w:rsidRPr="00313FF8" w:rsidRDefault="001E6725" w:rsidP="004F6C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FF8">
              <w:rPr>
                <w:rFonts w:ascii="Times New Roman" w:hAnsi="Times New Roman" w:cs="Times New Roman"/>
                <w:sz w:val="24"/>
                <w:szCs w:val="24"/>
              </w:rPr>
              <w:t>-повышение качества и доступности предоставляемых туристических услуг, увеличение их разнообразия;</w:t>
            </w:r>
          </w:p>
          <w:p w:rsidR="001E6725" w:rsidRPr="00313FF8" w:rsidRDefault="001E6725" w:rsidP="004F6C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FF8">
              <w:rPr>
                <w:rFonts w:ascii="Times New Roman" w:hAnsi="Times New Roman" w:cs="Times New Roman"/>
                <w:sz w:val="24"/>
                <w:szCs w:val="24"/>
              </w:rPr>
              <w:t>-создание благоприятных условий для развития малого предпринимательства.</w:t>
            </w:r>
          </w:p>
        </w:tc>
      </w:tr>
      <w:tr w:rsidR="001E6725" w:rsidRPr="00C42212" w:rsidTr="004F6C3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725" w:rsidRPr="00313FF8" w:rsidRDefault="001E6725" w:rsidP="004F6C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FF8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(индикаторы)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725" w:rsidRPr="00313FF8" w:rsidRDefault="001E6725" w:rsidP="004F6C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FF8">
              <w:rPr>
                <w:rFonts w:ascii="Times New Roman" w:hAnsi="Times New Roman" w:cs="Times New Roman"/>
                <w:sz w:val="24"/>
                <w:szCs w:val="24"/>
              </w:rPr>
              <w:t xml:space="preserve"> -объем платных туристических услуг, оказанных населению, тыс. </w:t>
            </w:r>
            <w:proofErr w:type="spellStart"/>
            <w:r w:rsidRPr="00313FF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313FF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1E6725" w:rsidRPr="00313FF8" w:rsidRDefault="001E6725" w:rsidP="004F6C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FF8">
              <w:rPr>
                <w:rFonts w:ascii="Times New Roman" w:hAnsi="Times New Roman" w:cs="Times New Roman"/>
                <w:sz w:val="24"/>
                <w:szCs w:val="24"/>
              </w:rPr>
              <w:t xml:space="preserve"> -численность граждан, посетивших объект «</w:t>
            </w:r>
            <w:proofErr w:type="spellStart"/>
            <w:r w:rsidRPr="00313FF8">
              <w:rPr>
                <w:rFonts w:ascii="Times New Roman" w:hAnsi="Times New Roman" w:cs="Times New Roman"/>
                <w:sz w:val="24"/>
                <w:szCs w:val="24"/>
              </w:rPr>
              <w:t>Сюан</w:t>
            </w:r>
            <w:proofErr w:type="spellEnd"/>
            <w:r w:rsidRPr="00313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3FF8">
              <w:rPr>
                <w:rFonts w:ascii="Times New Roman" w:hAnsi="Times New Roman" w:cs="Times New Roman"/>
                <w:sz w:val="24"/>
                <w:szCs w:val="24"/>
              </w:rPr>
              <w:t>Малиновкаын</w:t>
            </w:r>
            <w:proofErr w:type="spellEnd"/>
            <w:r w:rsidRPr="00313FF8">
              <w:rPr>
                <w:rFonts w:ascii="Times New Roman" w:hAnsi="Times New Roman" w:cs="Times New Roman"/>
                <w:sz w:val="24"/>
                <w:szCs w:val="24"/>
              </w:rPr>
              <w:t>», чел;</w:t>
            </w:r>
          </w:p>
          <w:p w:rsidR="001E6725" w:rsidRPr="00313FF8" w:rsidRDefault="001E6725" w:rsidP="004F6C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FF8">
              <w:rPr>
                <w:rFonts w:ascii="Times New Roman" w:hAnsi="Times New Roman" w:cs="Times New Roman"/>
                <w:sz w:val="24"/>
                <w:szCs w:val="24"/>
              </w:rPr>
              <w:t xml:space="preserve">-количество мероприятий (фестивалей, праздников и </w:t>
            </w:r>
            <w:proofErr w:type="spellStart"/>
            <w:r w:rsidRPr="00313FF8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313FF8">
              <w:rPr>
                <w:rFonts w:ascii="Times New Roman" w:hAnsi="Times New Roman" w:cs="Times New Roman"/>
                <w:sz w:val="24"/>
                <w:szCs w:val="24"/>
              </w:rPr>
              <w:t xml:space="preserve"> ), </w:t>
            </w:r>
            <w:proofErr w:type="spellStart"/>
            <w:r w:rsidRPr="00313FF8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r w:rsidRPr="00313FF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E6725" w:rsidRPr="00313FF8" w:rsidRDefault="001E6725" w:rsidP="004F6C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FF8">
              <w:rPr>
                <w:rFonts w:ascii="Times New Roman" w:hAnsi="Times New Roman" w:cs="Times New Roman"/>
                <w:sz w:val="24"/>
                <w:szCs w:val="24"/>
              </w:rPr>
              <w:t>-доля туристических мероприятий по отношению к количеству культурно-массовых мероприятий в районе, процент.</w:t>
            </w:r>
          </w:p>
        </w:tc>
      </w:tr>
      <w:tr w:rsidR="001E6725" w:rsidRPr="00C42212" w:rsidTr="004F6C3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725" w:rsidRPr="00313FF8" w:rsidRDefault="001E6725" w:rsidP="004F6C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FF8">
              <w:rPr>
                <w:rFonts w:ascii="Times New Roman" w:hAnsi="Times New Roman" w:cs="Times New Roman"/>
                <w:sz w:val="24"/>
                <w:szCs w:val="24"/>
              </w:rPr>
              <w:t>Сроки и этапы  реализации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725" w:rsidRPr="00313FF8" w:rsidRDefault="001E6725" w:rsidP="004F6C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FF8">
              <w:rPr>
                <w:rFonts w:ascii="Times New Roman" w:hAnsi="Times New Roman" w:cs="Times New Roman"/>
                <w:sz w:val="24"/>
                <w:szCs w:val="24"/>
              </w:rPr>
              <w:t>Срок реализации - 2015-2020 годы.</w:t>
            </w:r>
          </w:p>
          <w:p w:rsidR="001E6725" w:rsidRPr="00313FF8" w:rsidRDefault="001E6725" w:rsidP="004F6C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FF8">
              <w:rPr>
                <w:rFonts w:ascii="Times New Roman" w:hAnsi="Times New Roman" w:cs="Times New Roman"/>
                <w:sz w:val="24"/>
                <w:szCs w:val="24"/>
              </w:rPr>
              <w:t>Этапы реализации подпрограммы не выделяются.</w:t>
            </w:r>
          </w:p>
        </w:tc>
      </w:tr>
      <w:tr w:rsidR="001E6725" w:rsidRPr="00C42212" w:rsidTr="004F6C3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725" w:rsidRPr="00313FF8" w:rsidRDefault="001E6725" w:rsidP="004F6C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FF8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725" w:rsidRPr="00313FF8" w:rsidRDefault="001E6725" w:rsidP="004F6C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FF8">
              <w:rPr>
                <w:rFonts w:ascii="Times New Roman" w:hAnsi="Times New Roman" w:cs="Times New Roman"/>
                <w:sz w:val="24"/>
                <w:szCs w:val="24"/>
              </w:rPr>
              <w:t>Сведения о ресурсном обеспечении подпрограммы за счет средств бюджета муниципального образования «</w:t>
            </w:r>
            <w:proofErr w:type="spellStart"/>
            <w:r w:rsidRPr="00313FF8">
              <w:rPr>
                <w:rFonts w:ascii="Times New Roman" w:hAnsi="Times New Roman" w:cs="Times New Roman"/>
                <w:sz w:val="24"/>
                <w:szCs w:val="24"/>
              </w:rPr>
              <w:t>Вавожский</w:t>
            </w:r>
            <w:proofErr w:type="spellEnd"/>
            <w:r w:rsidRPr="00313FF8">
              <w:rPr>
                <w:rFonts w:ascii="Times New Roman" w:hAnsi="Times New Roman" w:cs="Times New Roman"/>
                <w:sz w:val="24"/>
                <w:szCs w:val="24"/>
              </w:rPr>
              <w:t xml:space="preserve"> район» по годам реализации муниципальной программы:</w:t>
            </w:r>
          </w:p>
          <w:p w:rsidR="00C47879" w:rsidRPr="00C47879" w:rsidRDefault="00C47879" w:rsidP="00C47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516">
              <w:t xml:space="preserve">в </w:t>
            </w:r>
            <w:r w:rsidRPr="00C47879">
              <w:rPr>
                <w:rFonts w:ascii="Times New Roman" w:hAnsi="Times New Roman" w:cs="Times New Roman"/>
                <w:sz w:val="24"/>
                <w:szCs w:val="24"/>
              </w:rPr>
              <w:t xml:space="preserve">2015 году – 641,0тыс. </w:t>
            </w:r>
            <w:proofErr w:type="spellStart"/>
            <w:r w:rsidRPr="00C4787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C478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7879" w:rsidRPr="00C47879" w:rsidRDefault="00C47879" w:rsidP="00C47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879">
              <w:rPr>
                <w:rFonts w:ascii="Times New Roman" w:hAnsi="Times New Roman" w:cs="Times New Roman"/>
                <w:sz w:val="24"/>
                <w:szCs w:val="24"/>
              </w:rPr>
              <w:t xml:space="preserve">в 2016 году – 641,0 тыс. </w:t>
            </w:r>
            <w:proofErr w:type="spellStart"/>
            <w:r w:rsidRPr="00C4787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C478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7879" w:rsidRPr="00C47879" w:rsidRDefault="00C47879" w:rsidP="00C47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879">
              <w:rPr>
                <w:rFonts w:ascii="Times New Roman" w:hAnsi="Times New Roman" w:cs="Times New Roman"/>
                <w:sz w:val="24"/>
                <w:szCs w:val="24"/>
              </w:rPr>
              <w:t xml:space="preserve">в 2017 году – 673,1 тыс. </w:t>
            </w:r>
            <w:proofErr w:type="spellStart"/>
            <w:r w:rsidRPr="00C4787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C478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7879" w:rsidRPr="00C47879" w:rsidRDefault="00C47879" w:rsidP="00C47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879">
              <w:rPr>
                <w:rFonts w:ascii="Times New Roman" w:hAnsi="Times New Roman" w:cs="Times New Roman"/>
                <w:sz w:val="24"/>
                <w:szCs w:val="24"/>
              </w:rPr>
              <w:t xml:space="preserve">в 2018 году – 706,7 тыс. </w:t>
            </w:r>
            <w:proofErr w:type="spellStart"/>
            <w:r w:rsidRPr="00C4787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C478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7879" w:rsidRPr="00C47879" w:rsidRDefault="00C47879" w:rsidP="00C47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879">
              <w:rPr>
                <w:rFonts w:ascii="Times New Roman" w:hAnsi="Times New Roman" w:cs="Times New Roman"/>
                <w:sz w:val="24"/>
                <w:szCs w:val="24"/>
              </w:rPr>
              <w:t xml:space="preserve">в 2019 году – 742,0 тыс. </w:t>
            </w:r>
            <w:proofErr w:type="spellStart"/>
            <w:r w:rsidRPr="00C4787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C478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7879" w:rsidRPr="00C47879" w:rsidRDefault="00C47879" w:rsidP="00C47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879">
              <w:rPr>
                <w:rFonts w:ascii="Times New Roman" w:hAnsi="Times New Roman" w:cs="Times New Roman"/>
                <w:sz w:val="24"/>
                <w:szCs w:val="24"/>
              </w:rPr>
              <w:t xml:space="preserve">в 2020 году – 779,1 </w:t>
            </w:r>
            <w:proofErr w:type="spellStart"/>
            <w:r w:rsidRPr="00C47879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C478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7879" w:rsidRPr="00C47879" w:rsidRDefault="00C47879" w:rsidP="00C47879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C4787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за счет иных источников ориентировочно составят 45000,0тыс. </w:t>
            </w:r>
            <w:proofErr w:type="spellStart"/>
            <w:r w:rsidRPr="00C4787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C47879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C47879" w:rsidRPr="00C47879" w:rsidRDefault="00C47879" w:rsidP="00C47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879">
              <w:rPr>
                <w:rFonts w:ascii="Times New Roman" w:hAnsi="Times New Roman" w:cs="Times New Roman"/>
                <w:sz w:val="24"/>
                <w:szCs w:val="24"/>
              </w:rPr>
              <w:t xml:space="preserve">в 2015 году – 500,0 тыс. </w:t>
            </w:r>
            <w:proofErr w:type="spellStart"/>
            <w:r w:rsidRPr="00C4787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C478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7879" w:rsidRPr="00C47879" w:rsidRDefault="00C47879" w:rsidP="00C47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879">
              <w:rPr>
                <w:rFonts w:ascii="Times New Roman" w:hAnsi="Times New Roman" w:cs="Times New Roman"/>
                <w:sz w:val="24"/>
                <w:szCs w:val="24"/>
              </w:rPr>
              <w:t xml:space="preserve">в 2016 году – 600,0 тыс. </w:t>
            </w:r>
            <w:proofErr w:type="spellStart"/>
            <w:r w:rsidRPr="00C4787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C478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7879" w:rsidRPr="00C47879" w:rsidRDefault="00C47879" w:rsidP="00C47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879">
              <w:rPr>
                <w:rFonts w:ascii="Times New Roman" w:hAnsi="Times New Roman" w:cs="Times New Roman"/>
                <w:sz w:val="24"/>
                <w:szCs w:val="24"/>
              </w:rPr>
              <w:t xml:space="preserve">в 2017 году – 700,0тыс. </w:t>
            </w:r>
            <w:proofErr w:type="spellStart"/>
            <w:r w:rsidRPr="00C4787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C478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7879" w:rsidRPr="00C47879" w:rsidRDefault="00C47879" w:rsidP="00C47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879">
              <w:rPr>
                <w:rFonts w:ascii="Times New Roman" w:hAnsi="Times New Roman" w:cs="Times New Roman"/>
                <w:sz w:val="24"/>
                <w:szCs w:val="24"/>
              </w:rPr>
              <w:t xml:space="preserve">в 2018 году – 800,0тыс. </w:t>
            </w:r>
            <w:proofErr w:type="spellStart"/>
            <w:r w:rsidRPr="00C4787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C478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7879" w:rsidRPr="00C47879" w:rsidRDefault="00C47879" w:rsidP="00C47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879">
              <w:rPr>
                <w:rFonts w:ascii="Times New Roman" w:hAnsi="Times New Roman" w:cs="Times New Roman"/>
                <w:sz w:val="24"/>
                <w:szCs w:val="24"/>
              </w:rPr>
              <w:t xml:space="preserve">в 2019 году – 900,0тыс. </w:t>
            </w:r>
            <w:proofErr w:type="spellStart"/>
            <w:r w:rsidRPr="00C4787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C478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7879" w:rsidRPr="00C47879" w:rsidRDefault="00C47879" w:rsidP="00C47879">
            <w:pPr>
              <w:pStyle w:val="2"/>
              <w:shd w:val="clear" w:color="auto" w:fill="FFFFFF"/>
              <w:spacing w:before="0" w:line="240" w:lineRule="auto"/>
              <w:ind w:left="0"/>
              <w:jc w:val="both"/>
              <w:rPr>
                <w:rFonts w:cs="Times New Roman"/>
                <w:sz w:val="24"/>
                <w:szCs w:val="24"/>
              </w:rPr>
            </w:pPr>
            <w:r w:rsidRPr="00C47879">
              <w:rPr>
                <w:rFonts w:cs="Times New Roman"/>
                <w:sz w:val="24"/>
                <w:szCs w:val="24"/>
              </w:rPr>
              <w:lastRenderedPageBreak/>
              <w:t>в 2020 году - 1000,0тыс.руб;</w:t>
            </w:r>
          </w:p>
          <w:p w:rsidR="001E6725" w:rsidRPr="00313FF8" w:rsidRDefault="001E6725" w:rsidP="004F6C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FF8">
              <w:rPr>
                <w:rFonts w:ascii="Times New Roman" w:hAnsi="Times New Roman" w:cs="Times New Roman"/>
                <w:sz w:val="24"/>
                <w:szCs w:val="24"/>
              </w:rPr>
              <w:t xml:space="preserve"> ресурсное обеспечение подпрограммы за счет средств бюджета муниципального образования «</w:t>
            </w:r>
            <w:proofErr w:type="spellStart"/>
            <w:r w:rsidRPr="00313FF8">
              <w:rPr>
                <w:rFonts w:ascii="Times New Roman" w:hAnsi="Times New Roman" w:cs="Times New Roman"/>
                <w:sz w:val="24"/>
                <w:szCs w:val="24"/>
              </w:rPr>
              <w:t>Вавожский</w:t>
            </w:r>
            <w:proofErr w:type="spellEnd"/>
            <w:r w:rsidRPr="00313FF8">
              <w:rPr>
                <w:rFonts w:ascii="Times New Roman" w:hAnsi="Times New Roman" w:cs="Times New Roman"/>
                <w:sz w:val="24"/>
                <w:szCs w:val="24"/>
              </w:rPr>
              <w:t xml:space="preserve"> район» подлежит уточнению в рамках бюджетного цикла.</w:t>
            </w:r>
          </w:p>
        </w:tc>
      </w:tr>
      <w:tr w:rsidR="001E6725" w:rsidRPr="00C42212" w:rsidTr="004F6C3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725" w:rsidRPr="00313FF8" w:rsidRDefault="001E6725" w:rsidP="004F6C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F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725" w:rsidRPr="00313FF8" w:rsidRDefault="001E6725" w:rsidP="004F6C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FF8">
              <w:rPr>
                <w:rFonts w:ascii="Times New Roman" w:hAnsi="Times New Roman" w:cs="Times New Roman"/>
                <w:sz w:val="24"/>
                <w:szCs w:val="24"/>
              </w:rPr>
              <w:t xml:space="preserve"> -объем платных туристических услуг, оказанных населению не менее 1000,0 тыс. </w:t>
            </w:r>
            <w:proofErr w:type="spellStart"/>
            <w:r w:rsidRPr="00313FF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313FF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1E6725" w:rsidRPr="00313FF8" w:rsidRDefault="001E6725" w:rsidP="004F6C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FF8">
              <w:rPr>
                <w:rFonts w:ascii="Times New Roman" w:hAnsi="Times New Roman" w:cs="Times New Roman"/>
                <w:sz w:val="24"/>
                <w:szCs w:val="24"/>
              </w:rPr>
              <w:t xml:space="preserve"> -численность граждан, посетивших объект «</w:t>
            </w:r>
            <w:proofErr w:type="spellStart"/>
            <w:r w:rsidRPr="00313FF8">
              <w:rPr>
                <w:rFonts w:ascii="Times New Roman" w:hAnsi="Times New Roman" w:cs="Times New Roman"/>
                <w:sz w:val="24"/>
                <w:szCs w:val="24"/>
              </w:rPr>
              <w:t>Сюан</w:t>
            </w:r>
            <w:proofErr w:type="spellEnd"/>
            <w:r w:rsidRPr="00313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3FF8">
              <w:rPr>
                <w:rFonts w:ascii="Times New Roman" w:hAnsi="Times New Roman" w:cs="Times New Roman"/>
                <w:sz w:val="24"/>
                <w:szCs w:val="24"/>
              </w:rPr>
              <w:t>Малиновкаын</w:t>
            </w:r>
            <w:proofErr w:type="spellEnd"/>
            <w:r w:rsidRPr="00313FF8">
              <w:rPr>
                <w:rFonts w:ascii="Times New Roman" w:hAnsi="Times New Roman" w:cs="Times New Roman"/>
                <w:sz w:val="24"/>
                <w:szCs w:val="24"/>
              </w:rPr>
              <w:t>»,  260 чел;</w:t>
            </w:r>
          </w:p>
          <w:p w:rsidR="001E6725" w:rsidRPr="00313FF8" w:rsidRDefault="001E6725" w:rsidP="004F6C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FF8">
              <w:rPr>
                <w:rFonts w:ascii="Times New Roman" w:hAnsi="Times New Roman" w:cs="Times New Roman"/>
                <w:sz w:val="24"/>
                <w:szCs w:val="24"/>
              </w:rPr>
              <w:t xml:space="preserve">-количество мероприятий (фестивалей, праздников и </w:t>
            </w:r>
            <w:proofErr w:type="spellStart"/>
            <w:r w:rsidRPr="00313FF8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313FF8">
              <w:rPr>
                <w:rFonts w:ascii="Times New Roman" w:hAnsi="Times New Roman" w:cs="Times New Roman"/>
                <w:sz w:val="24"/>
                <w:szCs w:val="24"/>
              </w:rPr>
              <w:t xml:space="preserve"> ), 12ед;</w:t>
            </w:r>
          </w:p>
          <w:p w:rsidR="001E6725" w:rsidRPr="00313FF8" w:rsidRDefault="001E6725" w:rsidP="004F6C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FF8">
              <w:rPr>
                <w:rFonts w:ascii="Times New Roman" w:hAnsi="Times New Roman" w:cs="Times New Roman"/>
                <w:sz w:val="24"/>
                <w:szCs w:val="24"/>
              </w:rPr>
              <w:t>-доля туристических мероприятий по отношению к количеству культурно-массовых мероприятий в районе- 2,0 процент.</w:t>
            </w:r>
          </w:p>
        </w:tc>
      </w:tr>
    </w:tbl>
    <w:p w:rsidR="001E6725" w:rsidRDefault="001E6725" w:rsidP="001E6725">
      <w:pPr>
        <w:pStyle w:val="a3"/>
        <w:spacing w:before="0"/>
        <w:jc w:val="center"/>
      </w:pPr>
    </w:p>
    <w:p w:rsidR="001E6725" w:rsidRDefault="001E6725" w:rsidP="001E6725">
      <w:pPr>
        <w:pStyle w:val="a3"/>
        <w:spacing w:before="0"/>
        <w:jc w:val="center"/>
      </w:pPr>
      <w:r>
        <w:t>03.5.1 Характеристика сферы деятельности</w:t>
      </w:r>
    </w:p>
    <w:p w:rsidR="001E6725" w:rsidRDefault="001E6725" w:rsidP="001E6725">
      <w:pPr>
        <w:pStyle w:val="a3"/>
        <w:spacing w:before="0"/>
        <w:jc w:val="center"/>
      </w:pPr>
    </w:p>
    <w:tbl>
      <w:tblPr>
        <w:tblW w:w="0" w:type="auto"/>
        <w:tblInd w:w="10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/>
      </w:tblPr>
      <w:tblGrid>
        <w:gridCol w:w="2942"/>
        <w:gridCol w:w="6520"/>
      </w:tblGrid>
      <w:tr w:rsidR="001E6725" w:rsidTr="004F6C36"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E6725" w:rsidRDefault="001E6725" w:rsidP="004F6C36">
            <w:pPr>
              <w:pStyle w:val="a3"/>
              <w:framePr w:w="9464" w:h="23" w:hRule="exact" w:wrap="around" w:hAnchor="page" w:x="-113" w:yAlign="top"/>
              <w:shd w:val="clear" w:color="auto" w:fill="FFFFFF"/>
            </w:pPr>
            <w:bookmarkStart w:id="0" w:name="__UnoMark__3692_3541095341"/>
            <w:bookmarkStart w:id="1" w:name="__UnoMark__859_1974797701"/>
            <w:bookmarkStart w:id="2" w:name="__UnoMark__861_1974797701"/>
            <w:bookmarkEnd w:id="0"/>
            <w:bookmarkEnd w:id="1"/>
            <w:bookmarkEnd w:id="2"/>
            <w:r>
              <w:t>Наименование подпрограммы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E6725" w:rsidRDefault="001E6725" w:rsidP="004F6C36">
            <w:pPr>
              <w:pStyle w:val="a3"/>
              <w:framePr w:w="9464" w:h="23" w:hRule="exact" w:wrap="around" w:hAnchor="page" w:x="-113" w:yAlign="top"/>
              <w:shd w:val="clear" w:color="auto" w:fill="FFFFFF"/>
            </w:pPr>
            <w:bookmarkStart w:id="3" w:name="__UnoMark__3693_3541095341"/>
            <w:bookmarkStart w:id="4" w:name="__UnoMark__3694_3541095341"/>
            <w:bookmarkStart w:id="5" w:name="__UnoMark__862_1974797701"/>
            <w:bookmarkStart w:id="6" w:name="__UnoMark__865_1974797701"/>
            <w:bookmarkEnd w:id="3"/>
            <w:bookmarkEnd w:id="4"/>
            <w:bookmarkEnd w:id="5"/>
            <w:bookmarkEnd w:id="6"/>
            <w:r>
              <w:t xml:space="preserve">Развитие туризма </w:t>
            </w:r>
          </w:p>
        </w:tc>
      </w:tr>
      <w:tr w:rsidR="001E6725" w:rsidTr="004F6C36"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E6725" w:rsidRDefault="001E6725" w:rsidP="004F6C36">
            <w:pPr>
              <w:pStyle w:val="a3"/>
              <w:framePr w:w="9464" w:h="23" w:hRule="exact" w:wrap="around" w:hAnchor="page" w:x="-113" w:yAlign="top"/>
              <w:shd w:val="clear" w:color="auto" w:fill="FFFFFF"/>
            </w:pPr>
            <w:bookmarkStart w:id="7" w:name="__UnoMark__3695_3541095341"/>
            <w:bookmarkStart w:id="8" w:name="__UnoMark__3696_3541095341"/>
            <w:bookmarkStart w:id="9" w:name="__UnoMark__866_1974797701"/>
            <w:bookmarkStart w:id="10" w:name="__UnoMark__869_1974797701"/>
            <w:bookmarkEnd w:id="7"/>
            <w:bookmarkEnd w:id="8"/>
            <w:bookmarkEnd w:id="9"/>
            <w:bookmarkEnd w:id="10"/>
            <w:r>
              <w:t>Координатор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E6725" w:rsidRDefault="001E6725" w:rsidP="004F6C36">
            <w:pPr>
              <w:pStyle w:val="a3"/>
              <w:framePr w:w="9464" w:h="23" w:hRule="exact" w:wrap="around" w:hAnchor="page" w:x="-113" w:yAlign="top"/>
              <w:shd w:val="clear" w:color="auto" w:fill="FFFFFF"/>
            </w:pPr>
            <w:bookmarkStart w:id="11" w:name="__UnoMark__3697_3541095341"/>
            <w:bookmarkStart w:id="12" w:name="__UnoMark__3698_3541095341"/>
            <w:bookmarkStart w:id="13" w:name="__UnoMark__870_1974797701"/>
            <w:bookmarkStart w:id="14" w:name="__UnoMark__873_1974797701"/>
            <w:bookmarkEnd w:id="11"/>
            <w:bookmarkEnd w:id="12"/>
            <w:bookmarkEnd w:id="13"/>
            <w:bookmarkEnd w:id="14"/>
            <w:r>
              <w:t>Заместитель главы Администрации муниципального образования «</w:t>
            </w:r>
            <w:proofErr w:type="spellStart"/>
            <w:r>
              <w:t>Вавожский</w:t>
            </w:r>
            <w:proofErr w:type="spellEnd"/>
            <w:r>
              <w:t xml:space="preserve"> район» по социальным вопросам</w:t>
            </w:r>
          </w:p>
        </w:tc>
      </w:tr>
      <w:tr w:rsidR="001E6725" w:rsidTr="004F6C36"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E6725" w:rsidRDefault="001E6725" w:rsidP="004F6C36">
            <w:pPr>
              <w:pStyle w:val="a3"/>
              <w:framePr w:w="9464" w:h="23" w:hRule="exact" w:wrap="around" w:hAnchor="page" w:x="-113" w:yAlign="top"/>
              <w:shd w:val="clear" w:color="auto" w:fill="FFFFFF"/>
            </w:pPr>
            <w:bookmarkStart w:id="15" w:name="__UnoMark__3699_3541095341"/>
            <w:bookmarkStart w:id="16" w:name="__UnoMark__3700_3541095341"/>
            <w:bookmarkStart w:id="17" w:name="__UnoMark__874_1974797701"/>
            <w:bookmarkStart w:id="18" w:name="__UnoMark__877_1974797701"/>
            <w:bookmarkEnd w:id="15"/>
            <w:bookmarkEnd w:id="16"/>
            <w:bookmarkEnd w:id="17"/>
            <w:bookmarkEnd w:id="18"/>
            <w:r>
              <w:t xml:space="preserve">Ответственный исполнитель 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E6725" w:rsidRDefault="001E6725" w:rsidP="004F6C36">
            <w:pPr>
              <w:pStyle w:val="a3"/>
              <w:framePr w:w="9464" w:h="23" w:hRule="exact" w:wrap="around" w:hAnchor="page" w:x="-113" w:yAlign="top"/>
              <w:shd w:val="clear" w:color="auto" w:fill="FFFFFF"/>
            </w:pPr>
            <w:bookmarkStart w:id="19" w:name="__UnoMark__3701_3541095341"/>
            <w:bookmarkStart w:id="20" w:name="__UnoMark__3702_3541095341"/>
            <w:bookmarkStart w:id="21" w:name="__UnoMark__878_1974797701"/>
            <w:bookmarkStart w:id="22" w:name="__UnoMark__881_1974797701"/>
            <w:bookmarkEnd w:id="19"/>
            <w:bookmarkEnd w:id="20"/>
            <w:bookmarkEnd w:id="21"/>
            <w:bookmarkEnd w:id="22"/>
            <w:r>
              <w:t>Отдел культуры Администрации муниципального образования «</w:t>
            </w:r>
            <w:proofErr w:type="spellStart"/>
            <w:r>
              <w:t>Вавожский</w:t>
            </w:r>
            <w:proofErr w:type="spellEnd"/>
            <w:r>
              <w:t xml:space="preserve"> район». </w:t>
            </w:r>
          </w:p>
        </w:tc>
      </w:tr>
      <w:tr w:rsidR="001E6725" w:rsidTr="004F6C36"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E6725" w:rsidRDefault="001E6725" w:rsidP="004F6C36">
            <w:pPr>
              <w:pStyle w:val="a3"/>
              <w:framePr w:w="9464" w:h="23" w:hRule="exact" w:wrap="around" w:hAnchor="page" w:x="-113" w:yAlign="top"/>
              <w:shd w:val="clear" w:color="auto" w:fill="FFFFFF"/>
            </w:pPr>
            <w:bookmarkStart w:id="23" w:name="__UnoMark__3703_3541095341"/>
            <w:bookmarkStart w:id="24" w:name="__UnoMark__3704_3541095341"/>
            <w:bookmarkStart w:id="25" w:name="__UnoMark__882_1974797701"/>
            <w:bookmarkStart w:id="26" w:name="__UnoMark__885_1974797701"/>
            <w:bookmarkEnd w:id="23"/>
            <w:bookmarkEnd w:id="24"/>
            <w:bookmarkEnd w:id="25"/>
            <w:bookmarkEnd w:id="26"/>
            <w:r>
              <w:t xml:space="preserve">Соисполнители 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E6725" w:rsidRDefault="001E6725" w:rsidP="004F6C36">
            <w:pPr>
              <w:pStyle w:val="a3"/>
              <w:framePr w:w="9464" w:h="23" w:hRule="exact" w:wrap="around" w:hAnchor="page" w:x="-113" w:yAlign="top"/>
              <w:shd w:val="clear" w:color="auto" w:fill="FFFFFF"/>
            </w:pPr>
            <w:bookmarkStart w:id="27" w:name="__UnoMark__3705_3541095341"/>
            <w:bookmarkStart w:id="28" w:name="__UnoMark__3706_3541095341"/>
            <w:bookmarkStart w:id="29" w:name="__UnoMark__886_1974797701"/>
            <w:bookmarkStart w:id="30" w:name="__UnoMark__889_1974797701"/>
            <w:bookmarkEnd w:id="27"/>
            <w:bookmarkEnd w:id="28"/>
            <w:bookmarkEnd w:id="29"/>
            <w:bookmarkEnd w:id="30"/>
            <w:r>
              <w:t>Администрация муниципального образования «</w:t>
            </w:r>
            <w:proofErr w:type="spellStart"/>
            <w:r>
              <w:t>Вавожский</w:t>
            </w:r>
            <w:proofErr w:type="spellEnd"/>
            <w:r>
              <w:t xml:space="preserve"> район» (Администрация </w:t>
            </w:r>
            <w:proofErr w:type="spellStart"/>
            <w:r>
              <w:t>Вавожского</w:t>
            </w:r>
            <w:proofErr w:type="spellEnd"/>
            <w:r>
              <w:t xml:space="preserve"> района), Отдел по делам молодежи, физической культуре и спорту.</w:t>
            </w:r>
          </w:p>
        </w:tc>
      </w:tr>
      <w:tr w:rsidR="001E6725" w:rsidTr="004F6C36"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E6725" w:rsidRDefault="001E6725" w:rsidP="004F6C36">
            <w:pPr>
              <w:pStyle w:val="a3"/>
              <w:framePr w:w="9464" w:h="23" w:hRule="exact" w:wrap="around" w:hAnchor="page" w:x="-113" w:yAlign="top"/>
              <w:shd w:val="clear" w:color="auto" w:fill="FFFFFF"/>
            </w:pPr>
            <w:bookmarkStart w:id="31" w:name="__UnoMark__3707_3541095341"/>
            <w:bookmarkStart w:id="32" w:name="__UnoMark__3708_3541095341"/>
            <w:bookmarkStart w:id="33" w:name="__UnoMark__890_1974797701"/>
            <w:bookmarkStart w:id="34" w:name="__UnoMark__893_1974797701"/>
            <w:bookmarkEnd w:id="31"/>
            <w:bookmarkEnd w:id="32"/>
            <w:bookmarkEnd w:id="33"/>
            <w:bookmarkEnd w:id="34"/>
            <w:r>
              <w:t xml:space="preserve">Цель 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E6725" w:rsidRDefault="001E6725" w:rsidP="004F6C36">
            <w:pPr>
              <w:pStyle w:val="a3"/>
              <w:framePr w:w="9464" w:h="23" w:hRule="exact" w:wrap="around" w:hAnchor="page" w:x="-113" w:yAlign="top"/>
              <w:shd w:val="clear" w:color="auto" w:fill="FFFFFF"/>
            </w:pPr>
            <w:bookmarkStart w:id="35" w:name="__UnoMark__3709_3541095341"/>
            <w:bookmarkStart w:id="36" w:name="__UnoMark__3710_3541095341"/>
            <w:bookmarkStart w:id="37" w:name="__UnoMark__894_1974797701"/>
            <w:bookmarkStart w:id="38" w:name="__UnoMark__897_1974797701"/>
            <w:bookmarkEnd w:id="35"/>
            <w:bookmarkEnd w:id="36"/>
            <w:bookmarkEnd w:id="37"/>
            <w:bookmarkEnd w:id="38"/>
            <w:r>
              <w:t xml:space="preserve">Создание благоприятных условий для реализации комплекса мер, направленных на повышение туристической привлекательности </w:t>
            </w:r>
            <w:proofErr w:type="spellStart"/>
            <w:r>
              <w:t>Вавожского</w:t>
            </w:r>
            <w:proofErr w:type="spellEnd"/>
            <w:r>
              <w:t xml:space="preserve"> района</w:t>
            </w:r>
          </w:p>
        </w:tc>
      </w:tr>
      <w:tr w:rsidR="001E6725" w:rsidTr="004F6C36"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E6725" w:rsidRDefault="001E6725" w:rsidP="004F6C36">
            <w:pPr>
              <w:pStyle w:val="a3"/>
              <w:framePr w:w="9464" w:h="23" w:hRule="exact" w:wrap="around" w:hAnchor="page" w:x="-113" w:yAlign="top"/>
              <w:shd w:val="clear" w:color="auto" w:fill="FFFFFF"/>
            </w:pPr>
            <w:bookmarkStart w:id="39" w:name="__UnoMark__3711_3541095341"/>
            <w:bookmarkStart w:id="40" w:name="__UnoMark__3712_3541095341"/>
            <w:bookmarkStart w:id="41" w:name="__UnoMark__898_1974797701"/>
            <w:bookmarkStart w:id="42" w:name="__UnoMark__901_1974797701"/>
            <w:bookmarkEnd w:id="39"/>
            <w:bookmarkEnd w:id="40"/>
            <w:bookmarkEnd w:id="41"/>
            <w:bookmarkEnd w:id="42"/>
            <w:r>
              <w:t xml:space="preserve">Задачи 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E6725" w:rsidRDefault="001E6725" w:rsidP="004F6C36">
            <w:pPr>
              <w:pStyle w:val="a3"/>
              <w:framePr w:w="9464" w:h="23" w:hRule="exact" w:wrap="around" w:hAnchor="page" w:x="-113" w:yAlign="top"/>
              <w:shd w:val="clear" w:color="auto" w:fill="FFFFFF"/>
            </w:pPr>
            <w:bookmarkStart w:id="43" w:name="__UnoMark__3713_3541095341"/>
            <w:bookmarkStart w:id="44" w:name="__UnoMark__902_1974797701"/>
            <w:bookmarkEnd w:id="43"/>
            <w:bookmarkEnd w:id="44"/>
            <w:r>
              <w:t xml:space="preserve">-развитие туристической инфраструктуры </w:t>
            </w:r>
            <w:proofErr w:type="spellStart"/>
            <w:r>
              <w:t>Вавожского</w:t>
            </w:r>
            <w:proofErr w:type="spellEnd"/>
            <w:r>
              <w:t xml:space="preserve"> района;</w:t>
            </w:r>
          </w:p>
          <w:p w:rsidR="001E6725" w:rsidRDefault="001E6725" w:rsidP="004F6C36">
            <w:pPr>
              <w:pStyle w:val="a3"/>
              <w:framePr w:w="9464" w:h="23" w:hRule="exact" w:wrap="around" w:hAnchor="page" w:x="-113" w:yAlign="top"/>
              <w:shd w:val="clear" w:color="auto" w:fill="FFFFFF"/>
            </w:pPr>
            <w:r>
              <w:t>-рекламно-информационное обеспечение туристической индустрии;</w:t>
            </w:r>
          </w:p>
          <w:p w:rsidR="001E6725" w:rsidRDefault="001E6725" w:rsidP="004F6C36">
            <w:pPr>
              <w:pStyle w:val="a3"/>
              <w:framePr w:w="9464" w:h="23" w:hRule="exact" w:wrap="around" w:hAnchor="page" w:x="-113" w:yAlign="top"/>
              <w:shd w:val="clear" w:color="auto" w:fill="FFFFFF"/>
            </w:pPr>
            <w:r>
              <w:t>-повышение качества и доступности предоставляемых туристических услуг, увеличение их разнообразия;</w:t>
            </w:r>
          </w:p>
          <w:p w:rsidR="001E6725" w:rsidRDefault="001E6725" w:rsidP="004F6C36">
            <w:pPr>
              <w:pStyle w:val="a3"/>
              <w:framePr w:w="9464" w:h="23" w:hRule="exact" w:wrap="around" w:hAnchor="page" w:x="-113" w:yAlign="top"/>
              <w:shd w:val="clear" w:color="auto" w:fill="FFFFFF"/>
            </w:pPr>
            <w:bookmarkStart w:id="45" w:name="__UnoMark__3714_3541095341"/>
            <w:bookmarkStart w:id="46" w:name="__UnoMark__905_1974797701"/>
            <w:bookmarkEnd w:id="45"/>
            <w:bookmarkEnd w:id="46"/>
            <w:r>
              <w:t>-создание благоприятных условий для развития малого предпринимательства.</w:t>
            </w:r>
          </w:p>
        </w:tc>
      </w:tr>
      <w:tr w:rsidR="001E6725" w:rsidTr="004F6C36"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E6725" w:rsidRDefault="001E6725" w:rsidP="004F6C36">
            <w:pPr>
              <w:pStyle w:val="a3"/>
              <w:framePr w:w="9464" w:h="23" w:hRule="exact" w:wrap="around" w:hAnchor="page" w:x="-113" w:yAlign="top"/>
              <w:shd w:val="clear" w:color="auto" w:fill="FFFFFF"/>
            </w:pPr>
            <w:bookmarkStart w:id="47" w:name="__UnoMark__3715_3541095341"/>
            <w:bookmarkStart w:id="48" w:name="__UnoMark__3716_3541095341"/>
            <w:bookmarkStart w:id="49" w:name="__UnoMark__906_1974797701"/>
            <w:bookmarkStart w:id="50" w:name="__UnoMark__909_1974797701"/>
            <w:bookmarkEnd w:id="47"/>
            <w:bookmarkEnd w:id="48"/>
            <w:bookmarkEnd w:id="49"/>
            <w:bookmarkEnd w:id="50"/>
            <w:r>
              <w:t xml:space="preserve">Целевые показатели (индикаторы) 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E6725" w:rsidRDefault="001E6725" w:rsidP="004F6C36">
            <w:pPr>
              <w:pStyle w:val="a3"/>
              <w:framePr w:w="9464" w:h="23" w:hRule="exact" w:wrap="around" w:hAnchor="page" w:x="-113" w:yAlign="top"/>
              <w:shd w:val="clear" w:color="auto" w:fill="FFFFFF"/>
            </w:pPr>
            <w:bookmarkStart w:id="51" w:name="__UnoMark__3717_3541095341"/>
            <w:bookmarkStart w:id="52" w:name="__UnoMark__910_1974797701"/>
            <w:bookmarkEnd w:id="51"/>
            <w:bookmarkEnd w:id="52"/>
            <w:r>
              <w:t xml:space="preserve"> -объем платных туристических услуг, оказанных населению, тыс. </w:t>
            </w:r>
            <w:proofErr w:type="spellStart"/>
            <w:r>
              <w:t>руб</w:t>
            </w:r>
            <w:proofErr w:type="spellEnd"/>
            <w:r>
              <w:t xml:space="preserve">; </w:t>
            </w:r>
          </w:p>
          <w:p w:rsidR="001E6725" w:rsidRDefault="001E6725" w:rsidP="004F6C36">
            <w:pPr>
              <w:pStyle w:val="a3"/>
              <w:framePr w:w="9464" w:h="23" w:hRule="exact" w:wrap="around" w:hAnchor="page" w:x="-113" w:yAlign="top"/>
              <w:shd w:val="clear" w:color="auto" w:fill="FFFFFF"/>
            </w:pPr>
            <w:r>
              <w:t xml:space="preserve"> -численность граждан, посетивших объект «</w:t>
            </w:r>
            <w:proofErr w:type="spellStart"/>
            <w:r>
              <w:t>Сюан</w:t>
            </w:r>
            <w:proofErr w:type="spellEnd"/>
            <w:r>
              <w:t xml:space="preserve"> </w:t>
            </w:r>
            <w:proofErr w:type="spellStart"/>
            <w:r>
              <w:t>Малиновкаын</w:t>
            </w:r>
            <w:proofErr w:type="spellEnd"/>
            <w:r>
              <w:t>», чел;</w:t>
            </w:r>
          </w:p>
          <w:p w:rsidR="001E6725" w:rsidRDefault="001E6725" w:rsidP="004F6C36">
            <w:pPr>
              <w:pStyle w:val="a3"/>
              <w:framePr w:w="9464" w:h="23" w:hRule="exact" w:wrap="around" w:hAnchor="page" w:x="-113" w:yAlign="top"/>
              <w:shd w:val="clear" w:color="auto" w:fill="FFFFFF"/>
            </w:pPr>
            <w:r>
              <w:t xml:space="preserve">-количество мероприятий (фестивалей, праздников и </w:t>
            </w:r>
            <w:proofErr w:type="spellStart"/>
            <w:r>
              <w:t>т.д</w:t>
            </w:r>
            <w:proofErr w:type="spellEnd"/>
            <w:r>
              <w:t xml:space="preserve"> ), </w:t>
            </w:r>
            <w:proofErr w:type="spellStart"/>
            <w:r>
              <w:t>ед</w:t>
            </w:r>
            <w:proofErr w:type="spellEnd"/>
            <w:r>
              <w:t>;</w:t>
            </w:r>
          </w:p>
          <w:p w:rsidR="001E6725" w:rsidRDefault="001E6725" w:rsidP="004F6C36">
            <w:pPr>
              <w:pStyle w:val="a3"/>
              <w:framePr w:w="9464" w:h="23" w:hRule="exact" w:wrap="around" w:hAnchor="page" w:x="-113" w:yAlign="top"/>
              <w:shd w:val="clear" w:color="auto" w:fill="FFFFFF"/>
            </w:pPr>
            <w:bookmarkStart w:id="53" w:name="__UnoMark__3718_3541095341"/>
            <w:bookmarkStart w:id="54" w:name="__UnoMark__913_1974797701"/>
            <w:bookmarkEnd w:id="53"/>
            <w:bookmarkEnd w:id="54"/>
            <w:r>
              <w:t>-доля туристических мероприятий по отношению к количеству культурно-массовых мероприятий в районе, процент.</w:t>
            </w:r>
          </w:p>
        </w:tc>
      </w:tr>
      <w:tr w:rsidR="001E6725" w:rsidTr="004F6C36"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E6725" w:rsidRDefault="001E6725" w:rsidP="004F6C36">
            <w:pPr>
              <w:pStyle w:val="a3"/>
              <w:framePr w:w="9464" w:h="23" w:hRule="exact" w:wrap="around" w:hAnchor="page" w:x="-113" w:yAlign="top"/>
              <w:shd w:val="clear" w:color="auto" w:fill="FFFFFF"/>
            </w:pPr>
            <w:bookmarkStart w:id="55" w:name="__UnoMark__3719_3541095341"/>
            <w:bookmarkStart w:id="56" w:name="__UnoMark__3720_3541095341"/>
            <w:bookmarkStart w:id="57" w:name="__UnoMark__914_1974797701"/>
            <w:bookmarkStart w:id="58" w:name="__UnoMark__917_1974797701"/>
            <w:bookmarkEnd w:id="55"/>
            <w:bookmarkEnd w:id="56"/>
            <w:bookmarkEnd w:id="57"/>
            <w:bookmarkEnd w:id="58"/>
            <w:r>
              <w:t>Сроки и этапы  реализации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E6725" w:rsidRDefault="001E6725" w:rsidP="004F6C36">
            <w:pPr>
              <w:pStyle w:val="a3"/>
              <w:framePr w:w="9464" w:h="23" w:hRule="exact" w:wrap="around" w:hAnchor="page" w:x="-113" w:yAlign="top"/>
              <w:shd w:val="clear" w:color="auto" w:fill="FFFFFF"/>
            </w:pPr>
            <w:bookmarkStart w:id="59" w:name="__UnoMark__3721_3541095341"/>
            <w:bookmarkStart w:id="60" w:name="__UnoMark__918_1974797701"/>
            <w:bookmarkEnd w:id="59"/>
            <w:bookmarkEnd w:id="60"/>
            <w:r>
              <w:t>Срок реализации - 2015-2020 годы.</w:t>
            </w:r>
          </w:p>
          <w:p w:rsidR="001E6725" w:rsidRDefault="001E6725" w:rsidP="004F6C36">
            <w:pPr>
              <w:pStyle w:val="a3"/>
              <w:framePr w:w="9464" w:h="23" w:hRule="exact" w:wrap="around" w:hAnchor="page" w:x="-113" w:yAlign="top"/>
              <w:shd w:val="clear" w:color="auto" w:fill="FFFFFF"/>
            </w:pPr>
            <w:bookmarkStart w:id="61" w:name="__UnoMark__3722_3541095341"/>
            <w:bookmarkStart w:id="62" w:name="__UnoMark__921_1974797701"/>
            <w:bookmarkEnd w:id="61"/>
            <w:bookmarkEnd w:id="62"/>
            <w:r>
              <w:t>Этапы реализации подпрограммы не выделяются.</w:t>
            </w:r>
          </w:p>
        </w:tc>
      </w:tr>
      <w:tr w:rsidR="001E6725" w:rsidTr="004F6C36"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E6725" w:rsidRDefault="001E6725" w:rsidP="004F6C36">
            <w:pPr>
              <w:pStyle w:val="a3"/>
              <w:framePr w:w="9464" w:h="23" w:hRule="exact" w:wrap="around" w:hAnchor="page" w:x="-113" w:yAlign="top"/>
              <w:shd w:val="clear" w:color="auto" w:fill="FFFFFF"/>
            </w:pPr>
            <w:bookmarkStart w:id="63" w:name="__UnoMark__3723_3541095341"/>
            <w:bookmarkStart w:id="64" w:name="__UnoMark__3724_3541095341"/>
            <w:bookmarkStart w:id="65" w:name="__UnoMark__922_1974797701"/>
            <w:bookmarkStart w:id="66" w:name="__UnoMark__925_1974797701"/>
            <w:bookmarkEnd w:id="63"/>
            <w:bookmarkEnd w:id="64"/>
            <w:bookmarkEnd w:id="65"/>
            <w:bookmarkEnd w:id="66"/>
            <w:r>
              <w:t>Ресурсное обеспечение подпрограммы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E6725" w:rsidRDefault="001E6725" w:rsidP="004F6C36">
            <w:pPr>
              <w:pStyle w:val="a3"/>
              <w:framePr w:w="9464" w:h="23" w:hRule="exact" w:wrap="around" w:hAnchor="page" w:x="-113" w:yAlign="top"/>
              <w:shd w:val="clear" w:color="auto" w:fill="FFFFFF"/>
            </w:pPr>
            <w:bookmarkStart w:id="67" w:name="__UnoMark__3725_3541095341"/>
            <w:bookmarkStart w:id="68" w:name="__UnoMark__926_1974797701"/>
            <w:bookmarkEnd w:id="67"/>
            <w:bookmarkEnd w:id="68"/>
            <w:r>
              <w:t>Сведения о ресурсном обеспечении подпрограммы за счет средств бюджета муниципального образования «</w:t>
            </w:r>
            <w:proofErr w:type="spellStart"/>
            <w:r>
              <w:t>Вавожский</w:t>
            </w:r>
            <w:proofErr w:type="spellEnd"/>
            <w:r>
              <w:t xml:space="preserve"> район» по годам реализации муниципальной программы:</w:t>
            </w:r>
          </w:p>
          <w:p w:rsidR="001E6725" w:rsidRDefault="001E6725" w:rsidP="004F6C36">
            <w:pPr>
              <w:pStyle w:val="a3"/>
              <w:framePr w:w="9464" w:h="23" w:hRule="exact" w:wrap="around" w:hAnchor="page" w:x="-113" w:yAlign="top"/>
              <w:shd w:val="clear" w:color="auto" w:fill="FFFFFF"/>
            </w:pPr>
            <w:r>
              <w:t xml:space="preserve">в 2015 году – 651,0тыс. </w:t>
            </w:r>
            <w:proofErr w:type="spellStart"/>
            <w:r>
              <w:t>руб</w:t>
            </w:r>
            <w:proofErr w:type="spellEnd"/>
            <w:r>
              <w:t>;</w:t>
            </w:r>
          </w:p>
          <w:p w:rsidR="001E6725" w:rsidRDefault="001E6725" w:rsidP="004F6C36">
            <w:pPr>
              <w:pStyle w:val="a3"/>
              <w:framePr w:w="9464" w:h="23" w:hRule="exact" w:wrap="around" w:hAnchor="page" w:x="-113" w:yAlign="top"/>
              <w:shd w:val="clear" w:color="auto" w:fill="FFFFFF"/>
            </w:pPr>
            <w:r>
              <w:t xml:space="preserve">в 2016 году – 651,0 тыс. </w:t>
            </w:r>
            <w:proofErr w:type="spellStart"/>
            <w:r>
              <w:t>руб</w:t>
            </w:r>
            <w:proofErr w:type="spellEnd"/>
            <w:r>
              <w:t>;</w:t>
            </w:r>
          </w:p>
          <w:p w:rsidR="001E6725" w:rsidRDefault="001E6725" w:rsidP="004F6C36">
            <w:pPr>
              <w:pStyle w:val="a3"/>
              <w:framePr w:w="9464" w:h="23" w:hRule="exact" w:wrap="around" w:hAnchor="page" w:x="-113" w:yAlign="top"/>
              <w:shd w:val="clear" w:color="auto" w:fill="FFFFFF"/>
            </w:pPr>
            <w:r>
              <w:t xml:space="preserve">в 2017 году – 683,6 тыс. </w:t>
            </w:r>
            <w:proofErr w:type="spellStart"/>
            <w:r>
              <w:t>руб</w:t>
            </w:r>
            <w:proofErr w:type="spellEnd"/>
            <w:r>
              <w:t>;</w:t>
            </w:r>
          </w:p>
          <w:p w:rsidR="001E6725" w:rsidRDefault="001E6725" w:rsidP="004F6C36">
            <w:pPr>
              <w:pStyle w:val="a3"/>
              <w:framePr w:w="9464" w:h="23" w:hRule="exact" w:wrap="around" w:hAnchor="page" w:x="-113" w:yAlign="top"/>
              <w:shd w:val="clear" w:color="auto" w:fill="FFFFFF"/>
            </w:pPr>
            <w:r>
              <w:t xml:space="preserve">в 2018 году – 717,7 тыс. </w:t>
            </w:r>
            <w:proofErr w:type="spellStart"/>
            <w:r>
              <w:t>руб</w:t>
            </w:r>
            <w:proofErr w:type="spellEnd"/>
            <w:r>
              <w:t>;</w:t>
            </w:r>
          </w:p>
          <w:p w:rsidR="001E6725" w:rsidRDefault="001E6725" w:rsidP="004F6C36">
            <w:pPr>
              <w:pStyle w:val="a3"/>
              <w:framePr w:w="9464" w:h="23" w:hRule="exact" w:wrap="around" w:hAnchor="page" w:x="-113" w:yAlign="top"/>
              <w:shd w:val="clear" w:color="auto" w:fill="FFFFFF"/>
            </w:pPr>
            <w:r>
              <w:t xml:space="preserve">в 2019 году – 753,6 тыс. </w:t>
            </w:r>
            <w:proofErr w:type="spellStart"/>
            <w:r>
              <w:t>руб</w:t>
            </w:r>
            <w:proofErr w:type="spellEnd"/>
            <w:r>
              <w:t>;</w:t>
            </w:r>
          </w:p>
          <w:p w:rsidR="001E6725" w:rsidRDefault="001E6725" w:rsidP="004F6C36">
            <w:pPr>
              <w:pStyle w:val="a3"/>
              <w:framePr w:w="9464" w:h="23" w:hRule="exact" w:wrap="around" w:hAnchor="page" w:x="-113" w:yAlign="top"/>
              <w:shd w:val="clear" w:color="auto" w:fill="FFFFFF"/>
            </w:pPr>
            <w:r>
              <w:t xml:space="preserve">в 2020 году – 791,3 </w:t>
            </w:r>
            <w:proofErr w:type="spellStart"/>
            <w:r>
              <w:t>тыс.руб</w:t>
            </w:r>
            <w:proofErr w:type="spellEnd"/>
            <w:r>
              <w:t>;</w:t>
            </w:r>
          </w:p>
          <w:p w:rsidR="001E6725" w:rsidRDefault="001E6725" w:rsidP="004F6C36">
            <w:pPr>
              <w:pStyle w:val="a3"/>
              <w:framePr w:w="9464" w:h="23" w:hRule="exact" w:wrap="around" w:hAnchor="page" w:x="-113" w:yAlign="top"/>
              <w:shd w:val="clear" w:color="auto" w:fill="FFFFFF"/>
            </w:pPr>
            <w:r>
              <w:t xml:space="preserve">Расходы за счет иных источников ориентировочно составят 45000,0тыс. </w:t>
            </w:r>
            <w:proofErr w:type="spellStart"/>
            <w:r>
              <w:t>руб</w:t>
            </w:r>
            <w:proofErr w:type="spellEnd"/>
            <w:r>
              <w:t>, в том числе:</w:t>
            </w:r>
          </w:p>
          <w:p w:rsidR="001E6725" w:rsidRDefault="001E6725" w:rsidP="004F6C36">
            <w:pPr>
              <w:pStyle w:val="a3"/>
              <w:framePr w:w="9464" w:h="23" w:hRule="exact" w:wrap="around" w:hAnchor="page" w:x="-113" w:yAlign="top"/>
              <w:shd w:val="clear" w:color="auto" w:fill="FFFFFF"/>
            </w:pPr>
            <w:r>
              <w:t xml:space="preserve">в 2015 году – 500,0 тыс. </w:t>
            </w:r>
            <w:proofErr w:type="spellStart"/>
            <w:r>
              <w:t>руб</w:t>
            </w:r>
            <w:proofErr w:type="spellEnd"/>
            <w:r>
              <w:t>;</w:t>
            </w:r>
          </w:p>
          <w:p w:rsidR="001E6725" w:rsidRDefault="001E6725" w:rsidP="004F6C36">
            <w:pPr>
              <w:pStyle w:val="a3"/>
              <w:framePr w:w="9464" w:h="23" w:hRule="exact" w:wrap="around" w:hAnchor="page" w:x="-113" w:yAlign="top"/>
              <w:shd w:val="clear" w:color="auto" w:fill="FFFFFF"/>
            </w:pPr>
            <w:r>
              <w:t xml:space="preserve">в 2016 году – 600,0 тыс. </w:t>
            </w:r>
            <w:proofErr w:type="spellStart"/>
            <w:r>
              <w:t>руб</w:t>
            </w:r>
            <w:proofErr w:type="spellEnd"/>
            <w:r>
              <w:t>;</w:t>
            </w:r>
          </w:p>
          <w:p w:rsidR="001E6725" w:rsidRDefault="001E6725" w:rsidP="004F6C36">
            <w:pPr>
              <w:pStyle w:val="a3"/>
              <w:framePr w:w="9464" w:h="23" w:hRule="exact" w:wrap="around" w:hAnchor="page" w:x="-113" w:yAlign="top"/>
              <w:shd w:val="clear" w:color="auto" w:fill="FFFFFF"/>
            </w:pPr>
            <w:r>
              <w:t xml:space="preserve">в 2017 году – 700,0тыс. </w:t>
            </w:r>
            <w:proofErr w:type="spellStart"/>
            <w:r>
              <w:t>руб</w:t>
            </w:r>
            <w:proofErr w:type="spellEnd"/>
            <w:r>
              <w:t>;</w:t>
            </w:r>
          </w:p>
          <w:p w:rsidR="001E6725" w:rsidRDefault="001E6725" w:rsidP="004F6C36">
            <w:pPr>
              <w:pStyle w:val="a3"/>
              <w:framePr w:w="9464" w:h="23" w:hRule="exact" w:wrap="around" w:hAnchor="page" w:x="-113" w:yAlign="top"/>
              <w:shd w:val="clear" w:color="auto" w:fill="FFFFFF"/>
            </w:pPr>
            <w:r>
              <w:t xml:space="preserve">в 2018 году – 800,0тыс. </w:t>
            </w:r>
            <w:proofErr w:type="spellStart"/>
            <w:r>
              <w:t>руб</w:t>
            </w:r>
            <w:proofErr w:type="spellEnd"/>
            <w:r>
              <w:t>;</w:t>
            </w:r>
          </w:p>
          <w:p w:rsidR="001E6725" w:rsidRDefault="001E6725" w:rsidP="004F6C36">
            <w:pPr>
              <w:pStyle w:val="a3"/>
              <w:framePr w:w="9464" w:h="23" w:hRule="exact" w:wrap="around" w:hAnchor="page" w:x="-113" w:yAlign="top"/>
              <w:shd w:val="clear" w:color="auto" w:fill="FFFFFF"/>
            </w:pPr>
            <w:r>
              <w:t xml:space="preserve">в 2019 году – 900,0тыс. </w:t>
            </w:r>
            <w:proofErr w:type="spellStart"/>
            <w:r>
              <w:t>руб</w:t>
            </w:r>
            <w:proofErr w:type="spellEnd"/>
            <w:r>
              <w:t>;</w:t>
            </w:r>
          </w:p>
          <w:p w:rsidR="001E6725" w:rsidRDefault="001E6725" w:rsidP="004F6C36">
            <w:pPr>
              <w:pStyle w:val="a3"/>
              <w:framePr w:w="9464" w:h="23" w:hRule="exact" w:wrap="around" w:hAnchor="page" w:x="-113" w:yAlign="top"/>
              <w:shd w:val="clear" w:color="auto" w:fill="FFFFFF"/>
            </w:pPr>
            <w:r>
              <w:t>в 2020 году - 1000,0тыс.руб;</w:t>
            </w:r>
          </w:p>
          <w:p w:rsidR="001E6725" w:rsidRDefault="001E6725" w:rsidP="004F6C36">
            <w:pPr>
              <w:pStyle w:val="a3"/>
              <w:framePr w:w="9464" w:h="23" w:hRule="exact" w:wrap="around" w:hAnchor="page" w:x="-113" w:yAlign="top"/>
              <w:shd w:val="clear" w:color="auto" w:fill="FFFFFF"/>
            </w:pPr>
            <w:r>
              <w:t xml:space="preserve"> </w:t>
            </w:r>
            <w:bookmarkStart w:id="69" w:name="__UnoMark__3726_3541095341"/>
            <w:bookmarkStart w:id="70" w:name="__UnoMark__929_1974797701"/>
            <w:bookmarkEnd w:id="69"/>
            <w:bookmarkEnd w:id="70"/>
            <w:r>
              <w:t>ресурсное обеспечение подпрограммы за счет средств бюджета муниципального образования «</w:t>
            </w:r>
            <w:proofErr w:type="spellStart"/>
            <w:r>
              <w:t>Вавожский</w:t>
            </w:r>
            <w:proofErr w:type="spellEnd"/>
            <w:r>
              <w:t xml:space="preserve"> район» подлежит уточнению в рамках бюджетного цикла.</w:t>
            </w:r>
          </w:p>
        </w:tc>
      </w:tr>
      <w:tr w:rsidR="001E6725" w:rsidTr="004F6C36"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E6725" w:rsidRDefault="001E6725" w:rsidP="004F6C36">
            <w:pPr>
              <w:pStyle w:val="a3"/>
              <w:framePr w:w="9464" w:h="23" w:hRule="exact" w:wrap="around" w:hAnchor="page" w:x="-113" w:yAlign="top"/>
              <w:shd w:val="clear" w:color="auto" w:fill="FFFFFF"/>
            </w:pPr>
            <w:bookmarkStart w:id="71" w:name="__UnoMark__3727_3541095341"/>
            <w:bookmarkStart w:id="72" w:name="__UnoMark__3728_3541095341"/>
            <w:bookmarkStart w:id="73" w:name="__UnoMark__930_1974797701"/>
            <w:bookmarkStart w:id="74" w:name="__UnoMark__933_1974797701"/>
            <w:bookmarkEnd w:id="71"/>
            <w:bookmarkEnd w:id="72"/>
            <w:bookmarkEnd w:id="73"/>
            <w:bookmarkEnd w:id="74"/>
            <w: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E6725" w:rsidRDefault="001E6725" w:rsidP="004F6C36">
            <w:pPr>
              <w:pStyle w:val="a3"/>
              <w:framePr w:w="9464" w:h="23" w:hRule="exact" w:wrap="around" w:hAnchor="page" w:x="-113" w:yAlign="top"/>
              <w:shd w:val="clear" w:color="auto" w:fill="FFFFFF"/>
            </w:pPr>
            <w:bookmarkStart w:id="75" w:name="__UnoMark__3729_3541095341"/>
            <w:bookmarkStart w:id="76" w:name="__UnoMark__934_1974797701"/>
            <w:bookmarkEnd w:id="75"/>
            <w:bookmarkEnd w:id="76"/>
            <w:r>
              <w:t xml:space="preserve"> -объем платных туристических услуг, оказанных населению не менее 1000,0 тыс. </w:t>
            </w:r>
            <w:proofErr w:type="spellStart"/>
            <w:r>
              <w:t>руб</w:t>
            </w:r>
            <w:proofErr w:type="spellEnd"/>
            <w:r>
              <w:t xml:space="preserve">; </w:t>
            </w:r>
          </w:p>
          <w:p w:rsidR="001E6725" w:rsidRDefault="001E6725" w:rsidP="004F6C36">
            <w:pPr>
              <w:pStyle w:val="a3"/>
              <w:framePr w:w="9464" w:h="23" w:hRule="exact" w:wrap="around" w:hAnchor="page" w:x="-113" w:yAlign="top"/>
              <w:shd w:val="clear" w:color="auto" w:fill="FFFFFF"/>
            </w:pPr>
            <w:r>
              <w:t xml:space="preserve"> -численность граждан, посетивших объект «</w:t>
            </w:r>
            <w:proofErr w:type="spellStart"/>
            <w:r>
              <w:t>Сюан</w:t>
            </w:r>
            <w:proofErr w:type="spellEnd"/>
            <w:r>
              <w:t xml:space="preserve"> </w:t>
            </w:r>
            <w:proofErr w:type="spellStart"/>
            <w:r>
              <w:t>Малиновкаын</w:t>
            </w:r>
            <w:proofErr w:type="spellEnd"/>
            <w:r>
              <w:t>»,  260 чел;</w:t>
            </w:r>
          </w:p>
          <w:p w:rsidR="001E6725" w:rsidRDefault="001E6725" w:rsidP="004F6C36">
            <w:pPr>
              <w:pStyle w:val="a3"/>
              <w:framePr w:w="9464" w:h="23" w:hRule="exact" w:wrap="around" w:hAnchor="page" w:x="-113" w:yAlign="top"/>
              <w:shd w:val="clear" w:color="auto" w:fill="FFFFFF"/>
            </w:pPr>
            <w:r>
              <w:t xml:space="preserve">-количество мероприятий (фестивалей, праздников и </w:t>
            </w:r>
            <w:proofErr w:type="spellStart"/>
            <w:r>
              <w:t>т.д</w:t>
            </w:r>
            <w:proofErr w:type="spellEnd"/>
            <w:r>
              <w:t xml:space="preserve"> ), 12ед;</w:t>
            </w:r>
          </w:p>
          <w:p w:rsidR="001E6725" w:rsidRDefault="001E6725" w:rsidP="004F6C36">
            <w:pPr>
              <w:pStyle w:val="a3"/>
              <w:framePr w:w="9464" w:h="23" w:hRule="exact" w:wrap="around" w:hAnchor="page" w:x="-113" w:yAlign="top"/>
              <w:shd w:val="clear" w:color="auto" w:fill="FFFFFF"/>
            </w:pPr>
            <w:bookmarkStart w:id="77" w:name="__UnoMark__936_1974797701"/>
            <w:bookmarkEnd w:id="77"/>
            <w:r>
              <w:t>-доля туристических мероприятий по отношению к количеству культурно-массовых мероприятий в районе,- 2,0 процент.</w:t>
            </w:r>
          </w:p>
        </w:tc>
      </w:tr>
    </w:tbl>
    <w:p w:rsidR="001E6725" w:rsidRDefault="001E6725" w:rsidP="001E6725">
      <w:pPr>
        <w:pStyle w:val="a3"/>
        <w:spacing w:before="0"/>
      </w:pPr>
    </w:p>
    <w:p w:rsidR="001E6725" w:rsidRDefault="001E6725" w:rsidP="001E6725">
      <w:pPr>
        <w:pStyle w:val="a3"/>
        <w:spacing w:before="0"/>
        <w:ind w:firstLine="708"/>
        <w:jc w:val="both"/>
      </w:pPr>
      <w:r>
        <w:t xml:space="preserve">В целях организации культурного досуга населения </w:t>
      </w:r>
      <w:proofErr w:type="spellStart"/>
      <w:r>
        <w:t>Вавожского</w:t>
      </w:r>
      <w:proofErr w:type="spellEnd"/>
      <w:r>
        <w:t xml:space="preserve"> района в 2013году создано и начинает свою деятельность автономное учреждение культуры  муниципального образования «</w:t>
      </w:r>
      <w:proofErr w:type="spellStart"/>
      <w:r>
        <w:t>Вавожский</w:t>
      </w:r>
      <w:proofErr w:type="spellEnd"/>
      <w:r>
        <w:t xml:space="preserve"> район» «Культурно туристический центр «</w:t>
      </w:r>
      <w:proofErr w:type="spellStart"/>
      <w:r>
        <w:t>Сюан</w:t>
      </w:r>
      <w:proofErr w:type="spellEnd"/>
      <w:r>
        <w:t xml:space="preserve"> </w:t>
      </w:r>
      <w:proofErr w:type="spellStart"/>
      <w:r>
        <w:t>Малиновкаын</w:t>
      </w:r>
      <w:proofErr w:type="spellEnd"/>
      <w:r>
        <w:t>» (АУК МО «</w:t>
      </w:r>
      <w:proofErr w:type="spellStart"/>
      <w:r>
        <w:t>Вавожский</w:t>
      </w:r>
      <w:proofErr w:type="spellEnd"/>
      <w:r>
        <w:t xml:space="preserve"> район» «КТЦ «</w:t>
      </w:r>
      <w:proofErr w:type="spellStart"/>
      <w:r>
        <w:t>Сюан</w:t>
      </w:r>
      <w:proofErr w:type="spellEnd"/>
      <w:r>
        <w:t xml:space="preserve"> </w:t>
      </w:r>
      <w:proofErr w:type="spellStart"/>
      <w:r>
        <w:t>Малиновкаын</w:t>
      </w:r>
      <w:proofErr w:type="spellEnd"/>
      <w:r>
        <w:t xml:space="preserve">»). </w:t>
      </w:r>
    </w:p>
    <w:p w:rsidR="001E6725" w:rsidRDefault="001E6725" w:rsidP="001E6725">
      <w:pPr>
        <w:pStyle w:val="a3"/>
        <w:spacing w:before="0"/>
        <w:ind w:firstLine="709"/>
        <w:jc w:val="both"/>
      </w:pPr>
      <w:r>
        <w:rPr>
          <w:bCs w:val="0"/>
        </w:rPr>
        <w:t xml:space="preserve">В настоящее время планируется строительство «Усадьбы </w:t>
      </w:r>
      <w:proofErr w:type="spellStart"/>
      <w:r>
        <w:rPr>
          <w:bCs w:val="0"/>
        </w:rPr>
        <w:t>Кузебая</w:t>
      </w:r>
      <w:proofErr w:type="spellEnd"/>
      <w:r>
        <w:rPr>
          <w:bCs w:val="0"/>
        </w:rPr>
        <w:t xml:space="preserve"> Герда». Культурно-туристический центр «</w:t>
      </w:r>
      <w:proofErr w:type="spellStart"/>
      <w:r>
        <w:t>Сюан</w:t>
      </w:r>
      <w:proofErr w:type="spellEnd"/>
      <w:r>
        <w:t xml:space="preserve"> </w:t>
      </w:r>
      <w:proofErr w:type="spellStart"/>
      <w:r>
        <w:t>Малиновкаын</w:t>
      </w:r>
      <w:proofErr w:type="spellEnd"/>
      <w:r>
        <w:t>»</w:t>
      </w:r>
      <w:r>
        <w:rPr>
          <w:bCs w:val="0"/>
        </w:rPr>
        <w:t xml:space="preserve">» - это будет комплекс зданий и сооружений для проведения культурно-массовых мероприятий в сфере событийного туризма. Усадьба включит в себя избу </w:t>
      </w:r>
      <w:proofErr w:type="spellStart"/>
      <w:r>
        <w:rPr>
          <w:bCs w:val="0"/>
        </w:rPr>
        <w:t>Кузебая</w:t>
      </w:r>
      <w:proofErr w:type="spellEnd"/>
      <w:r>
        <w:rPr>
          <w:bCs w:val="0"/>
        </w:rPr>
        <w:t xml:space="preserve"> Герда, гостевые дома, банный комплекс, пруд, ветреная мельниц, сад. Увеличению количества посетителей будет способствовать строительство дороги, парковочных мест, подъездных путей, а также общее благоустройство и озеленение. Для организации питания экскурсантов предполагается строительство кафе с зимней и летней мансардой на территории культурно-туристического центра. </w:t>
      </w:r>
    </w:p>
    <w:p w:rsidR="001E6725" w:rsidRDefault="001E6725" w:rsidP="001E6725">
      <w:pPr>
        <w:pStyle w:val="a3"/>
        <w:spacing w:before="0"/>
        <w:ind w:firstLine="709"/>
        <w:jc w:val="both"/>
      </w:pPr>
      <w:r>
        <w:rPr>
          <w:bCs w:val="0"/>
        </w:rPr>
        <w:t xml:space="preserve">На начало 2014 года  </w:t>
      </w:r>
      <w:r>
        <w:t>АУК МО «</w:t>
      </w:r>
      <w:proofErr w:type="spellStart"/>
      <w:r>
        <w:t>Вавожский</w:t>
      </w:r>
      <w:proofErr w:type="spellEnd"/>
      <w:r>
        <w:t xml:space="preserve"> район» «КТЦ «</w:t>
      </w:r>
      <w:proofErr w:type="spellStart"/>
      <w:r>
        <w:t>Сюан</w:t>
      </w:r>
      <w:proofErr w:type="spellEnd"/>
      <w:r>
        <w:t xml:space="preserve"> </w:t>
      </w:r>
      <w:proofErr w:type="spellStart"/>
      <w:r>
        <w:t>Малиновкаын</w:t>
      </w:r>
      <w:proofErr w:type="spellEnd"/>
      <w:r>
        <w:t>» работает 1</w:t>
      </w:r>
      <w:r>
        <w:rPr>
          <w:bCs w:val="0"/>
        </w:rPr>
        <w:t xml:space="preserve"> работника, в том числе с высшим образованием 1 человек (директор).</w:t>
      </w:r>
    </w:p>
    <w:p w:rsidR="001E6725" w:rsidRDefault="001E6725" w:rsidP="001E6725">
      <w:pPr>
        <w:pStyle w:val="a3"/>
        <w:spacing w:before="0"/>
        <w:jc w:val="center"/>
      </w:pPr>
    </w:p>
    <w:p w:rsidR="001E6725" w:rsidRDefault="001E6725" w:rsidP="001E6725">
      <w:pPr>
        <w:pStyle w:val="a3"/>
        <w:spacing w:before="0"/>
        <w:jc w:val="center"/>
      </w:pPr>
      <w:r>
        <w:t>3.5.2 Приоритеты, цели и задачи в сфере деятельности</w:t>
      </w:r>
    </w:p>
    <w:p w:rsidR="001E6725" w:rsidRDefault="001E6725" w:rsidP="001E6725">
      <w:pPr>
        <w:pStyle w:val="a3"/>
        <w:spacing w:before="0"/>
        <w:jc w:val="center"/>
      </w:pPr>
    </w:p>
    <w:p w:rsidR="001E6725" w:rsidRDefault="001E6725" w:rsidP="001E6725">
      <w:pPr>
        <w:pStyle w:val="a3"/>
        <w:spacing w:before="0"/>
        <w:ind w:firstLine="708"/>
        <w:jc w:val="both"/>
      </w:pPr>
      <w:r>
        <w:t xml:space="preserve">Федеральным законом от 6 октября 2003года №131-ФЗ « Об общих принципах организации местного самоуправления в РФ» к вопросам местного значения муниципального района отнесены вопросы создания условий для обеспечения туристической деятельности в районе. </w:t>
      </w:r>
    </w:p>
    <w:p w:rsidR="001E6725" w:rsidRDefault="001E6725" w:rsidP="001E6725">
      <w:pPr>
        <w:pStyle w:val="a3"/>
        <w:spacing w:before="0"/>
        <w:ind w:firstLine="709"/>
        <w:jc w:val="both"/>
      </w:pPr>
      <w:r>
        <w:rPr>
          <w:bCs w:val="0"/>
        </w:rPr>
        <w:t xml:space="preserve">Указом Президента Российской Федерации от 7 мая 2012 года № 601 «Об основных направлениях совершенствования системы государственного управления» поставлена задача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процентов, что имеет непосредственное отношение к муниципальным услугам, предоставляемым в целях развития туризма. </w:t>
      </w:r>
    </w:p>
    <w:p w:rsidR="001E6725" w:rsidRDefault="001E6725" w:rsidP="001E6725">
      <w:pPr>
        <w:pStyle w:val="a3"/>
        <w:spacing w:before="0"/>
        <w:ind w:firstLine="708"/>
        <w:jc w:val="both"/>
      </w:pPr>
      <w:r>
        <w:t xml:space="preserve">Цель подпрограммы - создание благоприятных условий  для реализации комплекса мер, направленных на повышение туристической привлекательности </w:t>
      </w:r>
      <w:proofErr w:type="spellStart"/>
      <w:r>
        <w:t>Вавожского</w:t>
      </w:r>
      <w:proofErr w:type="spellEnd"/>
      <w:r>
        <w:t xml:space="preserve"> района. </w:t>
      </w:r>
    </w:p>
    <w:p w:rsidR="001E6725" w:rsidRDefault="001E6725" w:rsidP="001E6725">
      <w:pPr>
        <w:pStyle w:val="a3"/>
        <w:spacing w:before="0"/>
        <w:ind w:firstLine="708"/>
        <w:jc w:val="both"/>
      </w:pPr>
      <w:r>
        <w:t xml:space="preserve">Для достижения поставленной цели определены следующие задачи: </w:t>
      </w:r>
    </w:p>
    <w:p w:rsidR="001E6725" w:rsidRDefault="001E6725" w:rsidP="001E6725">
      <w:pPr>
        <w:pStyle w:val="a3"/>
        <w:spacing w:before="0"/>
        <w:jc w:val="both"/>
      </w:pPr>
      <w:r>
        <w:t>1) развитие туристической инфраструктуры в районе;</w:t>
      </w:r>
    </w:p>
    <w:p w:rsidR="001E6725" w:rsidRDefault="001E6725" w:rsidP="001E6725">
      <w:pPr>
        <w:pStyle w:val="a3"/>
        <w:spacing w:before="0"/>
        <w:jc w:val="both"/>
      </w:pPr>
      <w:r>
        <w:t xml:space="preserve">2) рекламно-информационное обеспечение туристской индустрии; </w:t>
      </w:r>
    </w:p>
    <w:p w:rsidR="001E6725" w:rsidRDefault="001E6725" w:rsidP="001E6725">
      <w:pPr>
        <w:pStyle w:val="a3"/>
        <w:spacing w:before="0"/>
        <w:jc w:val="both"/>
      </w:pPr>
      <w:r>
        <w:t xml:space="preserve">3) повышение качества и доступности предоставляемых туристских услуг, увеличение их разнообразия; </w:t>
      </w:r>
    </w:p>
    <w:p w:rsidR="001E6725" w:rsidRDefault="001E6725" w:rsidP="001E6725">
      <w:pPr>
        <w:pStyle w:val="a3"/>
        <w:spacing w:before="0"/>
        <w:jc w:val="both"/>
      </w:pPr>
      <w:r>
        <w:lastRenderedPageBreak/>
        <w:t xml:space="preserve">4) создание благоприятных условий для развития малого предпринимательства в сфере туризма; </w:t>
      </w:r>
    </w:p>
    <w:p w:rsidR="001E6725" w:rsidRDefault="001E6725" w:rsidP="001E6725">
      <w:pPr>
        <w:pStyle w:val="a3"/>
        <w:spacing w:before="0"/>
        <w:jc w:val="both"/>
      </w:pPr>
      <w:r>
        <w:t xml:space="preserve">5) совершенствование кадрового и научно-методического обеспечения туризма. </w:t>
      </w:r>
    </w:p>
    <w:p w:rsidR="001E6725" w:rsidRDefault="001E6725" w:rsidP="001E6725">
      <w:pPr>
        <w:pStyle w:val="a3"/>
        <w:spacing w:before="0"/>
        <w:jc w:val="both"/>
      </w:pPr>
    </w:p>
    <w:p w:rsidR="001E6725" w:rsidRDefault="001E6725" w:rsidP="001E6725">
      <w:pPr>
        <w:pStyle w:val="a3"/>
        <w:spacing w:before="0"/>
        <w:jc w:val="center"/>
      </w:pPr>
      <w:r>
        <w:t>3.5.3 Целевые показатели (индикаторы)</w:t>
      </w:r>
    </w:p>
    <w:p w:rsidR="001E6725" w:rsidRDefault="001E6725" w:rsidP="001E6725">
      <w:pPr>
        <w:pStyle w:val="a3"/>
        <w:spacing w:before="0"/>
        <w:jc w:val="center"/>
      </w:pPr>
    </w:p>
    <w:p w:rsidR="001E6725" w:rsidRDefault="001E6725" w:rsidP="001E6725">
      <w:pPr>
        <w:pStyle w:val="a3"/>
        <w:spacing w:before="0"/>
        <w:ind w:firstLine="708"/>
        <w:jc w:val="both"/>
      </w:pPr>
      <w:r>
        <w:rPr>
          <w:bCs w:val="0"/>
        </w:rPr>
        <w:t xml:space="preserve">Планом мероприятий («дорожной картой») «Изменения, направленные на повышение эффективности сферы культуры в Удмуртской Республике», утвержденным распоряжением Правительства Удмуртской Республики от 25 марта 2013 года № 191-р, определены направления и система мероприятий, направленных на повышение эффективности сферы культуры в Удмуртской Республике, а также целевые показатели (индикаторы) развития сферы культуры до 2018 года. </w:t>
      </w:r>
      <w:r>
        <w:t>В качестве целевых показателей (индикаторов) подпрограммы определены:</w:t>
      </w:r>
    </w:p>
    <w:p w:rsidR="001E6725" w:rsidRDefault="001E6725" w:rsidP="001E6725">
      <w:pPr>
        <w:pStyle w:val="a3"/>
        <w:spacing w:before="0"/>
        <w:ind w:firstLine="708"/>
        <w:jc w:val="both"/>
      </w:pPr>
      <w:r>
        <w:t>1. Объем платных туристских услуг, оказанных населению.</w:t>
      </w:r>
    </w:p>
    <w:p w:rsidR="001E6725" w:rsidRDefault="001E6725" w:rsidP="001E6725">
      <w:pPr>
        <w:pStyle w:val="a3"/>
        <w:spacing w:before="0"/>
        <w:ind w:firstLine="708"/>
        <w:jc w:val="both"/>
      </w:pPr>
      <w:r>
        <w:t>Показатель характеризует экономическую эффективность сферы туризма. Показатель предусмотрен в составе целевых показателей  целевой программы "Развитие туризма на территории муниципального образования «</w:t>
      </w:r>
      <w:proofErr w:type="spellStart"/>
      <w:r>
        <w:t>Вавожский</w:t>
      </w:r>
      <w:proofErr w:type="spellEnd"/>
      <w:r>
        <w:t xml:space="preserve"> район» на 2013-2017гг».</w:t>
      </w:r>
    </w:p>
    <w:p w:rsidR="001E6725" w:rsidRDefault="001E6725" w:rsidP="001E6725">
      <w:pPr>
        <w:pStyle w:val="a3"/>
        <w:spacing w:before="0"/>
        <w:ind w:firstLine="708"/>
        <w:jc w:val="both"/>
      </w:pPr>
      <w:r>
        <w:t xml:space="preserve">2. Количество граждан, посетивших объект « </w:t>
      </w:r>
      <w:proofErr w:type="spellStart"/>
      <w:r>
        <w:t>Сюан</w:t>
      </w:r>
      <w:proofErr w:type="spellEnd"/>
      <w:r>
        <w:t xml:space="preserve"> </w:t>
      </w:r>
      <w:proofErr w:type="spellStart"/>
      <w:r>
        <w:t>Малиновкаын</w:t>
      </w:r>
      <w:proofErr w:type="spellEnd"/>
      <w:r>
        <w:t>».</w:t>
      </w:r>
    </w:p>
    <w:p w:rsidR="001E6725" w:rsidRDefault="001E6725" w:rsidP="001E6725">
      <w:pPr>
        <w:pStyle w:val="a3"/>
        <w:spacing w:before="0"/>
        <w:ind w:firstLine="708"/>
        <w:jc w:val="both"/>
      </w:pPr>
      <w:r>
        <w:t>Показатель характеризует привлекательность туристических ресурсов и позволяет оценить спрос населения.</w:t>
      </w:r>
    </w:p>
    <w:p w:rsidR="001E6725" w:rsidRDefault="001E6725" w:rsidP="001E6725">
      <w:pPr>
        <w:pStyle w:val="a3"/>
        <w:spacing w:before="0"/>
        <w:ind w:firstLine="708"/>
        <w:jc w:val="both"/>
      </w:pPr>
      <w:r>
        <w:t>3. Количество мероприятий (фестивалей, праздников и т.д.)</w:t>
      </w:r>
    </w:p>
    <w:p w:rsidR="001E6725" w:rsidRDefault="001E6725" w:rsidP="001E6725">
      <w:pPr>
        <w:pStyle w:val="a3"/>
        <w:spacing w:before="0"/>
        <w:ind w:firstLine="708"/>
        <w:jc w:val="both"/>
      </w:pPr>
      <w:r>
        <w:t>Показатель предусмотрен на оказание услуги по предоставлению мероприятий (фестивалей,  праздников и т.д.) в качестве показателя, характеризующего объем муниципальной услуги. Показатель характеризует возможности для проведения досуга населением муниципального района.</w:t>
      </w:r>
    </w:p>
    <w:p w:rsidR="001E6725" w:rsidRDefault="001E6725" w:rsidP="001E6725">
      <w:pPr>
        <w:pStyle w:val="a3"/>
        <w:spacing w:before="0"/>
        <w:ind w:firstLine="708"/>
        <w:jc w:val="both"/>
      </w:pPr>
      <w:r>
        <w:t>4. Доля туристических мероприятий по отношению к количеству культурно-массовых мероприятий в районе.</w:t>
      </w:r>
    </w:p>
    <w:p w:rsidR="001E6725" w:rsidRDefault="001E6725" w:rsidP="001E6725">
      <w:pPr>
        <w:pStyle w:val="a3"/>
        <w:spacing w:before="0"/>
        <w:ind w:firstLine="708"/>
        <w:jc w:val="both"/>
      </w:pPr>
      <w:r>
        <w:t>Показатель характеризует удельный вес туристических мероприятий по отношению к мероприятиям, проводимых в районе.</w:t>
      </w:r>
    </w:p>
    <w:p w:rsidR="001E6725" w:rsidRDefault="001E6725" w:rsidP="001E6725">
      <w:pPr>
        <w:pStyle w:val="a3"/>
        <w:spacing w:before="0"/>
        <w:jc w:val="both"/>
      </w:pPr>
    </w:p>
    <w:p w:rsidR="001E6725" w:rsidRDefault="001E6725" w:rsidP="001E6725">
      <w:pPr>
        <w:pStyle w:val="a3"/>
        <w:spacing w:before="0"/>
        <w:jc w:val="center"/>
      </w:pPr>
      <w:r>
        <w:t>3.5.4 Сроки и этапы реализации</w:t>
      </w:r>
    </w:p>
    <w:p w:rsidR="001E6725" w:rsidRDefault="001E6725" w:rsidP="001E6725">
      <w:pPr>
        <w:pStyle w:val="a3"/>
        <w:spacing w:before="0"/>
        <w:jc w:val="center"/>
      </w:pPr>
    </w:p>
    <w:p w:rsidR="001E6725" w:rsidRDefault="001E6725" w:rsidP="001E6725">
      <w:pPr>
        <w:pStyle w:val="a3"/>
        <w:spacing w:before="0"/>
        <w:ind w:firstLine="708"/>
        <w:jc w:val="both"/>
      </w:pPr>
      <w:r>
        <w:t>Подпрограмма реализуется в 2015-2020 годах.</w:t>
      </w:r>
    </w:p>
    <w:p w:rsidR="001E6725" w:rsidRDefault="001E6725" w:rsidP="001E6725">
      <w:pPr>
        <w:pStyle w:val="a3"/>
        <w:spacing w:before="0"/>
        <w:jc w:val="both"/>
      </w:pPr>
      <w:r>
        <w:t>Этапы реализации подпрограммы не выделяются.</w:t>
      </w:r>
    </w:p>
    <w:p w:rsidR="001E6725" w:rsidRDefault="001E6725" w:rsidP="001E6725">
      <w:pPr>
        <w:pStyle w:val="a3"/>
        <w:spacing w:before="0"/>
        <w:jc w:val="both"/>
      </w:pPr>
    </w:p>
    <w:p w:rsidR="001E6725" w:rsidRDefault="001E6725" w:rsidP="001E6725">
      <w:pPr>
        <w:pStyle w:val="a3"/>
        <w:spacing w:before="0"/>
        <w:jc w:val="center"/>
      </w:pPr>
    </w:p>
    <w:p w:rsidR="001E6725" w:rsidRDefault="001E6725" w:rsidP="001E6725">
      <w:pPr>
        <w:pStyle w:val="a3"/>
        <w:spacing w:before="0"/>
        <w:jc w:val="center"/>
      </w:pPr>
      <w:r>
        <w:t>3.5.5 Основные мероприятия</w:t>
      </w:r>
    </w:p>
    <w:p w:rsidR="001E6725" w:rsidRDefault="001E6725" w:rsidP="001E6725">
      <w:pPr>
        <w:pStyle w:val="a3"/>
        <w:spacing w:before="0"/>
        <w:jc w:val="center"/>
      </w:pPr>
    </w:p>
    <w:p w:rsidR="001E6725" w:rsidRDefault="001E6725" w:rsidP="001E6725">
      <w:pPr>
        <w:pStyle w:val="a3"/>
        <w:spacing w:before="0"/>
        <w:ind w:firstLine="708"/>
        <w:jc w:val="both"/>
      </w:pPr>
      <w:r>
        <w:t>Основные мероприятия в сфере реализации подпрограммы:</w:t>
      </w:r>
    </w:p>
    <w:p w:rsidR="001E6725" w:rsidRDefault="001E6725" w:rsidP="001E6725">
      <w:pPr>
        <w:pStyle w:val="a3"/>
        <w:spacing w:before="0"/>
        <w:jc w:val="both"/>
      </w:pPr>
      <w:r>
        <w:t>1. Организация комплексного туристического обслуживания.</w:t>
      </w:r>
    </w:p>
    <w:p w:rsidR="001E6725" w:rsidRDefault="001E6725" w:rsidP="001E6725">
      <w:pPr>
        <w:pStyle w:val="formattexttopleveltext"/>
        <w:shd w:val="clear" w:color="auto" w:fill="FFFFFF"/>
        <w:spacing w:line="315" w:lineRule="atLeast"/>
        <w:jc w:val="both"/>
        <w:textAlignment w:val="baseline"/>
      </w:pPr>
      <w:r>
        <w:rPr>
          <w:color w:val="2D2D2D"/>
          <w:spacing w:val="2"/>
        </w:rPr>
        <w:t>Основное мероприятие включает:</w:t>
      </w:r>
    </w:p>
    <w:p w:rsidR="001E6725" w:rsidRDefault="001E6725" w:rsidP="001E6725">
      <w:pPr>
        <w:pStyle w:val="a3"/>
        <w:spacing w:before="0"/>
        <w:jc w:val="both"/>
      </w:pPr>
      <w:r>
        <w:t xml:space="preserve">-развитие правовой базы по вопросам внутреннего и въездного туризма; </w:t>
      </w:r>
    </w:p>
    <w:p w:rsidR="001E6725" w:rsidRDefault="001E6725" w:rsidP="001E6725">
      <w:pPr>
        <w:pStyle w:val="a3"/>
        <w:spacing w:before="0"/>
        <w:jc w:val="both"/>
      </w:pPr>
      <w:r>
        <w:t xml:space="preserve">-совершенствование управления в сфере туризма и создание благоприятных  условий для организации развития туризма; </w:t>
      </w:r>
    </w:p>
    <w:p w:rsidR="001E6725" w:rsidRDefault="001E6725" w:rsidP="001E6725">
      <w:pPr>
        <w:pStyle w:val="a3"/>
        <w:spacing w:before="0"/>
        <w:jc w:val="both"/>
      </w:pPr>
      <w:r>
        <w:t xml:space="preserve">-формирование туристского продукта, развитие инфраструктуры и материально-технической базы туризма, а именно: развитие туристической инфраструктуры муниципального образования </w:t>
      </w:r>
      <w:proofErr w:type="spellStart"/>
      <w:r>
        <w:t>Вавожский</w:t>
      </w:r>
      <w:proofErr w:type="spellEnd"/>
      <w:r>
        <w:t xml:space="preserve"> район, разработка и оборудование туристических маршрутов; </w:t>
      </w:r>
    </w:p>
    <w:p w:rsidR="001E6725" w:rsidRDefault="001E6725" w:rsidP="001E6725">
      <w:pPr>
        <w:pStyle w:val="a3"/>
        <w:spacing w:before="0"/>
        <w:jc w:val="both"/>
      </w:pPr>
      <w:r>
        <w:t xml:space="preserve">-обеспечение продвижения и рекламно-информационной поддержки туристского продукта на рынке, в том числе освещение деятельности в средствах массовой информации и информационно-коммуникационной сети "Интернет", участие в ежегодной республиканской туристской выставке. </w:t>
      </w:r>
    </w:p>
    <w:p w:rsidR="001E6725" w:rsidRDefault="001E6725" w:rsidP="001E6725">
      <w:pPr>
        <w:pStyle w:val="a3"/>
        <w:spacing w:before="0"/>
        <w:jc w:val="both"/>
      </w:pPr>
      <w:r>
        <w:lastRenderedPageBreak/>
        <w:t xml:space="preserve">-кадровое и научно-методическое обеспечение развития въездного и внутреннего туризма. </w:t>
      </w:r>
    </w:p>
    <w:p w:rsidR="001E6725" w:rsidRDefault="001E6725" w:rsidP="001E6725">
      <w:pPr>
        <w:pStyle w:val="a3"/>
        <w:spacing w:before="0"/>
        <w:jc w:val="both"/>
      </w:pPr>
      <w:r>
        <w:t>2. Деятельность по организации отдыха и развлечений.</w:t>
      </w:r>
    </w:p>
    <w:p w:rsidR="001E6725" w:rsidRDefault="001E6725" w:rsidP="001E6725">
      <w:pPr>
        <w:pStyle w:val="a3"/>
        <w:spacing w:before="0"/>
        <w:jc w:val="both"/>
      </w:pPr>
      <w:r>
        <w:t xml:space="preserve">-реализуется комплекс мероприятий, предусматривающих установку знаков туристской ориентирующей информации, создание туристической инфраструктуры, проведение туристических маршрутов для социально незащищенных категорий детей и молодежи, обучающих семинаров для специалистов в области туриндустрии и иных мероприятий. </w:t>
      </w:r>
    </w:p>
    <w:p w:rsidR="001E6725" w:rsidRDefault="001E6725" w:rsidP="001E6725">
      <w:pPr>
        <w:pStyle w:val="formattexttopleveltext"/>
        <w:shd w:val="clear" w:color="auto" w:fill="FFFFFF"/>
        <w:ind w:firstLine="708"/>
        <w:jc w:val="both"/>
        <w:textAlignment w:val="baseline"/>
      </w:pPr>
      <w:r>
        <w:rPr>
          <w:spacing w:val="2"/>
        </w:rPr>
        <w:t>Основное мероприятие направлено на достижение показателя подпрограммы - количество граждан, посетивших объект "</w:t>
      </w:r>
      <w:proofErr w:type="spellStart"/>
      <w:r>
        <w:rPr>
          <w:spacing w:val="2"/>
        </w:rPr>
        <w:t>Сюан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2"/>
        </w:rPr>
        <w:t>Малиноваын</w:t>
      </w:r>
      <w:proofErr w:type="spellEnd"/>
      <w:r>
        <w:rPr>
          <w:spacing w:val="2"/>
        </w:rPr>
        <w:t xml:space="preserve">" </w:t>
      </w:r>
      <w:proofErr w:type="spellStart"/>
      <w:r>
        <w:rPr>
          <w:spacing w:val="2"/>
        </w:rPr>
        <w:t>Вавожского</w:t>
      </w:r>
      <w:proofErr w:type="spellEnd"/>
      <w:r>
        <w:rPr>
          <w:spacing w:val="2"/>
        </w:rPr>
        <w:t xml:space="preserve"> района. В ходе его реализации будут достигнуты следующие результаты:</w:t>
      </w:r>
    </w:p>
    <w:p w:rsidR="001E6725" w:rsidRDefault="001E6725" w:rsidP="001E6725">
      <w:pPr>
        <w:pStyle w:val="formattexttopleveltext"/>
        <w:shd w:val="clear" w:color="auto" w:fill="FFFFFF"/>
        <w:jc w:val="both"/>
        <w:textAlignment w:val="baseline"/>
      </w:pPr>
      <w:r>
        <w:rPr>
          <w:spacing w:val="2"/>
        </w:rPr>
        <w:t xml:space="preserve">- привлекательность </w:t>
      </w:r>
      <w:proofErr w:type="spellStart"/>
      <w:r>
        <w:rPr>
          <w:spacing w:val="2"/>
        </w:rPr>
        <w:t>Вавожского</w:t>
      </w:r>
      <w:proofErr w:type="spellEnd"/>
      <w:r>
        <w:rPr>
          <w:spacing w:val="2"/>
        </w:rPr>
        <w:t xml:space="preserve"> района как территории, благоприятной для туризма и отдыха, обеспечение интереса к </w:t>
      </w:r>
      <w:proofErr w:type="spellStart"/>
      <w:r>
        <w:rPr>
          <w:spacing w:val="2"/>
        </w:rPr>
        <w:t>райну</w:t>
      </w:r>
      <w:proofErr w:type="spellEnd"/>
      <w:r>
        <w:rPr>
          <w:spacing w:val="2"/>
        </w:rPr>
        <w:t xml:space="preserve"> как к туристскому направлению;</w:t>
      </w:r>
    </w:p>
    <w:p w:rsidR="001E6725" w:rsidRDefault="001E6725" w:rsidP="001E6725">
      <w:pPr>
        <w:pStyle w:val="formattexttopleveltext"/>
        <w:shd w:val="clear" w:color="auto" w:fill="FFFFFF"/>
        <w:jc w:val="both"/>
        <w:textAlignment w:val="baseline"/>
      </w:pPr>
      <w:r>
        <w:rPr>
          <w:spacing w:val="2"/>
        </w:rPr>
        <w:t xml:space="preserve">- доступность к туристской информации о </w:t>
      </w:r>
      <w:proofErr w:type="spellStart"/>
      <w:r>
        <w:rPr>
          <w:spacing w:val="2"/>
        </w:rPr>
        <w:t>Вавожском</w:t>
      </w:r>
      <w:proofErr w:type="spellEnd"/>
      <w:r>
        <w:rPr>
          <w:spacing w:val="2"/>
        </w:rPr>
        <w:t xml:space="preserve"> районе - информационное обеспечение туристов, пребывающих на территории района: развитие комфортной среды пребывания и атмосферы гостеприимства;</w:t>
      </w:r>
    </w:p>
    <w:p w:rsidR="001E6725" w:rsidRDefault="001E6725" w:rsidP="001E6725">
      <w:pPr>
        <w:pStyle w:val="formattexttopleveltext"/>
        <w:shd w:val="clear" w:color="auto" w:fill="FFFFFF"/>
        <w:jc w:val="both"/>
        <w:textAlignment w:val="baseline"/>
      </w:pPr>
      <w:r>
        <w:rPr>
          <w:spacing w:val="2"/>
        </w:rPr>
        <w:t xml:space="preserve">- рост туристских потоков внутреннего и въездного туризма на территорию </w:t>
      </w:r>
      <w:proofErr w:type="spellStart"/>
      <w:r>
        <w:rPr>
          <w:spacing w:val="2"/>
        </w:rPr>
        <w:t>Вавожского</w:t>
      </w:r>
      <w:proofErr w:type="spellEnd"/>
      <w:r>
        <w:rPr>
          <w:spacing w:val="2"/>
        </w:rPr>
        <w:t xml:space="preserve"> района, улучшение качества приема и обслуживания в соответствии с распространенными международными стандартами;</w:t>
      </w:r>
    </w:p>
    <w:p w:rsidR="001E6725" w:rsidRDefault="001E6725" w:rsidP="001E6725">
      <w:pPr>
        <w:pStyle w:val="a3"/>
        <w:spacing w:before="0"/>
        <w:ind w:firstLine="708"/>
        <w:jc w:val="both"/>
      </w:pPr>
      <w:r>
        <w:t xml:space="preserve">Перечень основных мероприятий подпрограммы с указанием ответственного исполнителя, сроков исполнения и ожидаемого непосредственного результата представлен в Приложении 2 муниципального задания. </w:t>
      </w:r>
    </w:p>
    <w:p w:rsidR="001E6725" w:rsidRDefault="001E6725" w:rsidP="001E6725">
      <w:pPr>
        <w:pStyle w:val="a3"/>
        <w:spacing w:before="0"/>
        <w:jc w:val="both"/>
      </w:pPr>
    </w:p>
    <w:p w:rsidR="001E6725" w:rsidRDefault="001E6725" w:rsidP="001E6725">
      <w:pPr>
        <w:pStyle w:val="a3"/>
        <w:spacing w:before="0"/>
        <w:jc w:val="center"/>
      </w:pPr>
      <w:r>
        <w:t>3.5.6. Меры муниципального регулирования</w:t>
      </w:r>
    </w:p>
    <w:p w:rsidR="001E6725" w:rsidRDefault="001E6725" w:rsidP="001E6725">
      <w:pPr>
        <w:pStyle w:val="a3"/>
        <w:spacing w:before="0"/>
        <w:jc w:val="center"/>
      </w:pPr>
    </w:p>
    <w:p w:rsidR="001E6725" w:rsidRDefault="001E6725" w:rsidP="001E6725">
      <w:pPr>
        <w:pStyle w:val="ConsPlusTitle"/>
        <w:ind w:firstLine="708"/>
        <w:jc w:val="both"/>
      </w:pPr>
      <w:r>
        <w:rPr>
          <w:rFonts w:ascii="Times New Roman" w:hAnsi="Times New Roman" w:cs="Times New Roman"/>
          <w:b w:val="0"/>
          <w:sz w:val="24"/>
          <w:szCs w:val="24"/>
        </w:rPr>
        <w:t>Постановлением Администрации МО «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Вавожский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район» от 10 февраля 2014 года № 90 «Об утверждении Положения об оплате труда работников  бюджетных, казенных, автономных учреждений культуры муниципального образования «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Вавожский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район  внесены изменения в постановление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Вавожский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район» от 21августа 2013 года № 879 «Об утверждении Положения об оплате труда работников бюджетных, казенных учреждений культуры муниципального образования «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Вавожский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район».</w:t>
      </w:r>
    </w:p>
    <w:p w:rsidR="001E6725" w:rsidRDefault="001E6725" w:rsidP="001E6725">
      <w:pPr>
        <w:pStyle w:val="a3"/>
        <w:shd w:val="clear" w:color="auto" w:fill="FFFFFF"/>
        <w:tabs>
          <w:tab w:val="left" w:pos="1134"/>
        </w:tabs>
        <w:spacing w:before="0"/>
        <w:ind w:firstLine="709"/>
        <w:jc w:val="both"/>
      </w:pPr>
      <w:r>
        <w:rPr>
          <w:color w:val="000000"/>
        </w:rPr>
        <w:t xml:space="preserve">Решениями органов местного самоуправления поселений о земельном налоге все муниципальные учреждения </w:t>
      </w:r>
      <w:proofErr w:type="spellStart"/>
      <w:r>
        <w:rPr>
          <w:color w:val="000000"/>
        </w:rPr>
        <w:t>Вавожского</w:t>
      </w:r>
      <w:proofErr w:type="spellEnd"/>
      <w:r>
        <w:rPr>
          <w:color w:val="000000"/>
        </w:rPr>
        <w:t xml:space="preserve"> района освобождены от уплаты земельного налога, в том числе </w:t>
      </w:r>
      <w:r>
        <w:t>АУК МО «</w:t>
      </w:r>
      <w:proofErr w:type="spellStart"/>
      <w:r>
        <w:t>Вавожский</w:t>
      </w:r>
      <w:proofErr w:type="spellEnd"/>
      <w:r>
        <w:t xml:space="preserve"> район» «КТЦ «</w:t>
      </w:r>
      <w:proofErr w:type="spellStart"/>
      <w:r>
        <w:t>Сюан</w:t>
      </w:r>
      <w:proofErr w:type="spellEnd"/>
      <w:r>
        <w:t xml:space="preserve"> </w:t>
      </w:r>
      <w:proofErr w:type="spellStart"/>
      <w:r>
        <w:t>Малиновкаын</w:t>
      </w:r>
      <w:proofErr w:type="spellEnd"/>
      <w:r>
        <w:t>».</w:t>
      </w:r>
    </w:p>
    <w:p w:rsidR="001E6725" w:rsidRDefault="001E6725" w:rsidP="001E6725">
      <w:pPr>
        <w:pStyle w:val="a3"/>
        <w:spacing w:before="0"/>
        <w:ind w:firstLine="708"/>
        <w:jc w:val="both"/>
      </w:pPr>
      <w:r>
        <w:t xml:space="preserve">В рамках подпрограммы реализуются следующие меры, способствующие развитию туризма в </w:t>
      </w:r>
      <w:proofErr w:type="spellStart"/>
      <w:r>
        <w:t>Вавожском</w:t>
      </w:r>
      <w:proofErr w:type="spellEnd"/>
      <w:r>
        <w:t xml:space="preserve"> районе: </w:t>
      </w:r>
    </w:p>
    <w:p w:rsidR="001E6725" w:rsidRDefault="001E6725" w:rsidP="001E6725">
      <w:pPr>
        <w:pStyle w:val="a3"/>
        <w:spacing w:before="0"/>
        <w:jc w:val="both"/>
      </w:pPr>
      <w:r>
        <w:t>1) предоставление средств из бюджета муниципального образования «</w:t>
      </w:r>
      <w:proofErr w:type="spellStart"/>
      <w:r>
        <w:t>Вавожский</w:t>
      </w:r>
      <w:proofErr w:type="spellEnd"/>
      <w:r>
        <w:t xml:space="preserve"> район» на развитие туристских маршрутов и туристской индустрии;</w:t>
      </w:r>
    </w:p>
    <w:p w:rsidR="001E6725" w:rsidRDefault="001E6725" w:rsidP="001E6725">
      <w:pPr>
        <w:pStyle w:val="a3"/>
        <w:spacing w:before="0"/>
        <w:jc w:val="both"/>
      </w:pPr>
      <w:r>
        <w:t xml:space="preserve">2) мероприятия, направленные на повышение квалификации работников туристской отрасли; </w:t>
      </w:r>
    </w:p>
    <w:p w:rsidR="001E6725" w:rsidRDefault="001E6725" w:rsidP="001E6725">
      <w:pPr>
        <w:pStyle w:val="a3"/>
        <w:spacing w:before="0"/>
        <w:ind w:firstLine="708"/>
        <w:jc w:val="both"/>
      </w:pPr>
      <w:r>
        <w:t xml:space="preserve">Оценка применения мер государственного регулирования в сфере реализации подпрограммы представлена в приложении 3 муниципального задания. </w:t>
      </w:r>
    </w:p>
    <w:p w:rsidR="001E6725" w:rsidRDefault="001E6725" w:rsidP="001E6725">
      <w:pPr>
        <w:pStyle w:val="a3"/>
        <w:spacing w:before="0"/>
        <w:jc w:val="both"/>
      </w:pPr>
    </w:p>
    <w:p w:rsidR="001E6725" w:rsidRDefault="001E6725" w:rsidP="001E6725">
      <w:pPr>
        <w:pStyle w:val="a3"/>
        <w:spacing w:before="0"/>
        <w:jc w:val="center"/>
      </w:pPr>
    </w:p>
    <w:p w:rsidR="001E6725" w:rsidRDefault="001E6725" w:rsidP="001E6725">
      <w:pPr>
        <w:pStyle w:val="a3"/>
        <w:spacing w:before="0"/>
        <w:jc w:val="center"/>
      </w:pPr>
      <w:r>
        <w:t>3.5.7 Прогноз сводных показателей муниципальных заданий</w:t>
      </w:r>
    </w:p>
    <w:p w:rsidR="001E6725" w:rsidRDefault="001E6725" w:rsidP="001E6725">
      <w:pPr>
        <w:pStyle w:val="a3"/>
        <w:spacing w:before="0"/>
        <w:jc w:val="center"/>
      </w:pPr>
    </w:p>
    <w:p w:rsidR="001E6725" w:rsidRDefault="001E6725" w:rsidP="001E6725">
      <w:pPr>
        <w:pStyle w:val="a3"/>
        <w:spacing w:before="0"/>
        <w:ind w:firstLine="708"/>
        <w:jc w:val="both"/>
      </w:pPr>
      <w:r>
        <w:t>В рамках подпрограммы осуществляется оказание муниципальной услуги «Организация комплексного туристического обслуживания. Деятельность по организации отдыха и развлечений»</w:t>
      </w:r>
    </w:p>
    <w:p w:rsidR="001E6725" w:rsidRDefault="001E6725" w:rsidP="001E6725">
      <w:pPr>
        <w:pStyle w:val="a3"/>
        <w:spacing w:before="0"/>
        <w:ind w:firstLine="708"/>
        <w:jc w:val="both"/>
      </w:pPr>
      <w:r>
        <w:t>Муниципальную услугу (работу) оказывает АУК МО «</w:t>
      </w:r>
      <w:proofErr w:type="spellStart"/>
      <w:r>
        <w:t>Вавожский</w:t>
      </w:r>
      <w:proofErr w:type="spellEnd"/>
      <w:r>
        <w:t xml:space="preserve"> район» «КТЦ  «</w:t>
      </w:r>
      <w:proofErr w:type="spellStart"/>
      <w:r>
        <w:t>Сюан</w:t>
      </w:r>
      <w:proofErr w:type="spellEnd"/>
      <w:r>
        <w:t xml:space="preserve"> </w:t>
      </w:r>
      <w:proofErr w:type="spellStart"/>
      <w:r>
        <w:t>Малиновкаын</w:t>
      </w:r>
      <w:proofErr w:type="spellEnd"/>
      <w:r>
        <w:t>».</w:t>
      </w:r>
    </w:p>
    <w:p w:rsidR="001E6725" w:rsidRDefault="001E6725" w:rsidP="001E6725">
      <w:pPr>
        <w:pStyle w:val="a3"/>
        <w:spacing w:before="0"/>
        <w:ind w:firstLine="708"/>
        <w:jc w:val="both"/>
      </w:pPr>
      <w:r>
        <w:t xml:space="preserve">Порядок определения нормативных затрат на оказание муниципальной услуги и нормативных затрат на содержание имущества автономного учреждения культуры, </w:t>
      </w:r>
      <w:r>
        <w:lastRenderedPageBreak/>
        <w:t>подведомственной Отделу культуры Администрации муниципального образования «</w:t>
      </w:r>
      <w:proofErr w:type="spellStart"/>
      <w:r>
        <w:t>Вавожский</w:t>
      </w:r>
      <w:proofErr w:type="spellEnd"/>
      <w:r>
        <w:t xml:space="preserve"> район», утвержденный приказом Отдела культуры Администрации муниципального образования «</w:t>
      </w:r>
      <w:proofErr w:type="spellStart"/>
      <w:r>
        <w:t>Вавожский</w:t>
      </w:r>
      <w:proofErr w:type="spellEnd"/>
      <w:r>
        <w:t xml:space="preserve"> район» от 29.03.2013 года № 26/1.</w:t>
      </w:r>
    </w:p>
    <w:p w:rsidR="001E6725" w:rsidRDefault="001E6725" w:rsidP="001E6725">
      <w:pPr>
        <w:pStyle w:val="a3"/>
        <w:spacing w:before="0"/>
        <w:ind w:firstLine="708"/>
        <w:jc w:val="both"/>
      </w:pPr>
      <w:r>
        <w:t>Сведения о прогнозе сводных показателей муниципальных заданий представлены в Приложении 4 к муниципальной программе.</w:t>
      </w:r>
    </w:p>
    <w:p w:rsidR="001E6725" w:rsidRDefault="001E6725" w:rsidP="001E6725">
      <w:pPr>
        <w:pStyle w:val="a3"/>
        <w:spacing w:before="0"/>
        <w:jc w:val="both"/>
      </w:pPr>
    </w:p>
    <w:p w:rsidR="001E6725" w:rsidRDefault="001E6725" w:rsidP="001E6725">
      <w:pPr>
        <w:pStyle w:val="a3"/>
        <w:spacing w:before="0"/>
        <w:jc w:val="center"/>
      </w:pPr>
      <w:r>
        <w:t>3.5.8 Взаимодействие с органами государственной власти и местного самоуправления, организациями и гражданами</w:t>
      </w:r>
    </w:p>
    <w:p w:rsidR="001E6725" w:rsidRDefault="001E6725" w:rsidP="001E6725">
      <w:pPr>
        <w:pStyle w:val="a3"/>
        <w:spacing w:before="0"/>
        <w:jc w:val="center"/>
      </w:pPr>
    </w:p>
    <w:p w:rsidR="001E6725" w:rsidRDefault="001E6725" w:rsidP="001E6725">
      <w:pPr>
        <w:pStyle w:val="a3"/>
        <w:spacing w:before="0"/>
        <w:ind w:firstLine="708"/>
        <w:jc w:val="both"/>
      </w:pPr>
      <w:r>
        <w:t>Федеральным законом от 6 октября 2003 года № 131-ФЗ "Об общих  принципах организации местного самоуправления в Российской Федерации" органам местного самоуправления предоставлено право на создание условий для развития туризма. В рамках выполнения целевой программы "Развитие  туризма на территории муниципального образования «</w:t>
      </w:r>
      <w:proofErr w:type="spellStart"/>
      <w:r>
        <w:t>Вавожский</w:t>
      </w:r>
      <w:proofErr w:type="spellEnd"/>
      <w:r>
        <w:t xml:space="preserve"> район» на 2013-2017 годы" АУК МО «</w:t>
      </w:r>
      <w:proofErr w:type="spellStart"/>
      <w:r>
        <w:t>Вавожский</w:t>
      </w:r>
      <w:proofErr w:type="spellEnd"/>
      <w:r>
        <w:t xml:space="preserve"> район» «КТЦ «</w:t>
      </w:r>
      <w:proofErr w:type="spellStart"/>
      <w:r>
        <w:t>Сюан</w:t>
      </w:r>
      <w:proofErr w:type="spellEnd"/>
      <w:r>
        <w:t xml:space="preserve"> </w:t>
      </w:r>
      <w:proofErr w:type="spellStart"/>
      <w:r>
        <w:t>Малиновкаын</w:t>
      </w:r>
      <w:proofErr w:type="spellEnd"/>
      <w:r>
        <w:t>» разрабатывает муниципальные программы развития туризма, осуществляет развитие собственной туристической инфраструктуры.</w:t>
      </w:r>
    </w:p>
    <w:p w:rsidR="001E6725" w:rsidRDefault="001E6725" w:rsidP="001E6725">
      <w:pPr>
        <w:pStyle w:val="a3"/>
        <w:spacing w:before="0"/>
        <w:ind w:firstLine="708"/>
        <w:jc w:val="both"/>
      </w:pPr>
      <w:r>
        <w:t>В рамках подпрограммы осуществляется взаимодействие:</w:t>
      </w:r>
    </w:p>
    <w:p w:rsidR="001E6725" w:rsidRDefault="001E6725" w:rsidP="001E6725">
      <w:pPr>
        <w:pStyle w:val="a3"/>
        <w:shd w:val="clear" w:color="auto" w:fill="FFFFFF"/>
        <w:spacing w:before="0"/>
        <w:ind w:right="-2" w:firstLine="709"/>
        <w:jc w:val="both"/>
      </w:pPr>
      <w:r>
        <w:t>- с муниципальными учреждениями культуры: МБУК «</w:t>
      </w:r>
      <w:proofErr w:type="spellStart"/>
      <w:r>
        <w:t>Вавожский</w:t>
      </w:r>
      <w:proofErr w:type="spellEnd"/>
      <w:r>
        <w:t xml:space="preserve"> РДК», </w:t>
      </w:r>
      <w:r>
        <w:rPr>
          <w:bCs w:val="0"/>
          <w:color w:val="000000"/>
        </w:rPr>
        <w:t>МБУК «</w:t>
      </w:r>
      <w:proofErr w:type="spellStart"/>
      <w:r>
        <w:rPr>
          <w:bCs w:val="0"/>
          <w:color w:val="000000"/>
        </w:rPr>
        <w:t>Гурезь-Пудгинский</w:t>
      </w:r>
      <w:proofErr w:type="spellEnd"/>
      <w:r>
        <w:rPr>
          <w:bCs w:val="0"/>
          <w:color w:val="000000"/>
        </w:rPr>
        <w:t xml:space="preserve"> сельский Дом культуры»</w:t>
      </w:r>
      <w:r>
        <w:t>, МБУК «</w:t>
      </w:r>
      <w:proofErr w:type="spellStart"/>
      <w:r>
        <w:t>Вавожский</w:t>
      </w:r>
      <w:proofErr w:type="spellEnd"/>
      <w:r>
        <w:t xml:space="preserve"> районный краеведческий музей», Дом музей </w:t>
      </w:r>
      <w:proofErr w:type="spellStart"/>
      <w:r>
        <w:t>Кузебая</w:t>
      </w:r>
      <w:proofErr w:type="spellEnd"/>
      <w:r>
        <w:t xml:space="preserve"> Герда, </w:t>
      </w:r>
      <w:proofErr w:type="spellStart"/>
      <w:r>
        <w:t>д.Гурезь-Пудга</w:t>
      </w:r>
      <w:proofErr w:type="spellEnd"/>
      <w:r>
        <w:t>, МБУК «</w:t>
      </w:r>
      <w:proofErr w:type="spellStart"/>
      <w:r>
        <w:t>Вавожский</w:t>
      </w:r>
      <w:proofErr w:type="spellEnd"/>
      <w:r>
        <w:t xml:space="preserve"> </w:t>
      </w:r>
      <w:proofErr w:type="spellStart"/>
      <w:r>
        <w:t>ЦДПИиР</w:t>
      </w:r>
      <w:proofErr w:type="spellEnd"/>
      <w:r>
        <w:t>», МБУК «</w:t>
      </w:r>
      <w:proofErr w:type="spellStart"/>
      <w:r>
        <w:t>Вавожская</w:t>
      </w:r>
      <w:proofErr w:type="spellEnd"/>
      <w:r>
        <w:t xml:space="preserve"> ЦБС».</w:t>
      </w:r>
    </w:p>
    <w:p w:rsidR="001E6725" w:rsidRDefault="001E6725" w:rsidP="001E6725">
      <w:pPr>
        <w:pStyle w:val="a3"/>
        <w:spacing w:before="0"/>
        <w:jc w:val="both"/>
      </w:pPr>
    </w:p>
    <w:p w:rsidR="001E6725" w:rsidRDefault="001E6725" w:rsidP="001E6725">
      <w:pPr>
        <w:pStyle w:val="a3"/>
        <w:spacing w:before="0"/>
        <w:jc w:val="center"/>
      </w:pPr>
      <w:r>
        <w:t>3.5.9 Ресурсное обеспечение</w:t>
      </w:r>
    </w:p>
    <w:p w:rsidR="001E6725" w:rsidRDefault="001E6725" w:rsidP="001E6725">
      <w:pPr>
        <w:pStyle w:val="a3"/>
        <w:spacing w:before="0"/>
        <w:jc w:val="center"/>
      </w:pPr>
    </w:p>
    <w:p w:rsidR="001E6725" w:rsidRDefault="001E6725" w:rsidP="001E6725">
      <w:pPr>
        <w:pStyle w:val="a3"/>
        <w:spacing w:before="0"/>
        <w:ind w:firstLine="708"/>
        <w:jc w:val="both"/>
      </w:pPr>
      <w:r>
        <w:t>Сведения о ресурсном обеспечении подпрограммы:</w:t>
      </w:r>
    </w:p>
    <w:p w:rsidR="001E6725" w:rsidRDefault="001E6725" w:rsidP="001E6725">
      <w:pPr>
        <w:pStyle w:val="a3"/>
        <w:spacing w:before="0"/>
        <w:jc w:val="both"/>
      </w:pPr>
      <w:r>
        <w:t>- за счет средств бюджета муниципального образования «</w:t>
      </w:r>
      <w:proofErr w:type="spellStart"/>
      <w:r>
        <w:t>Вавожский</w:t>
      </w:r>
      <w:proofErr w:type="spellEnd"/>
      <w:r>
        <w:t xml:space="preserve"> район» по годам реализации муниципальной программы;</w:t>
      </w:r>
    </w:p>
    <w:p w:rsidR="001E6725" w:rsidRDefault="001E6725" w:rsidP="001E6725">
      <w:pPr>
        <w:pStyle w:val="a3"/>
        <w:spacing w:before="0"/>
        <w:jc w:val="both"/>
      </w:pPr>
      <w:r>
        <w:t>- за счет иных (доходы от оказания платных услуг АУК МО «</w:t>
      </w:r>
      <w:proofErr w:type="spellStart"/>
      <w:r>
        <w:t>Вавожский</w:t>
      </w:r>
      <w:proofErr w:type="spellEnd"/>
      <w:r>
        <w:t xml:space="preserve"> район» «КТЦ «</w:t>
      </w:r>
      <w:proofErr w:type="spellStart"/>
      <w:r>
        <w:t>Сюан</w:t>
      </w:r>
      <w:proofErr w:type="spellEnd"/>
      <w:r>
        <w:t xml:space="preserve"> </w:t>
      </w:r>
      <w:proofErr w:type="spellStart"/>
      <w:r>
        <w:t>Малиновкаын</w:t>
      </w:r>
      <w:proofErr w:type="spellEnd"/>
      <w:r>
        <w:t>».</w:t>
      </w:r>
    </w:p>
    <w:p w:rsidR="001E6725" w:rsidRDefault="001E6725" w:rsidP="001E6725">
      <w:pPr>
        <w:pStyle w:val="a3"/>
        <w:spacing w:before="0"/>
        <w:ind w:firstLine="708"/>
        <w:jc w:val="both"/>
      </w:pPr>
      <w:r>
        <w:t>Ресурсное обеспечение подпрограммы за счет средств бюджета муниципального образования «</w:t>
      </w:r>
      <w:proofErr w:type="spellStart"/>
      <w:r>
        <w:t>Вавожский</w:t>
      </w:r>
      <w:proofErr w:type="spellEnd"/>
      <w:r>
        <w:t xml:space="preserve"> район» подлежит уточнению в рамках бюджетного цикла.</w:t>
      </w:r>
    </w:p>
    <w:p w:rsidR="001E6725" w:rsidRDefault="001E6725" w:rsidP="001E6725">
      <w:pPr>
        <w:pStyle w:val="2"/>
        <w:shd w:val="clear" w:color="auto" w:fill="FFFFFF"/>
        <w:spacing w:before="0"/>
        <w:ind w:left="0" w:firstLine="709"/>
        <w:jc w:val="both"/>
      </w:pPr>
      <w:r>
        <w:t>В качестве дополнительных источников финансирования мероприятий подпрограммы (программ (проектов)) могут быть субсидии, полученные АУК МО «</w:t>
      </w:r>
      <w:proofErr w:type="spellStart"/>
      <w:r>
        <w:t>Вавожский</w:t>
      </w:r>
      <w:proofErr w:type="spellEnd"/>
      <w:r>
        <w:t xml:space="preserve"> район» «КТЦ «</w:t>
      </w:r>
      <w:proofErr w:type="spellStart"/>
      <w:r>
        <w:t>Сюан</w:t>
      </w:r>
      <w:proofErr w:type="spellEnd"/>
      <w:r>
        <w:t xml:space="preserve"> </w:t>
      </w:r>
      <w:proofErr w:type="spellStart"/>
      <w:r>
        <w:t>Малиновкаын</w:t>
      </w:r>
      <w:proofErr w:type="spellEnd"/>
      <w:r>
        <w:t xml:space="preserve">», иными некоммерческими организациями, осуществляющими деятельность на территории </w:t>
      </w:r>
      <w:proofErr w:type="spellStart"/>
      <w:r>
        <w:t>Вавожского</w:t>
      </w:r>
      <w:proofErr w:type="spellEnd"/>
      <w:r>
        <w:t xml:space="preserve"> района,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 программ (проектов). Положение о порядке предоставления субсидий из бюджета Удмуртской Республики социально ориентированным некоммерческим организациям утверждено постановлением Правительства Удмуртской Республики от 17 октября 2011 года № 379. </w:t>
      </w:r>
    </w:p>
    <w:p w:rsidR="001E6725" w:rsidRPr="00C47879" w:rsidRDefault="001E6725" w:rsidP="00C47879">
      <w:pPr>
        <w:pStyle w:val="a3"/>
        <w:spacing w:before="0" w:line="240" w:lineRule="auto"/>
        <w:ind w:firstLine="708"/>
      </w:pPr>
      <w:r>
        <w:t>Общий объем финансирования мероприятий подпрограммы за 2015-2020 годы за счет средств бюджета муниципального образования «</w:t>
      </w:r>
      <w:proofErr w:type="spellStart"/>
      <w:r>
        <w:t>Вавожский</w:t>
      </w:r>
      <w:proofErr w:type="spellEnd"/>
      <w:r>
        <w:t xml:space="preserve"> район» составляет 4248,2 тыс. рублей. Сведения о ресурсном обеспечении подпрограммы за счет средств бюджета муниципального образования «</w:t>
      </w:r>
      <w:proofErr w:type="spellStart"/>
      <w:r>
        <w:t>Вавожский</w:t>
      </w:r>
      <w:proofErr w:type="spellEnd"/>
      <w:r>
        <w:t xml:space="preserve"> район» по годам реализации муниципальной </w:t>
      </w:r>
      <w:r w:rsidRPr="00C47879">
        <w:t>программы:</w:t>
      </w:r>
    </w:p>
    <w:p w:rsidR="00C47879" w:rsidRPr="00C47879" w:rsidRDefault="00C47879" w:rsidP="00C478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879">
        <w:rPr>
          <w:rFonts w:ascii="Times New Roman" w:hAnsi="Times New Roman" w:cs="Times New Roman"/>
          <w:sz w:val="24"/>
          <w:szCs w:val="24"/>
        </w:rPr>
        <w:t xml:space="preserve">в 2015 году – 641,0тыс. </w:t>
      </w:r>
      <w:proofErr w:type="spellStart"/>
      <w:r w:rsidRPr="00C47879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C47879">
        <w:rPr>
          <w:rFonts w:ascii="Times New Roman" w:hAnsi="Times New Roman" w:cs="Times New Roman"/>
          <w:sz w:val="24"/>
          <w:szCs w:val="24"/>
        </w:rPr>
        <w:t>;</w:t>
      </w:r>
    </w:p>
    <w:p w:rsidR="00C47879" w:rsidRPr="00C47879" w:rsidRDefault="00C47879" w:rsidP="00C478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879">
        <w:rPr>
          <w:rFonts w:ascii="Times New Roman" w:hAnsi="Times New Roman" w:cs="Times New Roman"/>
          <w:sz w:val="24"/>
          <w:szCs w:val="24"/>
        </w:rPr>
        <w:t xml:space="preserve">в 2016 году – 641,0 тыс. </w:t>
      </w:r>
      <w:proofErr w:type="spellStart"/>
      <w:r w:rsidRPr="00C47879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C47879">
        <w:rPr>
          <w:rFonts w:ascii="Times New Roman" w:hAnsi="Times New Roman" w:cs="Times New Roman"/>
          <w:sz w:val="24"/>
          <w:szCs w:val="24"/>
        </w:rPr>
        <w:t>;</w:t>
      </w:r>
    </w:p>
    <w:p w:rsidR="00C47879" w:rsidRPr="00C47879" w:rsidRDefault="00C47879" w:rsidP="00C478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879">
        <w:rPr>
          <w:rFonts w:ascii="Times New Roman" w:hAnsi="Times New Roman" w:cs="Times New Roman"/>
          <w:sz w:val="24"/>
          <w:szCs w:val="24"/>
        </w:rPr>
        <w:t xml:space="preserve">в 2017 году – 673,1 тыс. </w:t>
      </w:r>
      <w:proofErr w:type="spellStart"/>
      <w:r w:rsidRPr="00C47879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C47879">
        <w:rPr>
          <w:rFonts w:ascii="Times New Roman" w:hAnsi="Times New Roman" w:cs="Times New Roman"/>
          <w:sz w:val="24"/>
          <w:szCs w:val="24"/>
        </w:rPr>
        <w:t>;</w:t>
      </w:r>
    </w:p>
    <w:p w:rsidR="00C47879" w:rsidRPr="00C47879" w:rsidRDefault="00C47879" w:rsidP="00C478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879">
        <w:rPr>
          <w:rFonts w:ascii="Times New Roman" w:hAnsi="Times New Roman" w:cs="Times New Roman"/>
          <w:sz w:val="24"/>
          <w:szCs w:val="24"/>
        </w:rPr>
        <w:t xml:space="preserve">в 2018 году – 706,7 тыс. </w:t>
      </w:r>
      <w:proofErr w:type="spellStart"/>
      <w:r w:rsidRPr="00C47879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C47879">
        <w:rPr>
          <w:rFonts w:ascii="Times New Roman" w:hAnsi="Times New Roman" w:cs="Times New Roman"/>
          <w:sz w:val="24"/>
          <w:szCs w:val="24"/>
        </w:rPr>
        <w:t>;</w:t>
      </w:r>
    </w:p>
    <w:p w:rsidR="00C47879" w:rsidRPr="00C47879" w:rsidRDefault="00C47879" w:rsidP="00C478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879">
        <w:rPr>
          <w:rFonts w:ascii="Times New Roman" w:hAnsi="Times New Roman" w:cs="Times New Roman"/>
          <w:sz w:val="24"/>
          <w:szCs w:val="24"/>
        </w:rPr>
        <w:t xml:space="preserve">в 2019 году – 742,0 тыс. </w:t>
      </w:r>
      <w:proofErr w:type="spellStart"/>
      <w:r w:rsidRPr="00C47879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C47879">
        <w:rPr>
          <w:rFonts w:ascii="Times New Roman" w:hAnsi="Times New Roman" w:cs="Times New Roman"/>
          <w:sz w:val="24"/>
          <w:szCs w:val="24"/>
        </w:rPr>
        <w:t>;</w:t>
      </w:r>
    </w:p>
    <w:p w:rsidR="00C47879" w:rsidRPr="00C47879" w:rsidRDefault="00C47879" w:rsidP="00C478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879">
        <w:rPr>
          <w:rFonts w:ascii="Times New Roman" w:hAnsi="Times New Roman" w:cs="Times New Roman"/>
          <w:sz w:val="24"/>
          <w:szCs w:val="24"/>
        </w:rPr>
        <w:t xml:space="preserve">в 2020 году – 779,1 </w:t>
      </w:r>
      <w:proofErr w:type="spellStart"/>
      <w:r w:rsidRPr="00C47879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C47879">
        <w:rPr>
          <w:rFonts w:ascii="Times New Roman" w:hAnsi="Times New Roman" w:cs="Times New Roman"/>
          <w:sz w:val="24"/>
          <w:szCs w:val="24"/>
        </w:rPr>
        <w:t>;</w:t>
      </w:r>
    </w:p>
    <w:p w:rsidR="00C47879" w:rsidRPr="00C47879" w:rsidRDefault="00C47879" w:rsidP="00C4787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47879">
        <w:rPr>
          <w:rFonts w:ascii="Times New Roman" w:hAnsi="Times New Roman" w:cs="Times New Roman"/>
          <w:sz w:val="24"/>
          <w:szCs w:val="24"/>
        </w:rPr>
        <w:t xml:space="preserve">Расходы за счет иных источников ориентировочно составят 45000,0тыс. </w:t>
      </w:r>
      <w:proofErr w:type="spellStart"/>
      <w:r w:rsidRPr="00C47879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C47879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C47879" w:rsidRPr="00C47879" w:rsidRDefault="00C47879" w:rsidP="00C478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879">
        <w:rPr>
          <w:rFonts w:ascii="Times New Roman" w:hAnsi="Times New Roman" w:cs="Times New Roman"/>
          <w:sz w:val="24"/>
          <w:szCs w:val="24"/>
        </w:rPr>
        <w:lastRenderedPageBreak/>
        <w:t xml:space="preserve">в 2015 году – 500,0 тыс. </w:t>
      </w:r>
      <w:proofErr w:type="spellStart"/>
      <w:r w:rsidRPr="00C47879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C47879">
        <w:rPr>
          <w:rFonts w:ascii="Times New Roman" w:hAnsi="Times New Roman" w:cs="Times New Roman"/>
          <w:sz w:val="24"/>
          <w:szCs w:val="24"/>
        </w:rPr>
        <w:t>;</w:t>
      </w:r>
    </w:p>
    <w:p w:rsidR="00C47879" w:rsidRPr="00C47879" w:rsidRDefault="00C47879" w:rsidP="00C478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879">
        <w:rPr>
          <w:rFonts w:ascii="Times New Roman" w:hAnsi="Times New Roman" w:cs="Times New Roman"/>
          <w:sz w:val="24"/>
          <w:szCs w:val="24"/>
        </w:rPr>
        <w:t xml:space="preserve">в 2016 году – 600,0 тыс. </w:t>
      </w:r>
      <w:proofErr w:type="spellStart"/>
      <w:r w:rsidRPr="00C47879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C47879">
        <w:rPr>
          <w:rFonts w:ascii="Times New Roman" w:hAnsi="Times New Roman" w:cs="Times New Roman"/>
          <w:sz w:val="24"/>
          <w:szCs w:val="24"/>
        </w:rPr>
        <w:t>;</w:t>
      </w:r>
    </w:p>
    <w:p w:rsidR="00C47879" w:rsidRPr="00C47879" w:rsidRDefault="00C47879" w:rsidP="00C478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879">
        <w:rPr>
          <w:rFonts w:ascii="Times New Roman" w:hAnsi="Times New Roman" w:cs="Times New Roman"/>
          <w:sz w:val="24"/>
          <w:szCs w:val="24"/>
        </w:rPr>
        <w:t xml:space="preserve">в 2017 году – 700,0тыс. </w:t>
      </w:r>
      <w:proofErr w:type="spellStart"/>
      <w:r w:rsidRPr="00C47879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C47879">
        <w:rPr>
          <w:rFonts w:ascii="Times New Roman" w:hAnsi="Times New Roman" w:cs="Times New Roman"/>
          <w:sz w:val="24"/>
          <w:szCs w:val="24"/>
        </w:rPr>
        <w:t>;</w:t>
      </w:r>
    </w:p>
    <w:p w:rsidR="00C47879" w:rsidRPr="00C47879" w:rsidRDefault="00C47879" w:rsidP="00C478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879">
        <w:rPr>
          <w:rFonts w:ascii="Times New Roman" w:hAnsi="Times New Roman" w:cs="Times New Roman"/>
          <w:sz w:val="24"/>
          <w:szCs w:val="24"/>
        </w:rPr>
        <w:t xml:space="preserve">в 2018 году – 800,0тыс. </w:t>
      </w:r>
      <w:proofErr w:type="spellStart"/>
      <w:r w:rsidRPr="00C47879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C47879">
        <w:rPr>
          <w:rFonts w:ascii="Times New Roman" w:hAnsi="Times New Roman" w:cs="Times New Roman"/>
          <w:sz w:val="24"/>
          <w:szCs w:val="24"/>
        </w:rPr>
        <w:t>;</w:t>
      </w:r>
    </w:p>
    <w:p w:rsidR="00C47879" w:rsidRPr="00C47879" w:rsidRDefault="00C47879" w:rsidP="00C478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7879">
        <w:rPr>
          <w:rFonts w:ascii="Times New Roman" w:hAnsi="Times New Roman" w:cs="Times New Roman"/>
          <w:sz w:val="24"/>
          <w:szCs w:val="24"/>
        </w:rPr>
        <w:t xml:space="preserve">в 2019 году – 900,0тыс. </w:t>
      </w:r>
      <w:proofErr w:type="spellStart"/>
      <w:r w:rsidRPr="00C47879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C47879">
        <w:rPr>
          <w:rFonts w:ascii="Times New Roman" w:hAnsi="Times New Roman" w:cs="Times New Roman"/>
          <w:sz w:val="24"/>
          <w:szCs w:val="24"/>
        </w:rPr>
        <w:t>;</w:t>
      </w:r>
    </w:p>
    <w:p w:rsidR="00C47879" w:rsidRPr="00C47879" w:rsidRDefault="00C47879" w:rsidP="00C47879">
      <w:pPr>
        <w:pStyle w:val="2"/>
        <w:shd w:val="clear" w:color="auto" w:fill="FFFFFF"/>
        <w:spacing w:before="0" w:line="240" w:lineRule="auto"/>
        <w:ind w:left="0"/>
        <w:jc w:val="both"/>
        <w:rPr>
          <w:rFonts w:cs="Times New Roman"/>
          <w:sz w:val="24"/>
          <w:szCs w:val="24"/>
        </w:rPr>
      </w:pPr>
      <w:r w:rsidRPr="00C47879">
        <w:rPr>
          <w:rFonts w:cs="Times New Roman"/>
          <w:sz w:val="24"/>
          <w:szCs w:val="24"/>
        </w:rPr>
        <w:t>в 2020 году - 1000,0тыс.руб;</w:t>
      </w:r>
    </w:p>
    <w:p w:rsidR="001E6725" w:rsidRDefault="001E6725" w:rsidP="001E6725">
      <w:pPr>
        <w:pStyle w:val="a3"/>
        <w:spacing w:before="0"/>
        <w:ind w:firstLine="709"/>
        <w:jc w:val="both"/>
      </w:pPr>
      <w:r>
        <w:rPr>
          <w:lang w:eastAsia="en-US"/>
        </w:rPr>
        <w:t>Ресурсное обеспечение подпрограммы за счет средств бюджета муниципального образования «</w:t>
      </w:r>
      <w:proofErr w:type="spellStart"/>
      <w:r>
        <w:rPr>
          <w:lang w:eastAsia="en-US"/>
        </w:rPr>
        <w:t>Вавожский</w:t>
      </w:r>
      <w:proofErr w:type="spellEnd"/>
      <w:r>
        <w:rPr>
          <w:lang w:eastAsia="en-US"/>
        </w:rPr>
        <w:t xml:space="preserve"> район» сформировано:</w:t>
      </w:r>
    </w:p>
    <w:p w:rsidR="001E6725" w:rsidRPr="00A13C72" w:rsidRDefault="001E6725" w:rsidP="001E6725">
      <w:pPr>
        <w:tabs>
          <w:tab w:val="left" w:pos="25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C72">
        <w:rPr>
          <w:rFonts w:ascii="Times New Roman" w:hAnsi="Times New Roman" w:cs="Times New Roman"/>
          <w:sz w:val="24"/>
          <w:szCs w:val="24"/>
          <w:lang w:eastAsia="en-US"/>
        </w:rPr>
        <w:t xml:space="preserve">- на 2015-2016 годы – в соответствии с решением Совета депутатов </w:t>
      </w:r>
      <w:proofErr w:type="spellStart"/>
      <w:r w:rsidRPr="00A13C72">
        <w:rPr>
          <w:rFonts w:ascii="Times New Roman" w:hAnsi="Times New Roman" w:cs="Times New Roman"/>
          <w:sz w:val="24"/>
          <w:szCs w:val="24"/>
          <w:lang w:eastAsia="en-US"/>
        </w:rPr>
        <w:t>Вавожского</w:t>
      </w:r>
      <w:proofErr w:type="spellEnd"/>
      <w:r w:rsidRPr="00A13C72">
        <w:rPr>
          <w:rFonts w:ascii="Times New Roman" w:hAnsi="Times New Roman" w:cs="Times New Roman"/>
          <w:sz w:val="24"/>
          <w:szCs w:val="24"/>
          <w:lang w:eastAsia="en-US"/>
        </w:rPr>
        <w:t xml:space="preserve"> района от 18 декабря 2013 года № 125 «О бюджете </w:t>
      </w:r>
      <w:proofErr w:type="spellStart"/>
      <w:r w:rsidRPr="00A13C72">
        <w:rPr>
          <w:rFonts w:ascii="Times New Roman" w:hAnsi="Times New Roman" w:cs="Times New Roman"/>
          <w:sz w:val="24"/>
          <w:szCs w:val="24"/>
          <w:lang w:eastAsia="en-US"/>
        </w:rPr>
        <w:t>Вавожского</w:t>
      </w:r>
      <w:proofErr w:type="spellEnd"/>
      <w:r w:rsidRPr="00A13C72">
        <w:rPr>
          <w:rFonts w:ascii="Times New Roman" w:hAnsi="Times New Roman" w:cs="Times New Roman"/>
          <w:sz w:val="24"/>
          <w:szCs w:val="24"/>
          <w:lang w:eastAsia="en-US"/>
        </w:rPr>
        <w:t xml:space="preserve"> района на 2014 год и плановый период 2015 и 2016 годов»;</w:t>
      </w:r>
    </w:p>
    <w:p w:rsidR="001E6725" w:rsidRPr="00A13C72" w:rsidRDefault="001E6725" w:rsidP="001E6725">
      <w:pPr>
        <w:tabs>
          <w:tab w:val="left" w:pos="25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C72">
        <w:rPr>
          <w:rFonts w:ascii="Times New Roman" w:hAnsi="Times New Roman" w:cs="Times New Roman"/>
          <w:sz w:val="24"/>
          <w:szCs w:val="24"/>
          <w:lang w:eastAsia="en-US"/>
        </w:rPr>
        <w:t>- на 2017-2020 годы – на основе расходов на 2016 год (второй год планового периода) с применением для текущих расходов среднегодового индекса инфляции (индекса потребительских цен), определенного прогнозом социально-экономического развития Российской Федерации на период до 2030 года по консервативному сценарию (1 вариант), а именно: на 2017 год – 1,05; на 2018 год – 1,05; на 2019 год – 1,05; на 2020 год-1,05.</w:t>
      </w:r>
    </w:p>
    <w:p w:rsidR="001E6725" w:rsidRPr="00A13C72" w:rsidRDefault="001E6725" w:rsidP="001E6725">
      <w:pPr>
        <w:pStyle w:val="a3"/>
        <w:spacing w:before="0" w:line="240" w:lineRule="auto"/>
        <w:jc w:val="both"/>
      </w:pPr>
    </w:p>
    <w:p w:rsidR="001E6725" w:rsidRDefault="001E6725" w:rsidP="001E6725">
      <w:pPr>
        <w:pStyle w:val="a3"/>
        <w:spacing w:before="0"/>
        <w:jc w:val="center"/>
      </w:pPr>
      <w:r>
        <w:t>3.5.10 Риски и меры по управлению рисками</w:t>
      </w:r>
    </w:p>
    <w:p w:rsidR="001E6725" w:rsidRDefault="001E6725" w:rsidP="001E6725">
      <w:pPr>
        <w:pStyle w:val="a3"/>
        <w:spacing w:before="0"/>
        <w:jc w:val="center"/>
      </w:pPr>
    </w:p>
    <w:p w:rsidR="001E6725" w:rsidRDefault="001E6725" w:rsidP="001E6725">
      <w:pPr>
        <w:pStyle w:val="a3"/>
        <w:spacing w:before="0"/>
        <w:ind w:firstLine="708"/>
        <w:jc w:val="both"/>
      </w:pPr>
      <w:r>
        <w:t xml:space="preserve">Организационные риски связаны с необходимостью взаимодействия с федеральными органами государственной власти, исполнительными органами государственной власти Удмуртской Республики, органами местного самоуправления, организациями различных форм собственности. Мерами по управлению организационными рисками являются мониторинг реализации мероприятий подпрограммы; координация деятельности участников реализации подпрограммы; закрепление персональной ответственности за руководителями и специалистами исполнительных органов государственной власти Удмуртской Республики за достижение поставленных целей и задач. </w:t>
      </w:r>
    </w:p>
    <w:p w:rsidR="001E6725" w:rsidRDefault="001E6725" w:rsidP="001E6725">
      <w:pPr>
        <w:pStyle w:val="a3"/>
        <w:spacing w:before="0"/>
        <w:ind w:firstLine="708"/>
        <w:jc w:val="both"/>
      </w:pPr>
      <w:r>
        <w:t>Экономические риски связаны с необходимостью осуществления значительных инвестиционных вложений в развитие объектов туристской инфраструктуры.</w:t>
      </w:r>
    </w:p>
    <w:p w:rsidR="001E6725" w:rsidRDefault="001E6725" w:rsidP="001E6725">
      <w:pPr>
        <w:pStyle w:val="a3"/>
        <w:spacing w:before="0"/>
        <w:jc w:val="both"/>
      </w:pPr>
      <w:r>
        <w:t xml:space="preserve">Финансовые риски связаны с возможностью нецелевого и (или) неэффективного использования бюджетных средств в ходе реализации мероприятий подпрограммы. В качестве меры по управлению рисками предусматривается осуществление финансового контроля. </w:t>
      </w:r>
    </w:p>
    <w:p w:rsidR="001E6725" w:rsidRDefault="001E6725" w:rsidP="001E6725">
      <w:pPr>
        <w:pStyle w:val="a3"/>
        <w:spacing w:before="0"/>
        <w:ind w:firstLine="708"/>
        <w:jc w:val="both"/>
      </w:pPr>
      <w:r>
        <w:t xml:space="preserve">Кадровые риски связаны с недостатком квалифицированных кадров в сфере туристской индустрии. </w:t>
      </w:r>
    </w:p>
    <w:p w:rsidR="001E6725" w:rsidRDefault="001E6725" w:rsidP="001E6725">
      <w:pPr>
        <w:pStyle w:val="a3"/>
        <w:spacing w:before="0"/>
        <w:ind w:firstLine="708"/>
        <w:jc w:val="both"/>
      </w:pPr>
      <w:r>
        <w:t xml:space="preserve">Меры для управления рисками - подготовка и переподготовка кадров. </w:t>
      </w:r>
    </w:p>
    <w:p w:rsidR="001E6725" w:rsidRDefault="001E6725" w:rsidP="001E6725">
      <w:pPr>
        <w:pStyle w:val="a3"/>
        <w:spacing w:before="0"/>
        <w:jc w:val="both"/>
      </w:pPr>
    </w:p>
    <w:p w:rsidR="001E6725" w:rsidRDefault="001E6725" w:rsidP="001E6725">
      <w:pPr>
        <w:pStyle w:val="a3"/>
        <w:spacing w:before="0"/>
        <w:jc w:val="center"/>
      </w:pPr>
      <w:r>
        <w:t>3.5.11 Конечные результаты и оценка эффективности</w:t>
      </w:r>
    </w:p>
    <w:p w:rsidR="001E6725" w:rsidRDefault="001E6725" w:rsidP="001E6725">
      <w:pPr>
        <w:pStyle w:val="a3"/>
        <w:spacing w:before="0"/>
        <w:jc w:val="center"/>
      </w:pPr>
    </w:p>
    <w:p w:rsidR="001E6725" w:rsidRDefault="001E6725" w:rsidP="001E6725">
      <w:pPr>
        <w:pStyle w:val="a3"/>
        <w:spacing w:before="0"/>
        <w:ind w:firstLine="708"/>
        <w:jc w:val="both"/>
      </w:pPr>
      <w:r>
        <w:t>Конечным результатом реализации подпрограммы является создание благоприятных условий для туристов и жителей района, разнообразие и доступность предлагаемых услуг и мероприятий в сфере туризма.</w:t>
      </w:r>
    </w:p>
    <w:p w:rsidR="001E6725" w:rsidRDefault="001E6725" w:rsidP="001E6725">
      <w:pPr>
        <w:pStyle w:val="a3"/>
        <w:spacing w:before="0"/>
        <w:ind w:firstLine="708"/>
        <w:jc w:val="both"/>
      </w:pPr>
      <w:r>
        <w:t xml:space="preserve">Для оценки результатов определены целевые показатели (индикаторы) подпрограммы, значения которых на конец реализации  подпрограммы (к 2020 году) достигнут следующих значений: </w:t>
      </w:r>
    </w:p>
    <w:p w:rsidR="001E6725" w:rsidRDefault="001E6725" w:rsidP="001E6725">
      <w:pPr>
        <w:pStyle w:val="a3"/>
        <w:spacing w:before="0"/>
        <w:jc w:val="both"/>
      </w:pPr>
      <w:r>
        <w:t>-доля туристических мероприятий по отношению к количеству культурно-массовых мероприятий в районе, 2,0 процента.</w:t>
      </w:r>
    </w:p>
    <w:p w:rsidR="001E6725" w:rsidRDefault="001E6725" w:rsidP="001E6725">
      <w:pPr>
        <w:pStyle w:val="a3"/>
        <w:spacing w:before="0"/>
        <w:jc w:val="both"/>
      </w:pPr>
      <w:r>
        <w:t xml:space="preserve">-объем платных туристических услуг, оказанных населению не менее 1000,0 тыс. </w:t>
      </w:r>
      <w:proofErr w:type="spellStart"/>
      <w:r>
        <w:t>руб</w:t>
      </w:r>
      <w:proofErr w:type="spellEnd"/>
      <w:r>
        <w:t xml:space="preserve">; </w:t>
      </w:r>
    </w:p>
    <w:p w:rsidR="001E6725" w:rsidRDefault="001E6725" w:rsidP="001E6725">
      <w:pPr>
        <w:pStyle w:val="a3"/>
        <w:spacing w:before="0"/>
        <w:jc w:val="both"/>
      </w:pPr>
      <w:r>
        <w:t xml:space="preserve"> -численность граждан, посетивших объект « </w:t>
      </w:r>
      <w:proofErr w:type="spellStart"/>
      <w:r>
        <w:t>Сюан</w:t>
      </w:r>
      <w:proofErr w:type="spellEnd"/>
      <w:r>
        <w:t xml:space="preserve"> </w:t>
      </w:r>
      <w:proofErr w:type="spellStart"/>
      <w:r>
        <w:t>Малиновкаын</w:t>
      </w:r>
      <w:proofErr w:type="spellEnd"/>
      <w:r>
        <w:t>», 260 чел;</w:t>
      </w:r>
    </w:p>
    <w:p w:rsidR="001E6725" w:rsidRDefault="001E6725" w:rsidP="001E6725">
      <w:pPr>
        <w:pStyle w:val="a3"/>
        <w:spacing w:before="0"/>
        <w:jc w:val="both"/>
      </w:pPr>
      <w:r>
        <w:t xml:space="preserve">-количество мероприятий (фестивалей, праздников и </w:t>
      </w:r>
      <w:proofErr w:type="spellStart"/>
      <w:r>
        <w:t>т.д</w:t>
      </w:r>
      <w:proofErr w:type="spellEnd"/>
      <w:r>
        <w:t xml:space="preserve"> ) не менее 12 </w:t>
      </w:r>
      <w:proofErr w:type="spellStart"/>
      <w:r>
        <w:t>ед</w:t>
      </w:r>
      <w:proofErr w:type="spellEnd"/>
      <w:r>
        <w:t>;</w:t>
      </w:r>
    </w:p>
    <w:p w:rsidR="00D20585" w:rsidRPr="001E6725" w:rsidRDefault="00D20585">
      <w:pPr>
        <w:rPr>
          <w:rFonts w:ascii="Times New Roman" w:hAnsi="Times New Roman" w:cs="Times New Roman"/>
          <w:sz w:val="24"/>
          <w:szCs w:val="24"/>
        </w:rPr>
      </w:pPr>
    </w:p>
    <w:sectPr w:rsidR="00D20585" w:rsidRPr="001E6725" w:rsidSect="00D205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E6725"/>
    <w:rsid w:val="001E6725"/>
    <w:rsid w:val="00BB3C9E"/>
    <w:rsid w:val="00C47879"/>
    <w:rsid w:val="00D20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72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1E6725"/>
    <w:pPr>
      <w:suppressAutoHyphens/>
      <w:spacing w:before="240" w:after="0" w:line="100" w:lineRule="atLeast"/>
    </w:pPr>
    <w:rPr>
      <w:rFonts w:ascii="Times New Roman" w:eastAsia="Times New Roman" w:hAnsi="Times New Roman" w:cs="Times New Roman"/>
      <w:bCs/>
      <w:color w:val="00000A"/>
      <w:sz w:val="24"/>
      <w:szCs w:val="24"/>
      <w:lang w:eastAsia="ru-RU"/>
    </w:rPr>
  </w:style>
  <w:style w:type="paragraph" w:styleId="a4">
    <w:name w:val="Body Text"/>
    <w:basedOn w:val="a3"/>
    <w:link w:val="a5"/>
    <w:rsid w:val="001E6725"/>
    <w:pPr>
      <w:widowControl w:val="0"/>
      <w:spacing w:before="0" w:after="120"/>
    </w:pPr>
    <w:rPr>
      <w:rFonts w:eastAsia="Andale Sans UI"/>
      <w:bCs w:val="0"/>
    </w:rPr>
  </w:style>
  <w:style w:type="character" w:customStyle="1" w:styleId="a5">
    <w:name w:val="Основной текст Знак"/>
    <w:basedOn w:val="a0"/>
    <w:link w:val="a4"/>
    <w:rsid w:val="001E6725"/>
    <w:rPr>
      <w:rFonts w:ascii="Times New Roman" w:eastAsia="Andale Sans UI" w:hAnsi="Times New Roman" w:cs="Times New Roman"/>
      <w:color w:val="00000A"/>
      <w:sz w:val="24"/>
      <w:szCs w:val="24"/>
      <w:lang w:eastAsia="ru-RU"/>
    </w:rPr>
  </w:style>
  <w:style w:type="paragraph" w:customStyle="1" w:styleId="ConsPlusTitle">
    <w:name w:val="ConsPlusTitle"/>
    <w:rsid w:val="001E6725"/>
    <w:pPr>
      <w:suppressAutoHyphens/>
      <w:spacing w:after="0" w:line="100" w:lineRule="atLeast"/>
    </w:pPr>
    <w:rPr>
      <w:rFonts w:ascii="Arial" w:eastAsia="Calibri" w:hAnsi="Arial" w:cs="Arial"/>
      <w:b/>
      <w:bCs/>
      <w:color w:val="00000A"/>
      <w:sz w:val="20"/>
      <w:szCs w:val="20"/>
      <w:lang w:eastAsia="ru-RU"/>
    </w:rPr>
  </w:style>
  <w:style w:type="paragraph" w:customStyle="1" w:styleId="formattexttopleveltext">
    <w:name w:val="formattext topleveltext"/>
    <w:basedOn w:val="a3"/>
    <w:rsid w:val="001E6725"/>
    <w:pPr>
      <w:spacing w:before="28" w:after="28"/>
    </w:pPr>
    <w:rPr>
      <w:bCs w:val="0"/>
    </w:rPr>
  </w:style>
  <w:style w:type="paragraph" w:customStyle="1" w:styleId="2">
    <w:name w:val="Абзац списка2"/>
    <w:basedOn w:val="a3"/>
    <w:link w:val="ListParagraphChar"/>
    <w:rsid w:val="001E6725"/>
    <w:pPr>
      <w:ind w:left="720"/>
      <w:contextualSpacing/>
    </w:pPr>
    <w:rPr>
      <w:rFonts w:cs="Calibri"/>
      <w:bCs w:val="0"/>
      <w:sz w:val="22"/>
      <w:szCs w:val="22"/>
    </w:rPr>
  </w:style>
  <w:style w:type="character" w:customStyle="1" w:styleId="ListParagraphChar">
    <w:name w:val="List Paragraph Char"/>
    <w:link w:val="2"/>
    <w:locked/>
    <w:rsid w:val="00C47879"/>
    <w:rPr>
      <w:rFonts w:ascii="Times New Roman" w:eastAsia="Times New Roman" w:hAnsi="Times New Roman" w:cs="Calibri"/>
      <w:color w:val="00000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2848</Words>
  <Characters>16235</Characters>
  <Application>Microsoft Office Word</Application>
  <DocSecurity>0</DocSecurity>
  <Lines>135</Lines>
  <Paragraphs>38</Paragraphs>
  <ScaleCrop>false</ScaleCrop>
  <Company/>
  <LinksUpToDate>false</LinksUpToDate>
  <CharactersWithSpaces>19045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Культура</cp:lastModifiedBy>
  <cp:revision>3</cp:revision>
  <dcterms:created xsi:type="dcterms:W3CDTF">2014-07-28T04:46:00Z</dcterms:created>
  <dcterms:modified xsi:type="dcterms:W3CDTF">2014-07-29T05:07:00Z</dcterms:modified>
</cp:coreProperties>
</file>