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D35" w:rsidRDefault="009D5D35">
      <w:pPr>
        <w:pStyle w:val="ConsPlusTitlePage"/>
      </w:pPr>
      <w:r>
        <w:t xml:space="preserve">Документ предоставлен </w:t>
      </w:r>
      <w:hyperlink r:id="rId5">
        <w:r>
          <w:rPr>
            <w:color w:val="0000FF"/>
          </w:rPr>
          <w:t>КонсультантПлюс</w:t>
        </w:r>
      </w:hyperlink>
      <w:r>
        <w:br/>
      </w:r>
    </w:p>
    <w:p w:rsidR="009D5D35" w:rsidRDefault="009D5D35">
      <w:pPr>
        <w:pStyle w:val="ConsPlusNormal"/>
        <w:jc w:val="both"/>
        <w:outlineLvl w:val="0"/>
      </w:pPr>
    </w:p>
    <w:p w:rsidR="009D5D35" w:rsidRDefault="009D5D35">
      <w:pPr>
        <w:pStyle w:val="ConsPlusNormal"/>
        <w:jc w:val="both"/>
        <w:outlineLvl w:val="0"/>
      </w:pPr>
      <w:r>
        <w:t>Зарегистрировано в Управлении Минюста России по УР 30 декабря 2020 г. N RU18000202001769</w:t>
      </w:r>
    </w:p>
    <w:p w:rsidR="009D5D35" w:rsidRDefault="009D5D35">
      <w:pPr>
        <w:pStyle w:val="ConsPlusNormal"/>
        <w:pBdr>
          <w:bottom w:val="single" w:sz="6" w:space="0" w:color="auto"/>
        </w:pBdr>
        <w:spacing w:before="100" w:after="100"/>
        <w:jc w:val="both"/>
        <w:rPr>
          <w:sz w:val="2"/>
          <w:szCs w:val="2"/>
        </w:rPr>
      </w:pPr>
    </w:p>
    <w:p w:rsidR="009D5D35" w:rsidRDefault="009D5D35">
      <w:pPr>
        <w:pStyle w:val="ConsPlusNormal"/>
        <w:jc w:val="both"/>
      </w:pPr>
    </w:p>
    <w:p w:rsidR="009D5D35" w:rsidRDefault="009D5D35">
      <w:pPr>
        <w:pStyle w:val="ConsPlusTitle"/>
        <w:jc w:val="center"/>
      </w:pPr>
      <w:r>
        <w:t>ПРАВИТЕЛЬСТВО УДМУРТСКОЙ РЕСПУБЛИКИ</w:t>
      </w:r>
    </w:p>
    <w:p w:rsidR="009D5D35" w:rsidRDefault="009D5D35">
      <w:pPr>
        <w:pStyle w:val="ConsPlusTitle"/>
        <w:jc w:val="center"/>
      </w:pPr>
    </w:p>
    <w:p w:rsidR="009D5D35" w:rsidRDefault="009D5D35">
      <w:pPr>
        <w:pStyle w:val="ConsPlusTitle"/>
        <w:jc w:val="center"/>
      </w:pPr>
      <w:r>
        <w:t>ПОСТАНОВЛЕНИЕ</w:t>
      </w:r>
    </w:p>
    <w:p w:rsidR="009D5D35" w:rsidRDefault="009D5D35">
      <w:pPr>
        <w:pStyle w:val="ConsPlusTitle"/>
        <w:jc w:val="center"/>
      </w:pPr>
      <w:r>
        <w:t>от 23 декабря 2020 г. N 623</w:t>
      </w:r>
    </w:p>
    <w:p w:rsidR="009D5D35" w:rsidRDefault="009D5D35">
      <w:pPr>
        <w:pStyle w:val="ConsPlusTitle"/>
      </w:pPr>
    </w:p>
    <w:p w:rsidR="009D5D35" w:rsidRDefault="009D5D35">
      <w:pPr>
        <w:pStyle w:val="ConsPlusTitle"/>
        <w:jc w:val="center"/>
      </w:pPr>
      <w:r>
        <w:t>ОБ УТВЕРЖДЕНИИ ПОЛОЖЕНИЯ О МУНИЦИПАЛЬНЫХ КОМИССИЯХ</w:t>
      </w:r>
    </w:p>
    <w:p w:rsidR="009D5D35" w:rsidRDefault="009D5D35">
      <w:pPr>
        <w:pStyle w:val="ConsPlusTitle"/>
        <w:jc w:val="center"/>
      </w:pPr>
      <w:r>
        <w:t>ПО ДЕЛАМ НЕСОВЕРШЕННОЛЕТНИХ И ЗАЩИТЕ ИХ ПРАВ</w:t>
      </w:r>
    </w:p>
    <w:p w:rsidR="009D5D35" w:rsidRDefault="009D5D35">
      <w:pPr>
        <w:pStyle w:val="ConsPlusTitle"/>
        <w:jc w:val="center"/>
      </w:pPr>
      <w:r>
        <w:t>В УДМУРТСКОЙ РЕСПУБЛИКЕ</w:t>
      </w:r>
    </w:p>
    <w:p w:rsidR="009D5D35" w:rsidRDefault="009D5D35">
      <w:pPr>
        <w:pStyle w:val="ConsPlusNormal"/>
        <w:jc w:val="both"/>
      </w:pPr>
    </w:p>
    <w:p w:rsidR="009D5D35" w:rsidRDefault="009D5D35">
      <w:pPr>
        <w:pStyle w:val="ConsPlusNormal"/>
        <w:ind w:firstLine="540"/>
        <w:jc w:val="both"/>
      </w:pPr>
      <w:r>
        <w:t xml:space="preserve">В соответствии с Федеральным </w:t>
      </w:r>
      <w:hyperlink r:id="rId6">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 Правительство Удмуртской Республики постановляет:</w:t>
      </w:r>
    </w:p>
    <w:p w:rsidR="009D5D35" w:rsidRDefault="009D5D35">
      <w:pPr>
        <w:pStyle w:val="ConsPlusNormal"/>
        <w:spacing w:before="220"/>
        <w:ind w:firstLine="540"/>
        <w:jc w:val="both"/>
      </w:pPr>
      <w:r>
        <w:t xml:space="preserve">1. Утвердить прилагаемое </w:t>
      </w:r>
      <w:hyperlink w:anchor="P37">
        <w:r>
          <w:rPr>
            <w:color w:val="0000FF"/>
          </w:rPr>
          <w:t>Положение</w:t>
        </w:r>
      </w:hyperlink>
      <w:r>
        <w:t xml:space="preserve"> о муниципальных комиссиях по делам несовершеннолетних и защите их прав в Удмуртской Республике.</w:t>
      </w:r>
    </w:p>
    <w:p w:rsidR="009D5D35" w:rsidRDefault="009D5D35">
      <w:pPr>
        <w:pStyle w:val="ConsPlusNormal"/>
        <w:spacing w:before="220"/>
        <w:ind w:firstLine="540"/>
        <w:jc w:val="both"/>
      </w:pPr>
      <w:r>
        <w:t>2. Признать утратившими силу:</w:t>
      </w:r>
    </w:p>
    <w:p w:rsidR="009D5D35" w:rsidRDefault="009D5D35">
      <w:pPr>
        <w:pStyle w:val="ConsPlusNormal"/>
        <w:spacing w:before="220"/>
        <w:ind w:firstLine="540"/>
        <w:jc w:val="both"/>
      </w:pPr>
      <w:hyperlink r:id="rId7">
        <w:r>
          <w:rPr>
            <w:color w:val="0000FF"/>
          </w:rPr>
          <w:t>постановление</w:t>
        </w:r>
      </w:hyperlink>
      <w:r>
        <w:t xml:space="preserve"> Правительства Удмуртской Республики от 11 февраля 2008 года N 21 "Об утверждении Положения о комиссиях по делам несовершеннолетних и защите их прав в Удмуртской Республике";</w:t>
      </w:r>
    </w:p>
    <w:p w:rsidR="009D5D35" w:rsidRDefault="009D5D35">
      <w:pPr>
        <w:pStyle w:val="ConsPlusNormal"/>
        <w:spacing w:before="220"/>
        <w:ind w:firstLine="540"/>
        <w:jc w:val="both"/>
      </w:pPr>
      <w:hyperlink r:id="rId8">
        <w:r>
          <w:rPr>
            <w:color w:val="0000FF"/>
          </w:rPr>
          <w:t>постановление</w:t>
        </w:r>
      </w:hyperlink>
      <w:r>
        <w:t xml:space="preserve"> Правительства Удмуртской Республики от 5 мая 2008 года N 99 "О внесении изменений в постановление Правительства Удмуртской Республики от 11 февраля 2008 года N 21 "Об утверждении Положения о комиссиях по делам несовершеннолетних и защите их прав в Удмуртской Республике";</w:t>
      </w:r>
    </w:p>
    <w:p w:rsidR="009D5D35" w:rsidRDefault="009D5D35">
      <w:pPr>
        <w:pStyle w:val="ConsPlusNormal"/>
        <w:spacing w:before="220"/>
        <w:ind w:firstLine="540"/>
        <w:jc w:val="both"/>
      </w:pPr>
      <w:hyperlink r:id="rId9">
        <w:r>
          <w:rPr>
            <w:color w:val="0000FF"/>
          </w:rPr>
          <w:t>постановление</w:t>
        </w:r>
      </w:hyperlink>
      <w:r>
        <w:t xml:space="preserve"> Правительства Удмуртской Республики от 5 ноября 2008 года N 257 "О внесении изменений в постановление Правительства Удмуртской Республики от 11 февраля 2008 года N 21 "Об утверждении Положения о комиссиях по делам несовершеннолетних и защите их прав в Удмуртской Республике";</w:t>
      </w:r>
    </w:p>
    <w:p w:rsidR="009D5D35" w:rsidRDefault="009D5D35">
      <w:pPr>
        <w:pStyle w:val="ConsPlusNormal"/>
        <w:spacing w:before="220"/>
        <w:ind w:firstLine="540"/>
        <w:jc w:val="both"/>
      </w:pPr>
      <w:hyperlink r:id="rId10">
        <w:r>
          <w:rPr>
            <w:color w:val="0000FF"/>
          </w:rPr>
          <w:t>пункт 1</w:t>
        </w:r>
      </w:hyperlink>
      <w:r>
        <w:t xml:space="preserve"> постановления Правительства Удмуртской Республики от 7 декабря 2009 года N 351 "О внесении изменений в отдельные постановления Правительства Удмуртской Республики";</w:t>
      </w:r>
    </w:p>
    <w:p w:rsidR="009D5D35" w:rsidRDefault="009D5D35">
      <w:pPr>
        <w:pStyle w:val="ConsPlusNormal"/>
        <w:spacing w:before="220"/>
        <w:ind w:firstLine="540"/>
        <w:jc w:val="both"/>
      </w:pPr>
      <w:hyperlink r:id="rId11">
        <w:r>
          <w:rPr>
            <w:color w:val="0000FF"/>
          </w:rPr>
          <w:t>постановление</w:t>
        </w:r>
      </w:hyperlink>
      <w:r>
        <w:t xml:space="preserve"> Правительства Удмуртской Республики от 31 марта 2014 года N 114 "О внесении изменений в постановление Правительства Удмуртской Республики от 11 февраля 2008 года N 21 "Об утверждении Положения о комиссиях по делам несовершеннолетних и защите их прав в Удмуртской Республике".</w:t>
      </w:r>
    </w:p>
    <w:p w:rsidR="009D5D35" w:rsidRDefault="009D5D35">
      <w:pPr>
        <w:pStyle w:val="ConsPlusNormal"/>
        <w:spacing w:before="220"/>
        <w:ind w:firstLine="540"/>
        <w:jc w:val="both"/>
      </w:pPr>
      <w:r>
        <w:t>3. Настоящее постановление вступает в силу через 10 дней после его официального опубликования.</w:t>
      </w:r>
    </w:p>
    <w:p w:rsidR="009D5D35" w:rsidRDefault="009D5D35">
      <w:pPr>
        <w:pStyle w:val="ConsPlusNormal"/>
        <w:jc w:val="both"/>
      </w:pPr>
    </w:p>
    <w:p w:rsidR="009D5D35" w:rsidRDefault="009D5D35">
      <w:pPr>
        <w:pStyle w:val="ConsPlusNormal"/>
        <w:jc w:val="right"/>
      </w:pPr>
      <w:r>
        <w:t>Председатель Правительства</w:t>
      </w:r>
    </w:p>
    <w:p w:rsidR="009D5D35" w:rsidRDefault="009D5D35">
      <w:pPr>
        <w:pStyle w:val="ConsPlusNormal"/>
        <w:jc w:val="right"/>
      </w:pPr>
      <w:r>
        <w:t>Удмуртской Республики</w:t>
      </w:r>
    </w:p>
    <w:p w:rsidR="009D5D35" w:rsidRDefault="009D5D35">
      <w:pPr>
        <w:pStyle w:val="ConsPlusNormal"/>
        <w:jc w:val="right"/>
      </w:pPr>
      <w:r>
        <w:t>Я.В.СЕМЕНОВ</w:t>
      </w:r>
    </w:p>
    <w:p w:rsidR="009D5D35" w:rsidRDefault="009D5D35">
      <w:pPr>
        <w:pStyle w:val="ConsPlusNormal"/>
        <w:jc w:val="both"/>
      </w:pPr>
    </w:p>
    <w:p w:rsidR="009D5D35" w:rsidRDefault="009D5D35">
      <w:pPr>
        <w:pStyle w:val="ConsPlusNormal"/>
        <w:jc w:val="both"/>
      </w:pPr>
    </w:p>
    <w:p w:rsidR="009D5D35" w:rsidRDefault="009D5D35">
      <w:pPr>
        <w:pStyle w:val="ConsPlusNormal"/>
        <w:jc w:val="both"/>
      </w:pPr>
    </w:p>
    <w:p w:rsidR="009D5D35" w:rsidRDefault="009D5D35">
      <w:pPr>
        <w:pStyle w:val="ConsPlusNormal"/>
        <w:jc w:val="both"/>
      </w:pPr>
    </w:p>
    <w:p w:rsidR="009D5D35" w:rsidRDefault="009D5D35">
      <w:pPr>
        <w:pStyle w:val="ConsPlusNormal"/>
        <w:jc w:val="both"/>
      </w:pPr>
    </w:p>
    <w:p w:rsidR="009D5D35" w:rsidRDefault="009D5D35">
      <w:pPr>
        <w:pStyle w:val="ConsPlusNormal"/>
        <w:jc w:val="right"/>
        <w:outlineLvl w:val="0"/>
      </w:pPr>
      <w:r>
        <w:t>Утверждено</w:t>
      </w:r>
    </w:p>
    <w:p w:rsidR="009D5D35" w:rsidRDefault="009D5D35">
      <w:pPr>
        <w:pStyle w:val="ConsPlusNormal"/>
        <w:jc w:val="right"/>
      </w:pPr>
      <w:r>
        <w:t>постановлением</w:t>
      </w:r>
    </w:p>
    <w:p w:rsidR="009D5D35" w:rsidRDefault="009D5D35">
      <w:pPr>
        <w:pStyle w:val="ConsPlusNormal"/>
        <w:jc w:val="right"/>
      </w:pPr>
      <w:r>
        <w:t>Правительства</w:t>
      </w:r>
    </w:p>
    <w:p w:rsidR="009D5D35" w:rsidRDefault="009D5D35">
      <w:pPr>
        <w:pStyle w:val="ConsPlusNormal"/>
        <w:jc w:val="right"/>
      </w:pPr>
      <w:r>
        <w:t>Удмуртской Республики</w:t>
      </w:r>
    </w:p>
    <w:p w:rsidR="009D5D35" w:rsidRDefault="009D5D35">
      <w:pPr>
        <w:pStyle w:val="ConsPlusNormal"/>
        <w:jc w:val="right"/>
      </w:pPr>
      <w:r>
        <w:t>от 23 декабря 2020 г. N 623</w:t>
      </w:r>
    </w:p>
    <w:p w:rsidR="009D5D35" w:rsidRDefault="009D5D35">
      <w:pPr>
        <w:pStyle w:val="ConsPlusNormal"/>
        <w:jc w:val="both"/>
      </w:pPr>
    </w:p>
    <w:p w:rsidR="009D5D35" w:rsidRDefault="009D5D35">
      <w:pPr>
        <w:pStyle w:val="ConsPlusTitle"/>
        <w:jc w:val="center"/>
      </w:pPr>
      <w:bookmarkStart w:id="0" w:name="P37"/>
      <w:bookmarkEnd w:id="0"/>
      <w:r>
        <w:t>ПОЛОЖЕНИЕ</w:t>
      </w:r>
    </w:p>
    <w:p w:rsidR="009D5D35" w:rsidRDefault="009D5D35">
      <w:pPr>
        <w:pStyle w:val="ConsPlusTitle"/>
        <w:jc w:val="center"/>
      </w:pPr>
      <w:r>
        <w:t>О МУНИЦИПАЛЬНЫХ КОМИССИЯХ ПО ДЕЛАМ НЕСОВЕРШЕННОЛЕТНИХ</w:t>
      </w:r>
    </w:p>
    <w:p w:rsidR="009D5D35" w:rsidRDefault="009D5D35">
      <w:pPr>
        <w:pStyle w:val="ConsPlusTitle"/>
        <w:jc w:val="center"/>
      </w:pPr>
      <w:r>
        <w:t>И ЗАЩИТЕ ИХ ПРАВ В УДМУРТСКОЙ РЕСПУБЛИКЕ</w:t>
      </w:r>
    </w:p>
    <w:p w:rsidR="009D5D35" w:rsidRDefault="009D5D35">
      <w:pPr>
        <w:pStyle w:val="ConsPlusNormal"/>
        <w:jc w:val="both"/>
      </w:pPr>
    </w:p>
    <w:p w:rsidR="009D5D35" w:rsidRDefault="009D5D35">
      <w:pPr>
        <w:pStyle w:val="ConsPlusTitle"/>
        <w:jc w:val="center"/>
        <w:outlineLvl w:val="1"/>
      </w:pPr>
      <w:r>
        <w:t>I. Общие положения</w:t>
      </w:r>
    </w:p>
    <w:p w:rsidR="009D5D35" w:rsidRDefault="009D5D35">
      <w:pPr>
        <w:pStyle w:val="ConsPlusNormal"/>
        <w:jc w:val="both"/>
      </w:pPr>
    </w:p>
    <w:p w:rsidR="009D5D35" w:rsidRDefault="009D5D35">
      <w:pPr>
        <w:pStyle w:val="ConsPlusNormal"/>
        <w:ind w:firstLine="540"/>
        <w:jc w:val="both"/>
      </w:pPr>
      <w:r>
        <w:t xml:space="preserve">1. </w:t>
      </w:r>
      <w:proofErr w:type="gramStart"/>
      <w:r>
        <w:t xml:space="preserve">Настоящее Положение разработано в соответствии с </w:t>
      </w:r>
      <w:hyperlink r:id="rId12">
        <w:r>
          <w:rPr>
            <w:color w:val="0000FF"/>
          </w:rPr>
          <w:t>постановлением</w:t>
        </w:r>
      </w:hyperlink>
      <w:r>
        <w:t xml:space="preserve"> Правительства Российской Федерации от 6 ноября 2013 года N 995 "Об утверждении Примерного положения о комиссиях по делам несовершеннолетних и защите их прав" и </w:t>
      </w:r>
      <w:hyperlink r:id="rId13">
        <w:r>
          <w:rPr>
            <w:color w:val="0000FF"/>
          </w:rPr>
          <w:t>Законом</w:t>
        </w:r>
      </w:hyperlink>
      <w:r>
        <w:t xml:space="preserve"> Удмуртской Республики от 23 июня 2006 года N 29-РЗ "О наделении органов местного самоуправления в Удмуртской Республике государственными полномочиями по созданию и организации деятельности комиссий по делам несовершеннолетних</w:t>
      </w:r>
      <w:proofErr w:type="gramEnd"/>
      <w:r>
        <w:t xml:space="preserve"> и защите их прав" и определяет порядок создания и организации деятельности муниципальных комиссий по делам несовершеннолетних и защите их прав в Удмуртской Республике (далее - Комиссия).</w:t>
      </w:r>
    </w:p>
    <w:p w:rsidR="009D5D35" w:rsidRDefault="009D5D35">
      <w:pPr>
        <w:pStyle w:val="ConsPlusNormal"/>
        <w:spacing w:before="220"/>
        <w:ind w:firstLine="540"/>
        <w:jc w:val="both"/>
      </w:pPr>
      <w:r>
        <w:t xml:space="preserve">2. </w:t>
      </w:r>
      <w:proofErr w:type="gramStart"/>
      <w:r>
        <w:t>Комиссия является постоянно действующим коллегиальным органом системы профилактики безнадзорности и правонарушений несовершеннолетних (далее - система профилактики), созданным в 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w:t>
      </w:r>
      <w:proofErr w:type="gramEnd"/>
      <w:r>
        <w:t xml:space="preserve">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9D5D35" w:rsidRDefault="009D5D35">
      <w:pPr>
        <w:pStyle w:val="ConsPlusNormal"/>
        <w:spacing w:before="220"/>
        <w:ind w:firstLine="540"/>
        <w:jc w:val="both"/>
      </w:pPr>
      <w:r>
        <w:t xml:space="preserve">3. </w:t>
      </w:r>
      <w:proofErr w:type="gramStart"/>
      <w:r>
        <w:t xml:space="preserve">Комиссия в своей деятельности руководствуется </w:t>
      </w:r>
      <w:hyperlink r:id="rId14">
        <w:r>
          <w:rPr>
            <w:color w:val="0000FF"/>
          </w:rPr>
          <w:t>Конституцией</w:t>
        </w:r>
      </w:hyperlink>
      <w: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w:t>
      </w:r>
      <w:hyperlink r:id="rId15">
        <w:r>
          <w:rPr>
            <w:color w:val="0000FF"/>
          </w:rPr>
          <w:t>Конституцией</w:t>
        </w:r>
      </w:hyperlink>
      <w:r>
        <w:t xml:space="preserve"> Удмуртской Республики, законами Удмуртской Республики и иными нормативными правовыми актами Удмуртской Республики, а также настоящим Положением.</w:t>
      </w:r>
      <w:proofErr w:type="gramEnd"/>
    </w:p>
    <w:p w:rsidR="009D5D35" w:rsidRDefault="009D5D35">
      <w:pPr>
        <w:pStyle w:val="ConsPlusNormal"/>
        <w:spacing w:before="220"/>
        <w:ind w:firstLine="540"/>
        <w:jc w:val="both"/>
      </w:pPr>
      <w:r>
        <w:t xml:space="preserve">4. </w:t>
      </w:r>
      <w:proofErr w:type="gramStart"/>
      <w:r>
        <w:t>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9D5D35" w:rsidRDefault="009D5D35">
      <w:pPr>
        <w:pStyle w:val="ConsPlusNormal"/>
        <w:jc w:val="both"/>
      </w:pPr>
    </w:p>
    <w:p w:rsidR="009D5D35" w:rsidRDefault="009D5D35">
      <w:pPr>
        <w:pStyle w:val="ConsPlusTitle"/>
        <w:jc w:val="center"/>
        <w:outlineLvl w:val="1"/>
      </w:pPr>
      <w:r>
        <w:t>II. Порядок создания, состав и организация</w:t>
      </w:r>
    </w:p>
    <w:p w:rsidR="009D5D35" w:rsidRDefault="009D5D35">
      <w:pPr>
        <w:pStyle w:val="ConsPlusTitle"/>
        <w:jc w:val="center"/>
      </w:pPr>
      <w:r>
        <w:t>деятельности Комиссии</w:t>
      </w:r>
    </w:p>
    <w:p w:rsidR="009D5D35" w:rsidRDefault="009D5D35">
      <w:pPr>
        <w:pStyle w:val="ConsPlusNormal"/>
        <w:jc w:val="both"/>
      </w:pPr>
    </w:p>
    <w:p w:rsidR="009D5D35" w:rsidRDefault="009D5D35">
      <w:pPr>
        <w:pStyle w:val="ConsPlusNormal"/>
        <w:ind w:firstLine="540"/>
        <w:jc w:val="both"/>
      </w:pPr>
      <w:r>
        <w:t>5. Комиссия создается исполнительно-распорядительным органом муниципального образования в каждом муниципальном районе и городском округе в Удмуртской Республике.</w:t>
      </w:r>
    </w:p>
    <w:p w:rsidR="009D5D35" w:rsidRDefault="009D5D35">
      <w:pPr>
        <w:pStyle w:val="ConsPlusNormal"/>
        <w:spacing w:before="220"/>
        <w:ind w:firstLine="540"/>
        <w:jc w:val="both"/>
      </w:pPr>
      <w:r>
        <w:lastRenderedPageBreak/>
        <w:t>В муниципальном образовании "Город Ижевск" Комиссия создается в городском округе (далее - комиссия городского округа) и в каждом внутригородском районе.</w:t>
      </w:r>
    </w:p>
    <w:p w:rsidR="009D5D35" w:rsidRDefault="009D5D35">
      <w:pPr>
        <w:pStyle w:val="ConsPlusNormal"/>
        <w:spacing w:before="220"/>
        <w:ind w:firstLine="540"/>
        <w:jc w:val="both"/>
      </w:pPr>
      <w:r>
        <w:t>Количественный и персональный состав Комиссии утверждается исполнительно-распорядительным органом муниципального образования.</w:t>
      </w:r>
    </w:p>
    <w:p w:rsidR="009D5D35" w:rsidRDefault="009D5D35">
      <w:pPr>
        <w:pStyle w:val="ConsPlusNormal"/>
        <w:spacing w:before="220"/>
        <w:ind w:firstLine="540"/>
        <w:jc w:val="both"/>
      </w:pPr>
      <w:r>
        <w:t>6. 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rsidR="009D5D35" w:rsidRDefault="009D5D35">
      <w:pPr>
        <w:pStyle w:val="ConsPlusNormal"/>
        <w:spacing w:before="220"/>
        <w:ind w:firstLine="540"/>
        <w:jc w:val="both"/>
      </w:pPr>
      <w:r>
        <w:t>Членами Комиссии являются руководители (заместители руководителей) органов и учреждений системы профилактики, а также могут являться депутаты представительных органов, представители иных государственных органов, органов местного самоуправления, государственных (муниципальных) учреждений, общественных объединений, религиозных конфессий и граждане, имеющие опыт работы с несовершеннолетними.</w:t>
      </w:r>
    </w:p>
    <w:p w:rsidR="009D5D35" w:rsidRDefault="009D5D35">
      <w:pPr>
        <w:pStyle w:val="ConsPlusNormal"/>
        <w:spacing w:before="220"/>
        <w:ind w:firstLine="540"/>
        <w:jc w:val="both"/>
      </w:pPr>
      <w: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9D5D35" w:rsidRDefault="009D5D35">
      <w:pPr>
        <w:pStyle w:val="ConsPlusNormal"/>
        <w:spacing w:before="220"/>
        <w:ind w:firstLine="540"/>
        <w:jc w:val="both"/>
      </w:pPr>
      <w:proofErr w:type="gramStart"/>
      <w:r>
        <w:t xml:space="preserve">Членом Комиссии, не являющимся руководителем (заместителем руководителя) органа или учреждения системы профилактики, депутатом представительного органа, представителем государственного органа, органа местного самоуправления, государственного (муниципального) учреждения, может быть назначен гражданин, не имеющий судимости и не привлекавшийся к уголовной ответственности, а также не привлекавшийся к административной ответственности, предусмотренной </w:t>
      </w:r>
      <w:hyperlink r:id="rId16">
        <w:r>
          <w:rPr>
            <w:color w:val="0000FF"/>
          </w:rPr>
          <w:t>статьями 5.35</w:t>
        </w:r>
      </w:hyperlink>
      <w:r>
        <w:t xml:space="preserve">, </w:t>
      </w:r>
      <w:hyperlink r:id="rId17">
        <w:r>
          <w:rPr>
            <w:color w:val="0000FF"/>
          </w:rPr>
          <w:t>5.36</w:t>
        </w:r>
      </w:hyperlink>
      <w:r>
        <w:t xml:space="preserve">, </w:t>
      </w:r>
      <w:hyperlink r:id="rId18">
        <w:r>
          <w:rPr>
            <w:color w:val="0000FF"/>
          </w:rPr>
          <w:t>5.37</w:t>
        </w:r>
      </w:hyperlink>
      <w:r>
        <w:t xml:space="preserve">, </w:t>
      </w:r>
      <w:hyperlink r:id="rId19">
        <w:r>
          <w:rPr>
            <w:color w:val="0000FF"/>
          </w:rPr>
          <w:t>6.7</w:t>
        </w:r>
      </w:hyperlink>
      <w:r>
        <w:t xml:space="preserve">, </w:t>
      </w:r>
      <w:hyperlink r:id="rId20">
        <w:r>
          <w:rPr>
            <w:color w:val="0000FF"/>
          </w:rPr>
          <w:t>6.8</w:t>
        </w:r>
      </w:hyperlink>
      <w:r>
        <w:t xml:space="preserve">, </w:t>
      </w:r>
      <w:hyperlink r:id="rId21">
        <w:r>
          <w:rPr>
            <w:color w:val="0000FF"/>
          </w:rPr>
          <w:t>6.9</w:t>
        </w:r>
      </w:hyperlink>
      <w:r>
        <w:t xml:space="preserve">, </w:t>
      </w:r>
      <w:hyperlink r:id="rId22">
        <w:r>
          <w:rPr>
            <w:color w:val="0000FF"/>
          </w:rPr>
          <w:t>6.10</w:t>
        </w:r>
      </w:hyperlink>
      <w:r>
        <w:t xml:space="preserve">, </w:t>
      </w:r>
      <w:hyperlink r:id="rId23">
        <w:r>
          <w:rPr>
            <w:color w:val="0000FF"/>
          </w:rPr>
          <w:t>6.11</w:t>
        </w:r>
      </w:hyperlink>
      <w:r>
        <w:t xml:space="preserve">, </w:t>
      </w:r>
      <w:hyperlink r:id="rId24">
        <w:r>
          <w:rPr>
            <w:color w:val="0000FF"/>
          </w:rPr>
          <w:t>6.12</w:t>
        </w:r>
      </w:hyperlink>
      <w:r>
        <w:t xml:space="preserve">, </w:t>
      </w:r>
      <w:hyperlink r:id="rId25">
        <w:r>
          <w:rPr>
            <w:color w:val="0000FF"/>
          </w:rPr>
          <w:t>6.13</w:t>
        </w:r>
      </w:hyperlink>
      <w:r>
        <w:t xml:space="preserve">, </w:t>
      </w:r>
      <w:hyperlink r:id="rId26">
        <w:r>
          <w:rPr>
            <w:color w:val="0000FF"/>
          </w:rPr>
          <w:t>7.27</w:t>
        </w:r>
      </w:hyperlink>
      <w:r>
        <w:t xml:space="preserve">, </w:t>
      </w:r>
      <w:hyperlink r:id="rId27">
        <w:r>
          <w:rPr>
            <w:color w:val="0000FF"/>
          </w:rPr>
          <w:t>17.4</w:t>
        </w:r>
      </w:hyperlink>
      <w:r>
        <w:t xml:space="preserve">, </w:t>
      </w:r>
      <w:hyperlink r:id="rId28">
        <w:r>
          <w:rPr>
            <w:color w:val="0000FF"/>
          </w:rPr>
          <w:t>17.7</w:t>
        </w:r>
      </w:hyperlink>
      <w:r>
        <w:t>,</w:t>
      </w:r>
      <w:proofErr w:type="gramEnd"/>
      <w:r>
        <w:t xml:space="preserve"> </w:t>
      </w:r>
      <w:hyperlink r:id="rId29">
        <w:r>
          <w:rPr>
            <w:color w:val="0000FF"/>
          </w:rPr>
          <w:t>17.8</w:t>
        </w:r>
      </w:hyperlink>
      <w:r>
        <w:t xml:space="preserve">, </w:t>
      </w:r>
      <w:hyperlink r:id="rId30">
        <w:r>
          <w:rPr>
            <w:color w:val="0000FF"/>
          </w:rPr>
          <w:t>17.9</w:t>
        </w:r>
      </w:hyperlink>
      <w:r>
        <w:t xml:space="preserve">, </w:t>
      </w:r>
      <w:hyperlink r:id="rId31">
        <w:r>
          <w:rPr>
            <w:color w:val="0000FF"/>
          </w:rPr>
          <w:t>19.3</w:t>
        </w:r>
      </w:hyperlink>
      <w:r>
        <w:t xml:space="preserve">, </w:t>
      </w:r>
      <w:hyperlink r:id="rId32">
        <w:r>
          <w:rPr>
            <w:color w:val="0000FF"/>
          </w:rPr>
          <w:t>частью 1 статьи 19.4</w:t>
        </w:r>
      </w:hyperlink>
      <w:r>
        <w:t xml:space="preserve">, </w:t>
      </w:r>
      <w:hyperlink r:id="rId33">
        <w:r>
          <w:rPr>
            <w:color w:val="0000FF"/>
          </w:rPr>
          <w:t>статьями 19.6</w:t>
        </w:r>
      </w:hyperlink>
      <w:r>
        <w:t xml:space="preserve">, </w:t>
      </w:r>
      <w:hyperlink r:id="rId34">
        <w:r>
          <w:rPr>
            <w:color w:val="0000FF"/>
          </w:rPr>
          <w:t>19.18</w:t>
        </w:r>
      </w:hyperlink>
      <w:r>
        <w:t xml:space="preserve">, </w:t>
      </w:r>
      <w:hyperlink r:id="rId35">
        <w:r>
          <w:rPr>
            <w:color w:val="0000FF"/>
          </w:rPr>
          <w:t>19.23</w:t>
        </w:r>
      </w:hyperlink>
      <w:r>
        <w:t xml:space="preserve">, </w:t>
      </w:r>
      <w:hyperlink r:id="rId36">
        <w:r>
          <w:rPr>
            <w:color w:val="0000FF"/>
          </w:rPr>
          <w:t>20.1</w:t>
        </w:r>
      </w:hyperlink>
      <w:r>
        <w:t xml:space="preserve">, </w:t>
      </w:r>
      <w:hyperlink r:id="rId37">
        <w:r>
          <w:rPr>
            <w:color w:val="0000FF"/>
          </w:rPr>
          <w:t>20.3</w:t>
        </w:r>
      </w:hyperlink>
      <w:r>
        <w:t xml:space="preserve">, </w:t>
      </w:r>
      <w:hyperlink r:id="rId38">
        <w:r>
          <w:rPr>
            <w:color w:val="0000FF"/>
          </w:rPr>
          <w:t>20.20</w:t>
        </w:r>
      </w:hyperlink>
      <w:r>
        <w:t xml:space="preserve">, </w:t>
      </w:r>
      <w:hyperlink r:id="rId39">
        <w:r>
          <w:rPr>
            <w:color w:val="0000FF"/>
          </w:rPr>
          <w:t>20.21</w:t>
        </w:r>
      </w:hyperlink>
      <w:r>
        <w:t xml:space="preserve">, </w:t>
      </w:r>
      <w:hyperlink r:id="rId40">
        <w:r>
          <w:rPr>
            <w:color w:val="0000FF"/>
          </w:rPr>
          <w:t>20.22</w:t>
        </w:r>
      </w:hyperlink>
      <w:r>
        <w:t xml:space="preserve">, </w:t>
      </w:r>
      <w:hyperlink r:id="rId41">
        <w:r>
          <w:rPr>
            <w:color w:val="0000FF"/>
          </w:rPr>
          <w:t>20.28</w:t>
        </w:r>
      </w:hyperlink>
      <w:r>
        <w:t xml:space="preserve">, </w:t>
      </w:r>
      <w:hyperlink r:id="rId42">
        <w:r>
          <w:rPr>
            <w:color w:val="0000FF"/>
          </w:rPr>
          <w:t>20.29</w:t>
        </w:r>
      </w:hyperlink>
      <w:r>
        <w:t xml:space="preserve"> Кодекса Российской Федерации об административных правонарушениях.</w:t>
      </w:r>
    </w:p>
    <w:p w:rsidR="009D5D35" w:rsidRDefault="009D5D35">
      <w:pPr>
        <w:pStyle w:val="ConsPlusNormal"/>
        <w:spacing w:before="220"/>
        <w:ind w:firstLine="540"/>
        <w:jc w:val="both"/>
      </w:pPr>
      <w:r>
        <w:t xml:space="preserve">7. Председатель Комиссии осуществляет полномочия члена Комиссии, предусмотренные </w:t>
      </w:r>
      <w:hyperlink w:anchor="P87">
        <w:r>
          <w:rPr>
            <w:color w:val="0000FF"/>
          </w:rPr>
          <w:t>подпунктами 1</w:t>
        </w:r>
      </w:hyperlink>
      <w:r>
        <w:t xml:space="preserve"> - </w:t>
      </w:r>
      <w:hyperlink w:anchor="P92">
        <w:r>
          <w:rPr>
            <w:color w:val="0000FF"/>
          </w:rPr>
          <w:t>6 пункта 10</w:t>
        </w:r>
      </w:hyperlink>
      <w:r>
        <w:t xml:space="preserve"> настоящего Положения, а также:</w:t>
      </w:r>
    </w:p>
    <w:p w:rsidR="009D5D35" w:rsidRDefault="009D5D35">
      <w:pPr>
        <w:pStyle w:val="ConsPlusNormal"/>
        <w:spacing w:before="220"/>
        <w:ind w:firstLine="540"/>
        <w:jc w:val="both"/>
      </w:pPr>
      <w:r>
        <w:t>1) осуществляет руководство деятельностью Комиссии и организует ее работу;</w:t>
      </w:r>
    </w:p>
    <w:p w:rsidR="009D5D35" w:rsidRDefault="009D5D35">
      <w:pPr>
        <w:pStyle w:val="ConsPlusNormal"/>
        <w:spacing w:before="220"/>
        <w:ind w:firstLine="540"/>
        <w:jc w:val="both"/>
      </w:pPr>
      <w:r>
        <w:t>2) назначает дату заседания Комиссии и утверждает повестку заседания Комиссии;</w:t>
      </w:r>
    </w:p>
    <w:p w:rsidR="009D5D35" w:rsidRDefault="009D5D35">
      <w:pPr>
        <w:pStyle w:val="ConsPlusNormal"/>
        <w:spacing w:before="220"/>
        <w:ind w:firstLine="540"/>
        <w:jc w:val="both"/>
      </w:pPr>
      <w:r>
        <w:t>3) председательствует на заседании Комиссии;</w:t>
      </w:r>
    </w:p>
    <w:p w:rsidR="009D5D35" w:rsidRDefault="009D5D35">
      <w:pPr>
        <w:pStyle w:val="ConsPlusNormal"/>
        <w:spacing w:before="220"/>
        <w:ind w:firstLine="540"/>
        <w:jc w:val="both"/>
      </w:pPr>
      <w:r>
        <w:t>4) имеет право решающего голоса при голосовании на заседании Комиссии;</w:t>
      </w:r>
    </w:p>
    <w:p w:rsidR="009D5D35" w:rsidRDefault="009D5D35">
      <w:pPr>
        <w:pStyle w:val="ConsPlusNormal"/>
        <w:spacing w:before="220"/>
        <w:ind w:firstLine="540"/>
        <w:jc w:val="both"/>
      </w:pPr>
      <w:r>
        <w:t>5) подписывает постановления Комиссии;</w:t>
      </w:r>
    </w:p>
    <w:p w:rsidR="009D5D35" w:rsidRDefault="009D5D35">
      <w:pPr>
        <w:pStyle w:val="ConsPlusNormal"/>
        <w:spacing w:before="220"/>
        <w:ind w:firstLine="540"/>
        <w:jc w:val="both"/>
      </w:pPr>
      <w:r>
        <w:t xml:space="preserve">6) осуществляет </w:t>
      </w:r>
      <w:proofErr w:type="gramStart"/>
      <w:r>
        <w:t>контроль за</w:t>
      </w:r>
      <w:proofErr w:type="gramEnd"/>
      <w:r>
        <w:t xml:space="preserve"> исполнением плана работы Комиссии;</w:t>
      </w:r>
    </w:p>
    <w:p w:rsidR="009D5D35" w:rsidRDefault="009D5D35">
      <w:pPr>
        <w:pStyle w:val="ConsPlusNormal"/>
        <w:spacing w:before="220"/>
        <w:ind w:firstLine="540"/>
        <w:jc w:val="both"/>
      </w:pPr>
      <w:r>
        <w:t xml:space="preserve">7) дает заместителю председателя Комиссии, ответственному секретарю Комиссии и членам Комиссии </w:t>
      </w:r>
      <w:proofErr w:type="gramStart"/>
      <w:r>
        <w:t>обязательные к исполнению</w:t>
      </w:r>
      <w:proofErr w:type="gramEnd"/>
      <w:r>
        <w:t xml:space="preserve"> поручения по вопросам, отнесенным к компетенции Комиссии;</w:t>
      </w:r>
    </w:p>
    <w:p w:rsidR="009D5D35" w:rsidRDefault="009D5D35">
      <w:pPr>
        <w:pStyle w:val="ConsPlusNormal"/>
        <w:spacing w:before="220"/>
        <w:ind w:firstLine="540"/>
        <w:jc w:val="both"/>
      </w:pPr>
      <w:r>
        <w:t>8) представляет Комиссию в государственных органах, органах местного самоуправления и иных организациях;</w:t>
      </w:r>
    </w:p>
    <w:p w:rsidR="009D5D35" w:rsidRDefault="009D5D35">
      <w:pPr>
        <w:pStyle w:val="ConsPlusNormal"/>
        <w:spacing w:before="220"/>
        <w:ind w:firstLine="540"/>
        <w:jc w:val="both"/>
      </w:pPr>
      <w:r>
        <w:t>9) выдает доверенности от имени Комиссии, в том числе в целях представления в суде интересов Комиссии;</w:t>
      </w:r>
    </w:p>
    <w:p w:rsidR="009D5D35" w:rsidRDefault="009D5D35">
      <w:pPr>
        <w:pStyle w:val="ConsPlusNormal"/>
        <w:spacing w:before="220"/>
        <w:ind w:firstLine="540"/>
        <w:jc w:val="both"/>
      </w:pPr>
      <w:r>
        <w:t>10) представляет уполномоченным органам (должностным лицам) предложения по формированию персонального состава Комиссии;</w:t>
      </w:r>
    </w:p>
    <w:p w:rsidR="009D5D35" w:rsidRDefault="009D5D35">
      <w:pPr>
        <w:pStyle w:val="ConsPlusNormal"/>
        <w:spacing w:before="220"/>
        <w:ind w:firstLine="540"/>
        <w:jc w:val="both"/>
      </w:pPr>
      <w:r>
        <w:t xml:space="preserve">11) вносит руководителям органов и учреждений системы профилактики, руководителям или должностным лицам организаций независимо от форм собственности обязательные для </w:t>
      </w:r>
      <w:r>
        <w:lastRenderedPageBreak/>
        <w:t>рассмотрения представления об устранении причин и условий, способствующих совершению несовершеннолетними противоправных и (или) антиобщественных действий, и представления об устранении нарушений законодательства, регулирующего права и охраняемые законом интересы несовершеннолетних;</w:t>
      </w:r>
    </w:p>
    <w:p w:rsidR="009D5D35" w:rsidRDefault="009D5D35">
      <w:pPr>
        <w:pStyle w:val="ConsPlusNormal"/>
        <w:spacing w:before="220"/>
        <w:ind w:firstLine="540"/>
        <w:jc w:val="both"/>
      </w:pPr>
      <w:r>
        <w:t xml:space="preserve">12) составляет протоколы об административных правонарушениях в случаях и в порядке, предусмотренных </w:t>
      </w:r>
      <w:hyperlink r:id="rId43">
        <w:r>
          <w:rPr>
            <w:color w:val="0000FF"/>
          </w:rPr>
          <w:t>Законом</w:t>
        </w:r>
      </w:hyperlink>
      <w:r>
        <w:t xml:space="preserve"> Удмуртской Республики от 13 октября 2011 года N 57-РЗ "Об установлении административной ответственности за отдельные виды правонарушений";</w:t>
      </w:r>
    </w:p>
    <w:p w:rsidR="009D5D35" w:rsidRDefault="009D5D35">
      <w:pPr>
        <w:pStyle w:val="ConsPlusNormal"/>
        <w:spacing w:before="220"/>
        <w:ind w:firstLine="540"/>
        <w:jc w:val="both"/>
      </w:pPr>
      <w:r>
        <w:t>13) обеспечивает представление отчетности о показателях деятельности Комиссии 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Удмуртской Республики.</w:t>
      </w:r>
    </w:p>
    <w:p w:rsidR="009D5D35" w:rsidRDefault="009D5D35">
      <w:pPr>
        <w:pStyle w:val="ConsPlusNormal"/>
        <w:spacing w:before="220"/>
        <w:ind w:firstLine="540"/>
        <w:jc w:val="both"/>
      </w:pPr>
      <w:r>
        <w:t xml:space="preserve">8. Заместитель председателя Комиссии осуществляет полномочия, предусмотренные </w:t>
      </w:r>
      <w:hyperlink w:anchor="P87">
        <w:r>
          <w:rPr>
            <w:color w:val="0000FF"/>
          </w:rPr>
          <w:t>подпунктами 1</w:t>
        </w:r>
      </w:hyperlink>
      <w:r>
        <w:t xml:space="preserve"> - </w:t>
      </w:r>
      <w:hyperlink w:anchor="P92">
        <w:r>
          <w:rPr>
            <w:color w:val="0000FF"/>
          </w:rPr>
          <w:t>6 пункта 10</w:t>
        </w:r>
      </w:hyperlink>
      <w:r>
        <w:t xml:space="preserve"> настоящего Положения, а также:</w:t>
      </w:r>
    </w:p>
    <w:p w:rsidR="009D5D35" w:rsidRDefault="009D5D35">
      <w:pPr>
        <w:pStyle w:val="ConsPlusNormal"/>
        <w:spacing w:before="220"/>
        <w:ind w:firstLine="540"/>
        <w:jc w:val="both"/>
      </w:pPr>
      <w:r>
        <w:t>1) выполняет поручения председателя Комиссии;</w:t>
      </w:r>
    </w:p>
    <w:p w:rsidR="009D5D35" w:rsidRDefault="009D5D35">
      <w:pPr>
        <w:pStyle w:val="ConsPlusNormal"/>
        <w:spacing w:before="220"/>
        <w:ind w:firstLine="540"/>
        <w:jc w:val="both"/>
      </w:pPr>
      <w:r>
        <w:t>2) исполняет обязанности председателя Комиссии в его отсутствие;</w:t>
      </w:r>
    </w:p>
    <w:p w:rsidR="009D5D35" w:rsidRDefault="009D5D35">
      <w:pPr>
        <w:pStyle w:val="ConsPlusNormal"/>
        <w:spacing w:before="220"/>
        <w:ind w:firstLine="540"/>
        <w:jc w:val="both"/>
      </w:pPr>
      <w:r>
        <w:t xml:space="preserve">3) обеспечивает </w:t>
      </w:r>
      <w:proofErr w:type="gramStart"/>
      <w:r>
        <w:t>контроль за</w:t>
      </w:r>
      <w:proofErr w:type="gramEnd"/>
      <w:r>
        <w:t xml:space="preserve"> исполнением постановлений Комиссии;</w:t>
      </w:r>
    </w:p>
    <w:p w:rsidR="009D5D35" w:rsidRDefault="009D5D35">
      <w:pPr>
        <w:pStyle w:val="ConsPlusNormal"/>
        <w:spacing w:before="220"/>
        <w:ind w:firstLine="540"/>
        <w:jc w:val="both"/>
      </w:pPr>
      <w:r>
        <w:t xml:space="preserve">4) обеспечивает </w:t>
      </w:r>
      <w:proofErr w:type="gramStart"/>
      <w:r>
        <w:t>контроль за</w:t>
      </w:r>
      <w:proofErr w:type="gramEnd"/>
      <w:r>
        <w:t xml:space="preserve"> своевременной подготовкой материалов для рассмотрения на заседании Комиссии;</w:t>
      </w:r>
    </w:p>
    <w:p w:rsidR="009D5D35" w:rsidRDefault="009D5D35">
      <w:pPr>
        <w:pStyle w:val="ConsPlusNormal"/>
        <w:spacing w:before="220"/>
        <w:ind w:firstLine="540"/>
        <w:jc w:val="both"/>
      </w:pPr>
      <w:r>
        <w:t xml:space="preserve">5) составляет протоколы об административных правонарушениях в случаях и порядке, предусмотренных </w:t>
      </w:r>
      <w:hyperlink r:id="rId44">
        <w:r>
          <w:rPr>
            <w:color w:val="0000FF"/>
          </w:rPr>
          <w:t>Законом</w:t>
        </w:r>
      </w:hyperlink>
      <w:r>
        <w:t xml:space="preserve"> Удмуртской Республики от 13 октября 2011 года N 57-РЗ "Об установлении административной ответственности за отдельные виды правонарушений".</w:t>
      </w:r>
    </w:p>
    <w:p w:rsidR="009D5D35" w:rsidRDefault="009D5D35">
      <w:pPr>
        <w:pStyle w:val="ConsPlusNormal"/>
        <w:spacing w:before="220"/>
        <w:ind w:firstLine="540"/>
        <w:jc w:val="both"/>
      </w:pPr>
      <w:r>
        <w:t xml:space="preserve">9. Ответственный секретарь Комиссии осуществляет полномочия, предусмотренные </w:t>
      </w:r>
      <w:hyperlink w:anchor="P87">
        <w:r>
          <w:rPr>
            <w:color w:val="0000FF"/>
          </w:rPr>
          <w:t>подпунктами 1</w:t>
        </w:r>
      </w:hyperlink>
      <w:r>
        <w:t xml:space="preserve">, </w:t>
      </w:r>
      <w:hyperlink w:anchor="P89">
        <w:r>
          <w:rPr>
            <w:color w:val="0000FF"/>
          </w:rPr>
          <w:t>3</w:t>
        </w:r>
      </w:hyperlink>
      <w:r>
        <w:t xml:space="preserve"> - </w:t>
      </w:r>
      <w:hyperlink w:anchor="P92">
        <w:r>
          <w:rPr>
            <w:color w:val="0000FF"/>
          </w:rPr>
          <w:t>6 пункта 10</w:t>
        </w:r>
      </w:hyperlink>
      <w:r>
        <w:t xml:space="preserve"> настоящего Положения, а также:</w:t>
      </w:r>
    </w:p>
    <w:p w:rsidR="009D5D35" w:rsidRDefault="009D5D35">
      <w:pPr>
        <w:pStyle w:val="ConsPlusNormal"/>
        <w:spacing w:before="220"/>
        <w:ind w:firstLine="540"/>
        <w:jc w:val="both"/>
      </w:pPr>
      <w:r>
        <w:t>1) выполняет поручения председателя Комиссии и заместителя председателя Комиссии;</w:t>
      </w:r>
    </w:p>
    <w:p w:rsidR="009D5D35" w:rsidRDefault="009D5D35">
      <w:pPr>
        <w:pStyle w:val="ConsPlusNormal"/>
        <w:spacing w:before="220"/>
        <w:ind w:firstLine="540"/>
        <w:jc w:val="both"/>
      </w:pPr>
      <w:r>
        <w:t>2) осуществляет подготовку материалов для рассмотрения на заседании Комиссии, в том числе подготовку и оформление проектов постановлений, принимаемых Комиссией по результатам рассмотрения соответствующего вопроса на заседании Комиссии;</w:t>
      </w:r>
    </w:p>
    <w:p w:rsidR="009D5D35" w:rsidRDefault="009D5D35">
      <w:pPr>
        <w:pStyle w:val="ConsPlusNormal"/>
        <w:spacing w:before="220"/>
        <w:ind w:firstLine="540"/>
        <w:jc w:val="both"/>
      </w:pPr>
      <w:r>
        <w:t>3) отвечает за ведение делопроизводства Комиссии, в том числе оформляет процессуальные документы в соответствии с требованиями, установленными законодательством Российской Федерации;</w:t>
      </w:r>
    </w:p>
    <w:p w:rsidR="009D5D35" w:rsidRDefault="009D5D35">
      <w:pPr>
        <w:pStyle w:val="ConsPlusNormal"/>
        <w:spacing w:before="220"/>
        <w:ind w:firstLine="540"/>
        <w:jc w:val="both"/>
      </w:pPr>
      <w:r>
        <w:t>4)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9D5D35" w:rsidRDefault="009D5D35">
      <w:pPr>
        <w:pStyle w:val="ConsPlusNormal"/>
        <w:spacing w:before="220"/>
        <w:ind w:firstLine="540"/>
        <w:jc w:val="both"/>
      </w:pPr>
      <w:r>
        <w:t>5) обеспечивает вручение копий постановлений и определений Комиссии;</w:t>
      </w:r>
    </w:p>
    <w:p w:rsidR="009D5D35" w:rsidRDefault="009D5D35">
      <w:pPr>
        <w:pStyle w:val="ConsPlusNormal"/>
        <w:spacing w:before="220"/>
        <w:ind w:firstLine="540"/>
        <w:jc w:val="both"/>
      </w:pPr>
      <w:r>
        <w:t xml:space="preserve">6) составляет протоколы об административных правонарушениях в случаях и порядке, предусмотренных </w:t>
      </w:r>
      <w:hyperlink r:id="rId45">
        <w:r>
          <w:rPr>
            <w:color w:val="0000FF"/>
          </w:rPr>
          <w:t>Законом</w:t>
        </w:r>
      </w:hyperlink>
      <w:r>
        <w:t xml:space="preserve"> Удмуртской Республики от 13 октября 2011 года N 57-РЗ "Об установлении административной ответственности за отдельные виды правонарушений".</w:t>
      </w:r>
    </w:p>
    <w:p w:rsidR="009D5D35" w:rsidRDefault="009D5D35">
      <w:pPr>
        <w:pStyle w:val="ConsPlusNormal"/>
        <w:spacing w:before="220"/>
        <w:ind w:firstLine="540"/>
        <w:jc w:val="both"/>
      </w:pPr>
      <w:r>
        <w:t>В случае временного отсутствия ответственного секретаря Комиссии его обязанности по поручению председательствующего на заседании Комиссии выполняет один из членов Комиссии.</w:t>
      </w:r>
    </w:p>
    <w:p w:rsidR="009D5D35" w:rsidRDefault="009D5D35">
      <w:pPr>
        <w:pStyle w:val="ConsPlusNormal"/>
        <w:spacing w:before="220"/>
        <w:ind w:firstLine="540"/>
        <w:jc w:val="both"/>
      </w:pPr>
      <w:r>
        <w:t xml:space="preserve">10. Члены Комиссии обладают равными правами при рассмотрении и обсуждении вопросов </w:t>
      </w:r>
      <w:r>
        <w:lastRenderedPageBreak/>
        <w:t>(дел), отнесенных к компетенции Комиссии, и осуществляют следующие полномочия:</w:t>
      </w:r>
    </w:p>
    <w:p w:rsidR="009D5D35" w:rsidRDefault="009D5D35">
      <w:pPr>
        <w:pStyle w:val="ConsPlusNormal"/>
        <w:spacing w:before="220"/>
        <w:ind w:firstLine="540"/>
        <w:jc w:val="both"/>
      </w:pPr>
      <w:bookmarkStart w:id="1" w:name="P87"/>
      <w:bookmarkEnd w:id="1"/>
      <w:r>
        <w:t>1) участвуют в заседании Комиссии и его подготовке;</w:t>
      </w:r>
    </w:p>
    <w:p w:rsidR="009D5D35" w:rsidRDefault="009D5D35">
      <w:pPr>
        <w:pStyle w:val="ConsPlusNormal"/>
        <w:spacing w:before="220"/>
        <w:ind w:firstLine="540"/>
        <w:jc w:val="both"/>
      </w:pPr>
      <w:r>
        <w:t>2) предварительно (до заседания Комиссии) знакомятся с материалами по вопросам, вынесенным на рассмотрение Комиссии;</w:t>
      </w:r>
    </w:p>
    <w:p w:rsidR="009D5D35" w:rsidRDefault="009D5D35">
      <w:pPr>
        <w:pStyle w:val="ConsPlusNormal"/>
        <w:spacing w:before="220"/>
        <w:ind w:firstLine="540"/>
        <w:jc w:val="both"/>
      </w:pPr>
      <w:bookmarkStart w:id="2" w:name="P89"/>
      <w:bookmarkEnd w:id="2"/>
      <w:r>
        <w:t>3) вносят предложения об отложении рассмотрения вопроса (дела) и о запросе дополнительных материалов по нему;</w:t>
      </w:r>
    </w:p>
    <w:p w:rsidR="009D5D35" w:rsidRDefault="009D5D35">
      <w:pPr>
        <w:pStyle w:val="ConsPlusNormal"/>
        <w:spacing w:before="220"/>
        <w:ind w:firstLine="540"/>
        <w:jc w:val="both"/>
      </w:pPr>
      <w:r>
        <w:t>4) вносят предложения по совершенствованию работы в сфере профилактики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9D5D35" w:rsidRDefault="009D5D35">
      <w:pPr>
        <w:pStyle w:val="ConsPlusNormal"/>
        <w:spacing w:before="220"/>
        <w:ind w:firstLine="540"/>
        <w:jc w:val="both"/>
      </w:pPr>
      <w:r>
        <w:t>5) участвуют в обсуждении постановлений, принимаемых Комиссией по рассматриваемым вопросам (делам), и голосуют при их принятии;</w:t>
      </w:r>
    </w:p>
    <w:p w:rsidR="009D5D35" w:rsidRDefault="009D5D35">
      <w:pPr>
        <w:pStyle w:val="ConsPlusNormal"/>
        <w:spacing w:before="220"/>
        <w:ind w:firstLine="540"/>
        <w:jc w:val="both"/>
      </w:pPr>
      <w:bookmarkStart w:id="3" w:name="P92"/>
      <w:bookmarkEnd w:id="3"/>
      <w:proofErr w:type="gramStart"/>
      <w:r>
        <w:t>6) посещают организации, обеспечивающие реализацию прав несовершеннолетних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жизни ребенка или его здоровью, ставших известными случаях применения насилия и других форм жестокого обращения с несовершеннолетними, а также в целях выявления причин и</w:t>
      </w:r>
      <w:proofErr w:type="gramEnd"/>
      <w:r>
        <w:t xml:space="preserve"> условий, способствовавших безнадзорности и правонарушениям несовершеннолетних, нарушению их прав и законных интересов;</w:t>
      </w:r>
    </w:p>
    <w:p w:rsidR="009D5D35" w:rsidRDefault="009D5D35">
      <w:pPr>
        <w:pStyle w:val="ConsPlusNormal"/>
        <w:spacing w:before="220"/>
        <w:ind w:firstLine="540"/>
        <w:jc w:val="both"/>
      </w:pPr>
      <w:r>
        <w:t xml:space="preserve">7) составляют протоколы об административных правонарушениях в случаях и порядке, предусмотренных </w:t>
      </w:r>
      <w:hyperlink r:id="rId46">
        <w:r>
          <w:rPr>
            <w:color w:val="0000FF"/>
          </w:rPr>
          <w:t>Кодексом</w:t>
        </w:r>
      </w:hyperlink>
      <w:r>
        <w:t xml:space="preserve"> Российской Федерации об административных правонарушениях и </w:t>
      </w:r>
      <w:hyperlink r:id="rId47">
        <w:r>
          <w:rPr>
            <w:color w:val="0000FF"/>
          </w:rPr>
          <w:t>Законом</w:t>
        </w:r>
      </w:hyperlink>
      <w:r>
        <w:t xml:space="preserve"> Удмуртской Республики от 13 октября 2011 года N 57-РЗ "Об установлении административной ответственности за отдельные виды правонарушений";</w:t>
      </w:r>
    </w:p>
    <w:p w:rsidR="009D5D35" w:rsidRDefault="009D5D35">
      <w:pPr>
        <w:pStyle w:val="ConsPlusNormal"/>
        <w:spacing w:before="220"/>
        <w:ind w:firstLine="540"/>
        <w:jc w:val="both"/>
      </w:pPr>
      <w:r>
        <w:t>8) выполняют поручения председателя Комиссии;</w:t>
      </w:r>
    </w:p>
    <w:p w:rsidR="009D5D35" w:rsidRDefault="009D5D35">
      <w:pPr>
        <w:pStyle w:val="ConsPlusNormal"/>
        <w:spacing w:before="220"/>
        <w:ind w:firstLine="540"/>
        <w:jc w:val="both"/>
      </w:pPr>
      <w:r>
        <w:t>9) информируют председателя Комиссии о своем участии в заседании или причинах отсутствия на заседании Комиссии.</w:t>
      </w:r>
    </w:p>
    <w:p w:rsidR="009D5D35" w:rsidRDefault="009D5D35">
      <w:pPr>
        <w:pStyle w:val="ConsPlusNormal"/>
        <w:spacing w:before="220"/>
        <w:ind w:firstLine="540"/>
        <w:jc w:val="both"/>
      </w:pPr>
      <w:r>
        <w:t>11. Полномочия председателя, заместителя председателя, ответственного секретаря, члена Комиссии прекращаются при наличии одного из следующих оснований:</w:t>
      </w:r>
    </w:p>
    <w:p w:rsidR="009D5D35" w:rsidRDefault="009D5D35">
      <w:pPr>
        <w:pStyle w:val="ConsPlusNormal"/>
        <w:spacing w:before="220"/>
        <w:ind w:firstLine="540"/>
        <w:jc w:val="both"/>
      </w:pPr>
      <w:r>
        <w:t>1)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9D5D35" w:rsidRDefault="009D5D35">
      <w:pPr>
        <w:pStyle w:val="ConsPlusNormal"/>
        <w:spacing w:before="220"/>
        <w:ind w:firstLine="540"/>
        <w:jc w:val="both"/>
      </w:pPr>
      <w:bookmarkStart w:id="4" w:name="P98"/>
      <w:bookmarkEnd w:id="4"/>
      <w:r>
        <w:t>2)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безвестно отсутствующим или умершим;</w:t>
      </w:r>
    </w:p>
    <w:p w:rsidR="009D5D35" w:rsidRDefault="009D5D35">
      <w:pPr>
        <w:pStyle w:val="ConsPlusNormal"/>
        <w:spacing w:before="220"/>
        <w:ind w:firstLine="540"/>
        <w:jc w:val="both"/>
      </w:pPr>
      <w:bookmarkStart w:id="5" w:name="P99"/>
      <w:bookmarkEnd w:id="5"/>
      <w:r>
        <w:t>3) прекращение полномочий Комиссии;</w:t>
      </w:r>
    </w:p>
    <w:p w:rsidR="009D5D35" w:rsidRDefault="009D5D35">
      <w:pPr>
        <w:pStyle w:val="ConsPlusNormal"/>
        <w:spacing w:before="220"/>
        <w:ind w:firstLine="540"/>
        <w:jc w:val="both"/>
      </w:pPr>
      <w:r>
        <w:t>4)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9D5D35" w:rsidRDefault="009D5D35">
      <w:pPr>
        <w:pStyle w:val="ConsPlusNormal"/>
        <w:spacing w:before="220"/>
        <w:ind w:firstLine="540"/>
        <w:jc w:val="both"/>
      </w:pPr>
      <w:r>
        <w:t xml:space="preserve">5) отзыв (замена) председателя Комиссии, заместителя председателя, ответственного </w:t>
      </w:r>
      <w:r>
        <w:lastRenderedPageBreak/>
        <w:t>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состав Комиссии;</w:t>
      </w:r>
    </w:p>
    <w:p w:rsidR="009D5D35" w:rsidRDefault="009D5D35">
      <w:pPr>
        <w:pStyle w:val="ConsPlusNormal"/>
        <w:spacing w:before="220"/>
        <w:ind w:firstLine="540"/>
        <w:jc w:val="both"/>
      </w:pPr>
      <w:r>
        <w:t>6)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9D5D35" w:rsidRDefault="009D5D35">
      <w:pPr>
        <w:pStyle w:val="ConsPlusNormal"/>
        <w:spacing w:before="220"/>
        <w:ind w:firstLine="540"/>
        <w:jc w:val="both"/>
      </w:pPr>
      <w:bookmarkStart w:id="6" w:name="P103"/>
      <w:bookmarkEnd w:id="6"/>
      <w:r>
        <w:t>7) по факту смерти.</w:t>
      </w:r>
    </w:p>
    <w:p w:rsidR="009D5D35" w:rsidRDefault="009D5D35">
      <w:pPr>
        <w:pStyle w:val="ConsPlusNormal"/>
        <w:spacing w:before="220"/>
        <w:ind w:firstLine="540"/>
        <w:jc w:val="both"/>
      </w:pPr>
      <w:r>
        <w:t xml:space="preserve">12.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w:t>
      </w:r>
      <w:hyperlink w:anchor="P98">
        <w:r>
          <w:rPr>
            <w:color w:val="0000FF"/>
          </w:rPr>
          <w:t>подпунктами 2</w:t>
        </w:r>
      </w:hyperlink>
      <w:r>
        <w:t xml:space="preserve"> (в части признания лица, входящего в состав Комиссии, решением суда, вступившим в законную силу, умершим), </w:t>
      </w:r>
      <w:hyperlink w:anchor="P99">
        <w:r>
          <w:rPr>
            <w:color w:val="0000FF"/>
          </w:rPr>
          <w:t>3</w:t>
        </w:r>
      </w:hyperlink>
      <w:r>
        <w:t xml:space="preserve"> и </w:t>
      </w:r>
      <w:hyperlink w:anchor="P103">
        <w:r>
          <w:rPr>
            <w:color w:val="0000FF"/>
          </w:rPr>
          <w:t>7 пункта 11</w:t>
        </w:r>
      </w:hyperlink>
      <w:r>
        <w:t xml:space="preserve"> настоящего Положения.</w:t>
      </w:r>
    </w:p>
    <w:p w:rsidR="009D5D35" w:rsidRDefault="009D5D35">
      <w:pPr>
        <w:pStyle w:val="ConsPlusNormal"/>
        <w:spacing w:before="220"/>
        <w:ind w:firstLine="540"/>
        <w:jc w:val="both"/>
      </w:pPr>
      <w:r>
        <w:t>13. Председатель Комиссии несет персональную ответственность за организацию работы Комиссии и представление отчетности о показателях деятельности Комиссии и состоянии работы по профилактике безнадзорности и правонарушений несовершеннолетних в соответствии с законодательством Российской Федерации и законодательством Удмуртской Республики.</w:t>
      </w:r>
    </w:p>
    <w:p w:rsidR="009D5D35" w:rsidRDefault="009D5D35">
      <w:pPr>
        <w:pStyle w:val="ConsPlusNormal"/>
        <w:jc w:val="both"/>
      </w:pPr>
    </w:p>
    <w:p w:rsidR="009D5D35" w:rsidRDefault="009D5D35">
      <w:pPr>
        <w:pStyle w:val="ConsPlusTitle"/>
        <w:jc w:val="center"/>
        <w:outlineLvl w:val="1"/>
      </w:pPr>
      <w:r>
        <w:t>III. Основные задачи и функции Комиссии</w:t>
      </w:r>
    </w:p>
    <w:p w:rsidR="009D5D35" w:rsidRDefault="009D5D35">
      <w:pPr>
        <w:pStyle w:val="ConsPlusNormal"/>
        <w:jc w:val="both"/>
      </w:pPr>
    </w:p>
    <w:p w:rsidR="009D5D35" w:rsidRDefault="009D5D35">
      <w:pPr>
        <w:pStyle w:val="ConsPlusNormal"/>
        <w:ind w:firstLine="540"/>
        <w:jc w:val="both"/>
      </w:pPr>
      <w:r>
        <w:t>14. Основными задачами Комиссии являются:</w:t>
      </w:r>
    </w:p>
    <w:p w:rsidR="009D5D35" w:rsidRDefault="009D5D35">
      <w:pPr>
        <w:pStyle w:val="ConsPlusNormal"/>
        <w:spacing w:before="220"/>
        <w:ind w:firstLine="540"/>
        <w:jc w:val="both"/>
      </w:pPr>
      <w: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9D5D35" w:rsidRDefault="009D5D35">
      <w:pPr>
        <w:pStyle w:val="ConsPlusNormal"/>
        <w:spacing w:before="220"/>
        <w:ind w:firstLine="540"/>
        <w:jc w:val="both"/>
      </w:pPr>
      <w:r>
        <w:t>обеспечение защиты прав и законных интересов несовершеннолетних;</w:t>
      </w:r>
    </w:p>
    <w:p w:rsidR="009D5D35" w:rsidRDefault="009D5D35">
      <w:pPr>
        <w:pStyle w:val="ConsPlusNormal"/>
        <w:spacing w:before="220"/>
        <w:ind w:firstLine="540"/>
        <w:jc w:val="both"/>
      </w:pPr>
      <w:r>
        <w:t xml:space="preserve">социально-педагогическая реабилитация несовершеннолетних, находящихся в социально опасном положении, в том </w:t>
      </w:r>
      <w:proofErr w:type="gramStart"/>
      <w:r>
        <w:t>числе</w:t>
      </w:r>
      <w:proofErr w:type="gramEnd"/>
      <w:r>
        <w:t xml:space="preserve"> связанном с немедицинским потреблением наркотических средств и психотропных веществ;</w:t>
      </w:r>
    </w:p>
    <w:p w:rsidR="009D5D35" w:rsidRDefault="009D5D35">
      <w:pPr>
        <w:pStyle w:val="ConsPlusNormal"/>
        <w:spacing w:before="220"/>
        <w:ind w:firstLine="540"/>
        <w:jc w:val="both"/>
      </w:pPr>
      <w: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9D5D35" w:rsidRDefault="009D5D35">
      <w:pPr>
        <w:pStyle w:val="ConsPlusNormal"/>
        <w:spacing w:before="220"/>
        <w:ind w:firstLine="540"/>
        <w:jc w:val="both"/>
      </w:pPr>
      <w:r>
        <w:t>15. Комиссия (за исключением комиссии городского округа) для выполнения возложенных на нее задач осуществляет следующие функции:</w:t>
      </w:r>
    </w:p>
    <w:p w:rsidR="009D5D35" w:rsidRDefault="009D5D35">
      <w:pPr>
        <w:pStyle w:val="ConsPlusNormal"/>
        <w:spacing w:before="220"/>
        <w:ind w:firstLine="540"/>
        <w:jc w:val="both"/>
      </w:pPr>
      <w:bookmarkStart w:id="7" w:name="P115"/>
      <w:bookmarkEnd w:id="7"/>
      <w:proofErr w:type="gramStart"/>
      <w:r>
        <w:t>1) координирует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w:t>
      </w:r>
      <w:proofErr w:type="gramEnd"/>
      <w:r>
        <w:t xml:space="preserve"> к суицидальным действиям, осуществляет мониторинг их деятельности в пределах и порядке, которые установлены законодательством Российской Федерации и законодательством Удмуртской Республики;</w:t>
      </w:r>
    </w:p>
    <w:p w:rsidR="009D5D35" w:rsidRDefault="009D5D35">
      <w:pPr>
        <w:pStyle w:val="ConsPlusNormal"/>
        <w:spacing w:before="220"/>
        <w:ind w:firstLine="540"/>
        <w:jc w:val="both"/>
      </w:pPr>
      <w:r>
        <w:t xml:space="preserve">2) 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w:t>
      </w:r>
      <w:r>
        <w:lastRenderedPageBreak/>
        <w:t>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9D5D35" w:rsidRDefault="009D5D35">
      <w:pPr>
        <w:pStyle w:val="ConsPlusNormal"/>
        <w:spacing w:before="220"/>
        <w:ind w:firstLine="540"/>
        <w:jc w:val="both"/>
      </w:pPr>
      <w:r>
        <w:t>3) анализирует выявленные органами и учреждениями системы профилактики причины и условия безнадзорности и правонарушений несовершеннолетних, принимает меры по их устранению;</w:t>
      </w:r>
    </w:p>
    <w:p w:rsidR="009D5D35" w:rsidRDefault="009D5D35">
      <w:pPr>
        <w:pStyle w:val="ConsPlusNormal"/>
        <w:spacing w:before="220"/>
        <w:ind w:firstLine="540"/>
        <w:jc w:val="both"/>
      </w:pPr>
      <w:r>
        <w:t>4) участвует в разработке проектов нормативных правовых актов по вопросам защиты прав и законных интересов несовершеннолетних;</w:t>
      </w:r>
    </w:p>
    <w:p w:rsidR="009D5D35" w:rsidRDefault="009D5D35">
      <w:pPr>
        <w:pStyle w:val="ConsPlusNormal"/>
        <w:spacing w:before="220"/>
        <w:ind w:firstLine="540"/>
        <w:jc w:val="both"/>
      </w:pPr>
      <w:r>
        <w:t>5) утверждает межведомственные планы, программы (проекты), порядки взаимодействия (алгоритмы, регламенты) и положения о проведении межведомственных мероприятий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9D5D35" w:rsidRDefault="009D5D35">
      <w:pPr>
        <w:pStyle w:val="ConsPlusNormal"/>
        <w:spacing w:before="220"/>
        <w:ind w:firstLine="540"/>
        <w:jc w:val="both"/>
      </w:pPr>
      <w:r>
        <w:t>6) 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9D5D35" w:rsidRDefault="009D5D35">
      <w:pPr>
        <w:pStyle w:val="ConsPlusNormal"/>
        <w:spacing w:before="220"/>
        <w:ind w:firstLine="540"/>
        <w:jc w:val="both"/>
      </w:pPr>
      <w:r>
        <w:t xml:space="preserve">7) принимает меры по совершенствованию деятельности органов и учреждений системы профилактики по итогам анализа и </w:t>
      </w:r>
      <w:proofErr w:type="gramStart"/>
      <w:r>
        <w:t>обобщения</w:t>
      </w:r>
      <w:proofErr w:type="gramEnd"/>
      <w:r>
        <w:t xml:space="preserve">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9D5D35" w:rsidRDefault="009D5D35">
      <w:pPr>
        <w:pStyle w:val="ConsPlusNormal"/>
        <w:spacing w:before="220"/>
        <w:ind w:firstLine="540"/>
        <w:jc w:val="both"/>
      </w:pPr>
      <w:r>
        <w:t>8)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9D5D35" w:rsidRDefault="009D5D35">
      <w:pPr>
        <w:pStyle w:val="ConsPlusNormal"/>
        <w:spacing w:before="220"/>
        <w:ind w:firstLine="540"/>
        <w:jc w:val="both"/>
      </w:pPr>
      <w:r>
        <w:t>9) разрабатывает и вносит в Межведомственную комиссию по делам несовершеннолетних и защите их прав при Правительстве Удмуртской Республики предложения по осуществлению мероприятий в области защиты прав несовершеннолетних, профилактики их безнадзорности и правонарушений, а также предложения по совершенствованию законодательства в сфере профилактики безнадзорности и правонарушений несовершеннолетних;</w:t>
      </w:r>
    </w:p>
    <w:p w:rsidR="009D5D35" w:rsidRDefault="009D5D35">
      <w:pPr>
        <w:pStyle w:val="ConsPlusNormal"/>
        <w:spacing w:before="220"/>
        <w:ind w:firstLine="540"/>
        <w:jc w:val="both"/>
      </w:pPr>
      <w:r>
        <w:t>10) подготавливает и направляет в Межведомственную комиссию по делам несовершеннолетних и защите их прав при Правительстве Удмуртской Республики, главе муниципального района (городского округа) отчеты о работе по профилактике безнадзорности и правонарушений несовершеннолетних на территории соответствующего муниципального образования и иные отчеты о показателях деятельности Комиссии;</w:t>
      </w:r>
    </w:p>
    <w:p w:rsidR="009D5D35" w:rsidRDefault="009D5D35">
      <w:pPr>
        <w:pStyle w:val="ConsPlusNormal"/>
        <w:spacing w:before="220"/>
        <w:ind w:firstLine="540"/>
        <w:jc w:val="both"/>
      </w:pPr>
      <w:bookmarkStart w:id="8" w:name="P125"/>
      <w:bookmarkEnd w:id="8"/>
      <w:r>
        <w:t xml:space="preserve">11) осуществляет полномочия в сфере профилактики алкогольной, наркотической и токсической зависимости в соответствии с </w:t>
      </w:r>
      <w:hyperlink r:id="rId48">
        <w:r>
          <w:rPr>
            <w:color w:val="0000FF"/>
          </w:rPr>
          <w:t>Законом</w:t>
        </w:r>
      </w:hyperlink>
      <w:r>
        <w:t xml:space="preserve"> Удмуртской Республики от 6 июля 2011 года N 34-РЗ "О профилактике алкогольной, наркотической и токсической зависимости в Удмуртской Республике";</w:t>
      </w:r>
    </w:p>
    <w:p w:rsidR="009D5D35" w:rsidRDefault="009D5D35">
      <w:pPr>
        <w:pStyle w:val="ConsPlusNormal"/>
        <w:spacing w:before="220"/>
        <w:ind w:firstLine="540"/>
        <w:jc w:val="both"/>
      </w:pPr>
      <w:r>
        <w:t xml:space="preserve">12) 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49">
        <w:r>
          <w:rPr>
            <w:color w:val="0000FF"/>
          </w:rPr>
          <w:t>Кодексом</w:t>
        </w:r>
      </w:hyperlink>
      <w:r>
        <w:t xml:space="preserve"> Российской Федерации об административных правонарушениях и </w:t>
      </w:r>
      <w:hyperlink r:id="rId50">
        <w:r>
          <w:rPr>
            <w:color w:val="0000FF"/>
          </w:rPr>
          <w:t>Законом</w:t>
        </w:r>
      </w:hyperlink>
      <w:r>
        <w:t xml:space="preserve"> Удмуртской Республики от 13 октября 2011 года N 57-РЗ "Об установлении административной ответственности за отдельные виды правонарушений" к компетенции Комиссии;</w:t>
      </w:r>
    </w:p>
    <w:p w:rsidR="009D5D35" w:rsidRDefault="009D5D35">
      <w:pPr>
        <w:pStyle w:val="ConsPlusNormal"/>
        <w:spacing w:before="220"/>
        <w:ind w:firstLine="540"/>
        <w:jc w:val="both"/>
      </w:pPr>
      <w:r>
        <w:t xml:space="preserve">13) координирует проведение органами и учреждениями системы профилактики </w:t>
      </w:r>
      <w:r>
        <w:lastRenderedPageBreak/>
        <w:t xml:space="preserve">индивидуальной профилактической работы в отношении категорий лиц, указанных в </w:t>
      </w:r>
      <w:hyperlink r:id="rId51">
        <w:r>
          <w:rPr>
            <w:color w:val="0000FF"/>
          </w:rPr>
          <w:t>статье 5</w:t>
        </w:r>
      </w:hyperlink>
      <w:r>
        <w:t xml:space="preserve"> Федерального закона от 24 июня 1999 года N 120-ФЗ "Об основах системы профилактики безнадзорности и правонарушений несовершеннолетних";</w:t>
      </w:r>
    </w:p>
    <w:p w:rsidR="009D5D35" w:rsidRDefault="009D5D35">
      <w:pPr>
        <w:pStyle w:val="ConsPlusNormal"/>
        <w:spacing w:before="220"/>
        <w:ind w:firstLine="540"/>
        <w:jc w:val="both"/>
      </w:pPr>
      <w:proofErr w:type="gramStart"/>
      <w:r>
        <w:t xml:space="preserve">14) утверждает межведомственные планы (программы) индивидуальной профилактической работы или принимает постановления о реализации конкретных мер по защите прав и законных интересов несовершеннолетних в случаях, если индивидуальная профилактическая работа в отношении лиц, указанных в </w:t>
      </w:r>
      <w:hyperlink r:id="rId52">
        <w:r>
          <w:rPr>
            <w:color w:val="0000FF"/>
          </w:rPr>
          <w:t>статье 5</w:t>
        </w:r>
      </w:hyperlink>
      <w:r>
        <w:t xml:space="preserve"> Федерального закона от 24 июня 1999 года N 120-ФЗ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w:t>
      </w:r>
      <w:proofErr w:type="gramEnd"/>
      <w:r>
        <w:t xml:space="preserve"> системы профилактики, и контролирует их исполнение;</w:t>
      </w:r>
    </w:p>
    <w:p w:rsidR="009D5D35" w:rsidRDefault="009D5D35">
      <w:pPr>
        <w:pStyle w:val="ConsPlusNormal"/>
        <w:spacing w:before="220"/>
        <w:ind w:firstLine="540"/>
        <w:jc w:val="both"/>
      </w:pPr>
      <w:r>
        <w:t xml:space="preserve">15) подготавливает совместно с соответствующими органами или </w:t>
      </w:r>
      <w:proofErr w:type="gramStart"/>
      <w:r>
        <w:t>учреждениями</w:t>
      </w:r>
      <w:proofErr w:type="gramEnd"/>
      <w: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9D5D35" w:rsidRDefault="009D5D35">
      <w:pPr>
        <w:pStyle w:val="ConsPlusNormal"/>
        <w:spacing w:before="220"/>
        <w:ind w:firstLine="540"/>
        <w:jc w:val="both"/>
      </w:pPr>
      <w:r>
        <w:t>16) дает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9D5D35" w:rsidRDefault="009D5D35">
      <w:pPr>
        <w:pStyle w:val="ConsPlusNormal"/>
        <w:spacing w:before="220"/>
        <w:ind w:firstLine="540"/>
        <w:jc w:val="both"/>
      </w:pPr>
      <w:r>
        <w:t xml:space="preserve">17) дает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w:t>
      </w:r>
      <w:proofErr w:type="gramStart"/>
      <w:r>
        <w:t>Принимает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9D5D35" w:rsidRDefault="009D5D35">
      <w:pPr>
        <w:pStyle w:val="ConsPlusNormal"/>
        <w:spacing w:before="220"/>
        <w:ind w:firstLine="540"/>
        <w:jc w:val="both"/>
      </w:pPr>
      <w:r>
        <w:t>18) 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9D5D35" w:rsidRDefault="009D5D35">
      <w:pPr>
        <w:pStyle w:val="ConsPlusNormal"/>
        <w:spacing w:before="220"/>
        <w:ind w:firstLine="540"/>
        <w:jc w:val="both"/>
      </w:pPr>
      <w:r>
        <w:t>19) 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Удмуртской Республики;</w:t>
      </w:r>
    </w:p>
    <w:p w:rsidR="009D5D35" w:rsidRDefault="009D5D35">
      <w:pPr>
        <w:pStyle w:val="ConsPlusNormal"/>
        <w:spacing w:before="220"/>
        <w:ind w:firstLine="540"/>
        <w:jc w:val="both"/>
      </w:pPr>
      <w:r>
        <w:t xml:space="preserve">20) рассматривает информацию (материалы)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принимает решения о применении к ним мер воздействия или о ходатайстве перед </w:t>
      </w:r>
      <w:proofErr w:type="gramStart"/>
      <w:r>
        <w:t>судом</w:t>
      </w:r>
      <w:proofErr w:type="gramEnd"/>
      <w:r>
        <w:t xml:space="preserve"> об их помещении в специальные учебно-воспитательные учреждения закрытого типа, а также рассматривает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Комиссии;</w:t>
      </w:r>
    </w:p>
    <w:p w:rsidR="009D5D35" w:rsidRDefault="009D5D35">
      <w:pPr>
        <w:pStyle w:val="ConsPlusNormal"/>
        <w:spacing w:before="220"/>
        <w:ind w:firstLine="540"/>
        <w:jc w:val="both"/>
      </w:pPr>
      <w:r>
        <w:t>21) 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9D5D35" w:rsidRDefault="009D5D35">
      <w:pPr>
        <w:pStyle w:val="ConsPlusNormal"/>
        <w:spacing w:before="220"/>
        <w:ind w:firstLine="540"/>
        <w:jc w:val="both"/>
      </w:pPr>
      <w:r>
        <w:lastRenderedPageBreak/>
        <w:t>22) дает совместно с Государственной инспекцией труда в Удмуртской Республике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9D5D35" w:rsidRDefault="009D5D35">
      <w:pPr>
        <w:pStyle w:val="ConsPlusNormal"/>
        <w:spacing w:before="220"/>
        <w:ind w:firstLine="540"/>
        <w:jc w:val="both"/>
      </w:pPr>
      <w:r>
        <w:t>23) 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9D5D35" w:rsidRDefault="009D5D35">
      <w:pPr>
        <w:pStyle w:val="ConsPlusNormal"/>
        <w:spacing w:before="220"/>
        <w:ind w:firstLine="540"/>
        <w:jc w:val="both"/>
      </w:pPr>
      <w:r>
        <w:t>24) закрепляет общественного воспитателя за несовершеннолетним в случаях и порядке, установленном Правительством Удмуртской Республики;</w:t>
      </w:r>
    </w:p>
    <w:p w:rsidR="009D5D35" w:rsidRDefault="009D5D35">
      <w:pPr>
        <w:pStyle w:val="ConsPlusNormal"/>
        <w:spacing w:before="220"/>
        <w:ind w:firstLine="540"/>
        <w:jc w:val="both"/>
      </w:pPr>
      <w:bookmarkStart w:id="9" w:name="P139"/>
      <w:bookmarkEnd w:id="9"/>
      <w:r>
        <w:t>25) утверждает составы межведомственных рабочих групп по изучению деятельности органов и учреждений системы профилактики в сфере профилактики безнадзорности и правонарушений несовершеннолетних, защиты их прав и законных интересов;</w:t>
      </w:r>
    </w:p>
    <w:p w:rsidR="009D5D35" w:rsidRDefault="009D5D35">
      <w:pPr>
        <w:pStyle w:val="ConsPlusNormal"/>
        <w:spacing w:before="220"/>
        <w:ind w:firstLine="540"/>
        <w:jc w:val="both"/>
      </w:pPr>
      <w:bookmarkStart w:id="10" w:name="P140"/>
      <w:bookmarkEnd w:id="10"/>
      <w:r>
        <w:t>26) осуществляет иные полномочия, которые предусмотрены законодательством Российской Федерации и законодательством Удмуртской Республики.</w:t>
      </w:r>
    </w:p>
    <w:p w:rsidR="009D5D35" w:rsidRDefault="009D5D35">
      <w:pPr>
        <w:pStyle w:val="ConsPlusNormal"/>
        <w:spacing w:before="220"/>
        <w:ind w:firstLine="540"/>
        <w:jc w:val="both"/>
      </w:pPr>
      <w:r>
        <w:t xml:space="preserve">16. Комиссия городского округа осуществляет функции, предусмотренные </w:t>
      </w:r>
      <w:hyperlink w:anchor="P115">
        <w:r>
          <w:rPr>
            <w:color w:val="0000FF"/>
          </w:rPr>
          <w:t>подпунктами 1</w:t>
        </w:r>
      </w:hyperlink>
      <w:r>
        <w:t xml:space="preserve"> - </w:t>
      </w:r>
      <w:hyperlink w:anchor="P125">
        <w:r>
          <w:rPr>
            <w:color w:val="0000FF"/>
          </w:rPr>
          <w:t>11</w:t>
        </w:r>
      </w:hyperlink>
      <w:r>
        <w:t xml:space="preserve">, </w:t>
      </w:r>
      <w:hyperlink w:anchor="P139">
        <w:r>
          <w:rPr>
            <w:color w:val="0000FF"/>
          </w:rPr>
          <w:t>25</w:t>
        </w:r>
      </w:hyperlink>
      <w:r>
        <w:t xml:space="preserve">, </w:t>
      </w:r>
      <w:hyperlink w:anchor="P140">
        <w:r>
          <w:rPr>
            <w:color w:val="0000FF"/>
          </w:rPr>
          <w:t>26 пункта 15</w:t>
        </w:r>
      </w:hyperlink>
      <w:r>
        <w:t xml:space="preserve"> настоящего Положения.</w:t>
      </w:r>
    </w:p>
    <w:p w:rsidR="009D5D35" w:rsidRDefault="009D5D35">
      <w:pPr>
        <w:pStyle w:val="ConsPlusNormal"/>
        <w:spacing w:before="220"/>
        <w:ind w:firstLine="540"/>
        <w:jc w:val="both"/>
      </w:pPr>
      <w:r>
        <w:t>17. К вопросам обеспечения деятельности Комиссии относятся:</w:t>
      </w:r>
    </w:p>
    <w:p w:rsidR="009D5D35" w:rsidRDefault="009D5D35">
      <w:pPr>
        <w:pStyle w:val="ConsPlusNormal"/>
        <w:spacing w:before="220"/>
        <w:ind w:firstLine="540"/>
        <w:jc w:val="both"/>
      </w:pPr>
      <w:r>
        <w:t>1) подготовка и организация проведения заседаний и иных плановых мероприятий Комиссии;</w:t>
      </w:r>
    </w:p>
    <w:p w:rsidR="009D5D35" w:rsidRDefault="009D5D35">
      <w:pPr>
        <w:pStyle w:val="ConsPlusNormal"/>
        <w:spacing w:before="220"/>
        <w:ind w:firstLine="540"/>
        <w:jc w:val="both"/>
      </w:pPr>
      <w:r>
        <w:t xml:space="preserve">2) осуществление </w:t>
      </w:r>
      <w:proofErr w:type="gramStart"/>
      <w:r>
        <w:t>контроля за</w:t>
      </w:r>
      <w:proofErr w:type="gramEnd"/>
      <w:r>
        <w:t xml:space="preserve"> своевременностью подготовки и представления материалов для рассмотрения на заседаниях Комиссии;</w:t>
      </w:r>
    </w:p>
    <w:p w:rsidR="009D5D35" w:rsidRDefault="009D5D35">
      <w:pPr>
        <w:pStyle w:val="ConsPlusNormal"/>
        <w:spacing w:before="220"/>
        <w:ind w:firstLine="540"/>
        <w:jc w:val="both"/>
      </w:pPr>
      <w:r>
        <w:t>3)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участвующих в подготовке материалов к заседанию Комиссии, при поступлении соответствующего запроса;</w:t>
      </w:r>
    </w:p>
    <w:p w:rsidR="009D5D35" w:rsidRDefault="009D5D35">
      <w:pPr>
        <w:pStyle w:val="ConsPlusNormal"/>
        <w:spacing w:before="220"/>
        <w:ind w:firstLine="540"/>
        <w:jc w:val="both"/>
      </w:pPr>
      <w:r>
        <w:t>4) направление запросов в федеральные государственные органы, федеральные органы государственной власти, органы государственной власти субъектов Российской Федерации, органы местного самоуправления, организации, иные комиссии по делам несовершеннолетних и защите их прав о представлении необходимых для рассмотрения на заседании Комиссии материалов (информации) по вопросам, отнесенным к ее компетенции;</w:t>
      </w:r>
    </w:p>
    <w:p w:rsidR="009D5D35" w:rsidRDefault="009D5D35">
      <w:pPr>
        <w:pStyle w:val="ConsPlusNormal"/>
        <w:spacing w:before="220"/>
        <w:ind w:firstLine="540"/>
        <w:jc w:val="both"/>
      </w:pPr>
      <w:r>
        <w:t>5)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9D5D35" w:rsidRDefault="009D5D35">
      <w:pPr>
        <w:pStyle w:val="ConsPlusNormal"/>
        <w:spacing w:before="220"/>
        <w:ind w:firstLine="540"/>
        <w:jc w:val="both"/>
      </w:pPr>
      <w:r>
        <w:t>6) подготовка информационных и аналитических материалов по вопросам профилактики безнадзорности и правонарушений несовершеннолетних;</w:t>
      </w:r>
    </w:p>
    <w:p w:rsidR="009D5D35" w:rsidRDefault="009D5D35">
      <w:pPr>
        <w:pStyle w:val="ConsPlusNormal"/>
        <w:spacing w:before="220"/>
        <w:ind w:firstLine="540"/>
        <w:jc w:val="both"/>
      </w:pPr>
      <w:r>
        <w:t>7) организация рассмотрения поступивших в Комиссию обращений граждан, сообщений органов и учреждений системы профилактики по вопросам, относящимся к ее компетенции;</w:t>
      </w:r>
    </w:p>
    <w:p w:rsidR="009D5D35" w:rsidRDefault="009D5D35">
      <w:pPr>
        <w:pStyle w:val="ConsPlusNormal"/>
        <w:spacing w:before="220"/>
        <w:ind w:firstLine="540"/>
        <w:jc w:val="both"/>
      </w:pPr>
      <w:r>
        <w:t>8) 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w:t>
      </w:r>
    </w:p>
    <w:p w:rsidR="009D5D35" w:rsidRDefault="009D5D35">
      <w:pPr>
        <w:pStyle w:val="ConsPlusNormal"/>
        <w:spacing w:before="220"/>
        <w:ind w:firstLine="540"/>
        <w:jc w:val="both"/>
      </w:pPr>
      <w:r>
        <w:lastRenderedPageBreak/>
        <w:t>9) осуществление сбора, обработки и обобщения информации, необходимой для решения задач, стоящих перед Комиссией;</w:t>
      </w:r>
    </w:p>
    <w:p w:rsidR="009D5D35" w:rsidRDefault="009D5D35">
      <w:pPr>
        <w:pStyle w:val="ConsPlusNormal"/>
        <w:spacing w:before="220"/>
        <w:ind w:firstLine="540"/>
        <w:jc w:val="both"/>
      </w:pPr>
      <w:r>
        <w:t xml:space="preserve">10) осуществление сбора и обобщение информации о численности лиц, предусмотренных </w:t>
      </w:r>
      <w:hyperlink r:id="rId53">
        <w:r>
          <w:rPr>
            <w:color w:val="0000FF"/>
          </w:rPr>
          <w:t>статьей 5</w:t>
        </w:r>
      </w:hyperlink>
      <w:r>
        <w:t xml:space="preserve"> Федерального закона от 24 июня 1999 года N 120-ФЗ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9D5D35" w:rsidRDefault="009D5D35">
      <w:pPr>
        <w:pStyle w:val="ConsPlusNormal"/>
        <w:spacing w:before="220"/>
        <w:ind w:firstLine="540"/>
        <w:jc w:val="both"/>
      </w:pPr>
      <w:r>
        <w:t>11) осуществление сбора, обобщения информации о численности несовершеннолетних и семей, находящихся в социально опасном положении, на территории муниципального образования;</w:t>
      </w:r>
    </w:p>
    <w:p w:rsidR="009D5D35" w:rsidRDefault="009D5D35">
      <w:pPr>
        <w:pStyle w:val="ConsPlusNormal"/>
        <w:spacing w:before="220"/>
        <w:ind w:firstLine="540"/>
        <w:jc w:val="both"/>
      </w:pPr>
      <w:r>
        <w:t>12)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9D5D35" w:rsidRDefault="009D5D35">
      <w:pPr>
        <w:pStyle w:val="ConsPlusNormal"/>
        <w:spacing w:before="220"/>
        <w:ind w:firstLine="540"/>
        <w:jc w:val="both"/>
      </w:pPr>
      <w:r>
        <w:t>13)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9D5D35" w:rsidRDefault="009D5D35">
      <w:pPr>
        <w:pStyle w:val="ConsPlusNormal"/>
        <w:spacing w:before="220"/>
        <w:ind w:firstLine="540"/>
        <w:jc w:val="both"/>
      </w:pPr>
      <w:r>
        <w:t>14)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9D5D35" w:rsidRDefault="009D5D35">
      <w:pPr>
        <w:pStyle w:val="ConsPlusNormal"/>
        <w:spacing w:before="220"/>
        <w:ind w:firstLine="540"/>
        <w:jc w:val="both"/>
      </w:pPr>
      <w:r>
        <w:t>15) подготовка и направление в Межведомственную комиссию по делам несовершеннолетних и защите их прав при Правительстве Удмуртской Республики отчетов и информации по вопросам, относящимся к компетенции Комиссии;</w:t>
      </w:r>
    </w:p>
    <w:p w:rsidR="009D5D35" w:rsidRDefault="009D5D35">
      <w:pPr>
        <w:pStyle w:val="ConsPlusNormal"/>
        <w:spacing w:before="220"/>
        <w:ind w:firstLine="540"/>
        <w:jc w:val="both"/>
      </w:pPr>
      <w:r>
        <w:t>16) участие в подготовке заключений на проекты нормативных правовых актов по вопросам профилактики безнадзорности и правонарушений несовершеннолетних, защиты прав и законных интересов несовершеннолетних;</w:t>
      </w:r>
    </w:p>
    <w:p w:rsidR="009D5D35" w:rsidRDefault="009D5D35">
      <w:pPr>
        <w:pStyle w:val="ConsPlusNormal"/>
        <w:spacing w:before="220"/>
        <w:ind w:firstLine="540"/>
        <w:jc w:val="both"/>
      </w:pPr>
      <w:r>
        <w:t>17) 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9D5D35" w:rsidRDefault="009D5D35">
      <w:pPr>
        <w:pStyle w:val="ConsPlusNormal"/>
        <w:spacing w:before="220"/>
        <w:ind w:firstLine="540"/>
        <w:jc w:val="both"/>
      </w:pPr>
      <w:r>
        <w:t>18) 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Удмуртской Республики.</w:t>
      </w:r>
    </w:p>
    <w:p w:rsidR="009D5D35" w:rsidRDefault="009D5D35">
      <w:pPr>
        <w:pStyle w:val="ConsPlusNormal"/>
        <w:jc w:val="both"/>
      </w:pPr>
    </w:p>
    <w:p w:rsidR="009D5D35" w:rsidRDefault="009D5D35">
      <w:pPr>
        <w:pStyle w:val="ConsPlusTitle"/>
        <w:jc w:val="center"/>
        <w:outlineLvl w:val="1"/>
      </w:pPr>
      <w:r>
        <w:t>IV. Порядок деятельности Комиссии</w:t>
      </w:r>
    </w:p>
    <w:p w:rsidR="009D5D35" w:rsidRDefault="009D5D35">
      <w:pPr>
        <w:pStyle w:val="ConsPlusNormal"/>
        <w:jc w:val="both"/>
      </w:pPr>
    </w:p>
    <w:p w:rsidR="009D5D35" w:rsidRDefault="009D5D35">
      <w:pPr>
        <w:pStyle w:val="ConsPlusNormal"/>
        <w:ind w:firstLine="540"/>
        <w:jc w:val="both"/>
      </w:pPr>
      <w:r>
        <w:t>18. Основной формой деятельности Комиссии являются заседания. Заседания Комиссии могут быть расширенными и выездными.</w:t>
      </w:r>
    </w:p>
    <w:p w:rsidR="009D5D35" w:rsidRDefault="009D5D35">
      <w:pPr>
        <w:pStyle w:val="ConsPlusNormal"/>
        <w:spacing w:before="220"/>
        <w:ind w:firstLine="540"/>
        <w:jc w:val="both"/>
      </w:pPr>
      <w:r>
        <w:t>19.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9D5D35" w:rsidRDefault="009D5D35">
      <w:pPr>
        <w:pStyle w:val="ConsPlusNormal"/>
        <w:spacing w:before="220"/>
        <w:ind w:firstLine="540"/>
        <w:jc w:val="both"/>
      </w:pPr>
      <w:r>
        <w:t>20. На заседании Комиссии председательствует ее председатель либо заместитель председателя Комиссии.</w:t>
      </w:r>
    </w:p>
    <w:p w:rsidR="009D5D35" w:rsidRDefault="009D5D35">
      <w:pPr>
        <w:pStyle w:val="ConsPlusNormal"/>
        <w:spacing w:before="220"/>
        <w:ind w:firstLine="540"/>
        <w:jc w:val="both"/>
      </w:pPr>
      <w:r>
        <w:t>21. О дате, времени, месте и повестке заседания Комиссии извещается прокурор.</w:t>
      </w:r>
    </w:p>
    <w:p w:rsidR="009D5D35" w:rsidRDefault="009D5D35">
      <w:pPr>
        <w:pStyle w:val="ConsPlusNormal"/>
        <w:spacing w:before="220"/>
        <w:ind w:firstLine="540"/>
        <w:jc w:val="both"/>
      </w:pPr>
      <w:r>
        <w:t xml:space="preserve">22. Заседания Комиссии (за исключением комиссии городского округа) проводятся в </w:t>
      </w:r>
      <w:r>
        <w:lastRenderedPageBreak/>
        <w:t>соответствии с годовым планом работы (далее - план работы), а также по мере необходимости, но не реже двух раз в месяц.</w:t>
      </w:r>
    </w:p>
    <w:p w:rsidR="009D5D35" w:rsidRDefault="009D5D35">
      <w:pPr>
        <w:pStyle w:val="ConsPlusNormal"/>
        <w:spacing w:before="220"/>
        <w:ind w:firstLine="540"/>
        <w:jc w:val="both"/>
      </w:pPr>
      <w:r>
        <w:t>Заседания комиссии городского округа проводятся в соответствии с планом работы, а также по мере необходимости, но не реже одного раза в квартал.</w:t>
      </w:r>
    </w:p>
    <w:p w:rsidR="009D5D35" w:rsidRDefault="009D5D35">
      <w:pPr>
        <w:pStyle w:val="ConsPlusNormal"/>
        <w:spacing w:before="220"/>
        <w:ind w:firstLine="540"/>
        <w:jc w:val="both"/>
      </w:pPr>
      <w:r>
        <w:t>23. План работы Комиссии формируется на основе предложений, поступивших от членов Комиссии, согласованных с председателем Комиссии, с учетом состояния безнадзорности и правонарушений несовершеннолетних, и утверждается постановлением Комиссии в конце года, предшествующего году реализации плана работы Комиссии.</w:t>
      </w:r>
    </w:p>
    <w:p w:rsidR="009D5D35" w:rsidRDefault="009D5D35">
      <w:pPr>
        <w:pStyle w:val="ConsPlusNormal"/>
        <w:spacing w:before="220"/>
        <w:ind w:firstLine="540"/>
        <w:jc w:val="both"/>
      </w:pPr>
      <w:r>
        <w:t>24. Изменения в план работы Комиссии вносятся на основании предложений лиц, входящих в ее состав, по решению председателя Комиссии.</w:t>
      </w:r>
    </w:p>
    <w:p w:rsidR="009D5D35" w:rsidRDefault="009D5D35">
      <w:pPr>
        <w:pStyle w:val="ConsPlusNormal"/>
        <w:spacing w:before="220"/>
        <w:ind w:firstLine="540"/>
        <w:jc w:val="both"/>
      </w:pPr>
      <w:r>
        <w:t>25. Предложения в проект плана работы Комиссии вносятся членами Комиссии в письменной форме в сроки, определенные председателем Комиссии или постановлением Комиссии.</w:t>
      </w:r>
    </w:p>
    <w:p w:rsidR="009D5D35" w:rsidRDefault="009D5D35">
      <w:pPr>
        <w:pStyle w:val="ConsPlusNormal"/>
        <w:spacing w:before="220"/>
        <w:ind w:firstLine="540"/>
        <w:jc w:val="both"/>
      </w:pPr>
      <w:r>
        <w:t>Предложения по рассмотрению вопросов на заседании Комиссии должны содержать в себе:</w:t>
      </w:r>
    </w:p>
    <w:p w:rsidR="009D5D35" w:rsidRDefault="009D5D35">
      <w:pPr>
        <w:pStyle w:val="ConsPlusNormal"/>
        <w:spacing w:before="220"/>
        <w:ind w:firstLine="540"/>
        <w:jc w:val="both"/>
      </w:pPr>
      <w:r>
        <w:t>наименование вопроса и краткое обоснование необходимости его рассмотрения;</w:t>
      </w:r>
    </w:p>
    <w:p w:rsidR="009D5D35" w:rsidRDefault="009D5D35">
      <w:pPr>
        <w:pStyle w:val="ConsPlusNormal"/>
        <w:spacing w:before="220"/>
        <w:ind w:firstLine="540"/>
        <w:jc w:val="both"/>
      </w:pPr>
      <w:r>
        <w:t>информацию об органе (организации, учреждении) и (или) должностном лице или члене Комиссии, ответственном за подготовку вопроса к рассмотрению;</w:t>
      </w:r>
    </w:p>
    <w:p w:rsidR="009D5D35" w:rsidRDefault="009D5D35">
      <w:pPr>
        <w:pStyle w:val="ConsPlusNormal"/>
        <w:spacing w:before="220"/>
        <w:ind w:firstLine="540"/>
        <w:jc w:val="both"/>
      </w:pPr>
      <w:r>
        <w:t>перечень соисполнителей по данному вопросу (при их наличии);</w:t>
      </w:r>
    </w:p>
    <w:p w:rsidR="009D5D35" w:rsidRDefault="009D5D35">
      <w:pPr>
        <w:pStyle w:val="ConsPlusNormal"/>
        <w:spacing w:before="220"/>
        <w:ind w:firstLine="540"/>
        <w:jc w:val="both"/>
      </w:pPr>
      <w:r>
        <w:t>срок рассмотрения вопроса на заседании Комиссии.</w:t>
      </w:r>
    </w:p>
    <w:p w:rsidR="009D5D35" w:rsidRDefault="009D5D35">
      <w:pPr>
        <w:pStyle w:val="ConsPlusNormal"/>
        <w:spacing w:before="220"/>
        <w:ind w:firstLine="540"/>
        <w:jc w:val="both"/>
      </w:pPr>
      <w:r>
        <w:t>26. Предложения членов Комиссии, сформированные в проект плана работы Комиссии, могут направляться членам Комиссии для предварительного согласования.</w:t>
      </w:r>
    </w:p>
    <w:p w:rsidR="009D5D35" w:rsidRDefault="009D5D35">
      <w:pPr>
        <w:pStyle w:val="ConsPlusNormal"/>
        <w:spacing w:before="220"/>
        <w:ind w:firstLine="540"/>
        <w:jc w:val="both"/>
      </w:pPr>
      <w:r>
        <w:t>27. Члены Комиссии, должностные лица органов и учреждений системы профилактики, органов местного самоуправления и организаций (учреждений),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9D5D35" w:rsidRDefault="009D5D35">
      <w:pPr>
        <w:pStyle w:val="ConsPlusNormal"/>
        <w:spacing w:before="220"/>
        <w:ind w:firstLine="540"/>
        <w:jc w:val="both"/>
      </w:pPr>
      <w:bookmarkStart w:id="11" w:name="P180"/>
      <w:bookmarkEnd w:id="11"/>
      <w:r>
        <w:t>28. Информационные материалы по вопросам, включенным в повестку заседания Комиссии, представляются в Комиссию членами Комиссии, должностными лицами органов и учреждений системы профилактики, органов местного самоуправления и организаций (учреждений), ответственными за их подготовку, в сроки, определенные председателем Комиссии, и включают в себя:</w:t>
      </w:r>
    </w:p>
    <w:p w:rsidR="009D5D35" w:rsidRDefault="009D5D35">
      <w:pPr>
        <w:pStyle w:val="ConsPlusNormal"/>
        <w:spacing w:before="220"/>
        <w:ind w:firstLine="540"/>
        <w:jc w:val="both"/>
      </w:pPr>
      <w:r>
        <w:t>справочно-аналитическую информацию по вопросу, вынесенному на рассмотрение;</w:t>
      </w:r>
    </w:p>
    <w:p w:rsidR="009D5D35" w:rsidRDefault="009D5D35">
      <w:pPr>
        <w:pStyle w:val="ConsPlusNormal"/>
        <w:spacing w:before="220"/>
        <w:ind w:firstLine="540"/>
        <w:jc w:val="both"/>
      </w:pPr>
      <w:r>
        <w:t>предложения в проект постановления Комиссии по рассматриваемому вопросу;</w:t>
      </w:r>
    </w:p>
    <w:p w:rsidR="009D5D35" w:rsidRDefault="009D5D35">
      <w:pPr>
        <w:pStyle w:val="ConsPlusNormal"/>
        <w:spacing w:before="220"/>
        <w:ind w:firstLine="540"/>
        <w:jc w:val="both"/>
      </w:pPr>
      <w:r>
        <w:t>особые мнения по представленному проекту постановления Комиссии, если таковые имеются;</w:t>
      </w:r>
    </w:p>
    <w:p w:rsidR="009D5D35" w:rsidRDefault="009D5D35">
      <w:pPr>
        <w:pStyle w:val="ConsPlusNormal"/>
        <w:spacing w:before="220"/>
        <w:ind w:firstLine="540"/>
        <w:jc w:val="both"/>
      </w:pPr>
      <w:r>
        <w:t>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9D5D35" w:rsidRDefault="009D5D35">
      <w:pPr>
        <w:pStyle w:val="ConsPlusNormal"/>
        <w:spacing w:before="220"/>
        <w:ind w:firstLine="540"/>
        <w:jc w:val="both"/>
      </w:pPr>
      <w:r>
        <w:t>иные сведения, необходимые для рассмотрения вопроса.</w:t>
      </w:r>
    </w:p>
    <w:p w:rsidR="009D5D35" w:rsidRDefault="009D5D35">
      <w:pPr>
        <w:pStyle w:val="ConsPlusNormal"/>
        <w:spacing w:before="220"/>
        <w:ind w:firstLine="540"/>
        <w:jc w:val="both"/>
      </w:pPr>
      <w:r>
        <w:lastRenderedPageBreak/>
        <w:t xml:space="preserve">29. В случае непредставления материалов в сроки, установленные </w:t>
      </w:r>
      <w:hyperlink w:anchor="P180">
        <w:r>
          <w:rPr>
            <w:color w:val="0000FF"/>
          </w:rPr>
          <w:t>пунктом 28</w:t>
        </w:r>
      </w:hyperlink>
      <w:r>
        <w:t xml:space="preserve"> настоящего Положения,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9D5D35" w:rsidRDefault="009D5D35">
      <w:pPr>
        <w:pStyle w:val="ConsPlusNormal"/>
        <w:spacing w:before="220"/>
        <w:ind w:firstLine="540"/>
        <w:jc w:val="both"/>
      </w:pPr>
      <w:r>
        <w:t>30.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для предварительного ознакомления в сроки, определенные председателем Комиссии.</w:t>
      </w:r>
    </w:p>
    <w:p w:rsidR="009D5D35" w:rsidRDefault="009D5D35">
      <w:pPr>
        <w:pStyle w:val="ConsPlusNormal"/>
        <w:spacing w:before="220"/>
        <w:ind w:firstLine="540"/>
        <w:jc w:val="both"/>
      </w:pPr>
      <w:r>
        <w:t>31.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в письменной форме до начала проведения заседания.</w:t>
      </w:r>
    </w:p>
    <w:p w:rsidR="009D5D35" w:rsidRDefault="009D5D35">
      <w:pPr>
        <w:pStyle w:val="ConsPlusNormal"/>
        <w:spacing w:before="220"/>
        <w:ind w:firstLine="540"/>
        <w:jc w:val="both"/>
      </w:pPr>
      <w:r>
        <w:t>32. Решения Комиссии принимаются большинством голосов присутствующих на заседании членов Комиссии.</w:t>
      </w:r>
    </w:p>
    <w:p w:rsidR="009D5D35" w:rsidRDefault="009D5D35">
      <w:pPr>
        <w:pStyle w:val="ConsPlusNormal"/>
        <w:spacing w:before="220"/>
        <w:ind w:firstLine="540"/>
        <w:jc w:val="both"/>
      </w:pPr>
      <w:r>
        <w:t>33. При голосовании член Комиссии имеет один голос и голосует лично.</w:t>
      </w:r>
    </w:p>
    <w:p w:rsidR="009D5D35" w:rsidRDefault="009D5D35">
      <w:pPr>
        <w:pStyle w:val="ConsPlusNormal"/>
        <w:spacing w:before="220"/>
        <w:ind w:firstLine="540"/>
        <w:jc w:val="both"/>
      </w:pPr>
      <w:r>
        <w:t>Член Комиссии вправе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9D5D35" w:rsidRDefault="009D5D35">
      <w:pPr>
        <w:pStyle w:val="ConsPlusNormal"/>
        <w:spacing w:before="220"/>
        <w:ind w:firstLine="540"/>
        <w:jc w:val="both"/>
      </w:pPr>
      <w:r>
        <w:t>34. Результаты голосования, оглашенные председателем Комиссии, вносятся в протокол заседания Комиссии.</w:t>
      </w:r>
    </w:p>
    <w:p w:rsidR="009D5D35" w:rsidRDefault="009D5D35">
      <w:pPr>
        <w:pStyle w:val="ConsPlusNormal"/>
        <w:spacing w:before="220"/>
        <w:ind w:firstLine="540"/>
        <w:jc w:val="both"/>
      </w:pPr>
      <w:r>
        <w:t>35. В протоколе заседания Комиссии указываются:</w:t>
      </w:r>
    </w:p>
    <w:p w:rsidR="009D5D35" w:rsidRDefault="009D5D35">
      <w:pPr>
        <w:pStyle w:val="ConsPlusNormal"/>
        <w:spacing w:before="220"/>
        <w:ind w:firstLine="540"/>
        <w:jc w:val="both"/>
      </w:pPr>
      <w:r>
        <w:t>1) наименование Комиссии;</w:t>
      </w:r>
    </w:p>
    <w:p w:rsidR="009D5D35" w:rsidRDefault="009D5D35">
      <w:pPr>
        <w:pStyle w:val="ConsPlusNormal"/>
        <w:spacing w:before="220"/>
        <w:ind w:firstLine="540"/>
        <w:jc w:val="both"/>
      </w:pPr>
      <w:r>
        <w:t>2) дата, время и место проведения заседания;</w:t>
      </w:r>
    </w:p>
    <w:p w:rsidR="009D5D35" w:rsidRDefault="009D5D35">
      <w:pPr>
        <w:pStyle w:val="ConsPlusNormal"/>
        <w:spacing w:before="220"/>
        <w:ind w:firstLine="540"/>
        <w:jc w:val="both"/>
      </w:pPr>
      <w:r>
        <w:t>3) сведения о присутствующих и отсутствующих членах Комиссии, иных лицах, присутствующих на заседании;</w:t>
      </w:r>
    </w:p>
    <w:p w:rsidR="009D5D35" w:rsidRDefault="009D5D35">
      <w:pPr>
        <w:pStyle w:val="ConsPlusNormal"/>
        <w:spacing w:before="220"/>
        <w:ind w:firstLine="540"/>
        <w:jc w:val="both"/>
      </w:pPr>
      <w:r>
        <w:t>4) повестка заседания;</w:t>
      </w:r>
    </w:p>
    <w:p w:rsidR="009D5D35" w:rsidRDefault="009D5D35">
      <w:pPr>
        <w:pStyle w:val="ConsPlusNormal"/>
        <w:spacing w:before="220"/>
        <w:ind w:firstLine="540"/>
        <w:jc w:val="both"/>
      </w:pPr>
      <w:r>
        <w:t>5) отметка о способе документирования заседания коллегиального органа (стенографирование, видеоконференция, запись на диктофон и др.);</w:t>
      </w:r>
    </w:p>
    <w:p w:rsidR="009D5D35" w:rsidRDefault="009D5D35">
      <w:pPr>
        <w:pStyle w:val="ConsPlusNormal"/>
        <w:spacing w:before="220"/>
        <w:ind w:firstLine="540"/>
        <w:jc w:val="both"/>
      </w:pPr>
      <w:r>
        <w:t>6) наименование вопросов, рассмотренных на заседании Комиссии, и ход их обсуждения;</w:t>
      </w:r>
    </w:p>
    <w:p w:rsidR="009D5D35" w:rsidRDefault="009D5D35">
      <w:pPr>
        <w:pStyle w:val="ConsPlusNormal"/>
        <w:spacing w:before="220"/>
        <w:ind w:firstLine="540"/>
        <w:jc w:val="both"/>
      </w:pPr>
      <w:r>
        <w:t>7) результаты голосования по вопросам, обсуждаемым на заседании Комиссии;</w:t>
      </w:r>
    </w:p>
    <w:p w:rsidR="009D5D35" w:rsidRDefault="009D5D35">
      <w:pPr>
        <w:pStyle w:val="ConsPlusNormal"/>
        <w:spacing w:before="220"/>
        <w:ind w:firstLine="540"/>
        <w:jc w:val="both"/>
      </w:pPr>
      <w:r>
        <w:t>8) решение, принятое по рассматриваемому вопросу.</w:t>
      </w:r>
    </w:p>
    <w:p w:rsidR="009D5D35" w:rsidRDefault="009D5D35">
      <w:pPr>
        <w:pStyle w:val="ConsPlusNormal"/>
        <w:spacing w:before="220"/>
        <w:ind w:firstLine="540"/>
        <w:jc w:val="both"/>
      </w:pPr>
      <w:r>
        <w:t>36.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9D5D35" w:rsidRDefault="009D5D35">
      <w:pPr>
        <w:pStyle w:val="ConsPlusNormal"/>
        <w:spacing w:before="220"/>
        <w:ind w:firstLine="540"/>
        <w:jc w:val="both"/>
      </w:pPr>
      <w:r>
        <w:t>37. Протокол заседания Комиссии подписывается председательствующим на заседании Комиссии и ответственным секретарем Комиссии.</w:t>
      </w:r>
    </w:p>
    <w:p w:rsidR="009D5D35" w:rsidRDefault="009D5D35">
      <w:pPr>
        <w:pStyle w:val="ConsPlusNormal"/>
        <w:spacing w:before="220"/>
        <w:ind w:firstLine="540"/>
        <w:jc w:val="both"/>
      </w:pPr>
      <w:r>
        <w:t>38. Комиссия в пределах своей компетенции рассматривает дела об административных правонарушениях и материалы, не связанные с делами об административных правонарушениях.</w:t>
      </w:r>
    </w:p>
    <w:p w:rsidR="009D5D35" w:rsidRDefault="009D5D35">
      <w:pPr>
        <w:pStyle w:val="ConsPlusNormal"/>
        <w:spacing w:before="220"/>
        <w:ind w:firstLine="540"/>
        <w:jc w:val="both"/>
      </w:pPr>
      <w:r>
        <w:t xml:space="preserve">Порядок рассмотрения Комиссией дел об административных правонарушениях определяется </w:t>
      </w:r>
      <w:hyperlink r:id="rId54">
        <w:r>
          <w:rPr>
            <w:color w:val="0000FF"/>
          </w:rPr>
          <w:t>Кодексом</w:t>
        </w:r>
      </w:hyperlink>
      <w:r>
        <w:t xml:space="preserve"> Российской Федерации об административных правонарушениях.</w:t>
      </w:r>
    </w:p>
    <w:p w:rsidR="009D5D35" w:rsidRDefault="009D5D35">
      <w:pPr>
        <w:pStyle w:val="ConsPlusNormal"/>
        <w:spacing w:before="220"/>
        <w:ind w:firstLine="540"/>
        <w:jc w:val="both"/>
      </w:pPr>
      <w:r>
        <w:lastRenderedPageBreak/>
        <w:t>Порядок рассмотрения Комиссией материалов, не связанных с делами об административных правонарушениях, утверждается Правительством Удмуртской Республики.</w:t>
      </w:r>
    </w:p>
    <w:p w:rsidR="009D5D35" w:rsidRDefault="009D5D35">
      <w:pPr>
        <w:pStyle w:val="ConsPlusNormal"/>
        <w:jc w:val="both"/>
      </w:pPr>
    </w:p>
    <w:p w:rsidR="009D5D35" w:rsidRDefault="009D5D35">
      <w:pPr>
        <w:pStyle w:val="ConsPlusTitle"/>
        <w:jc w:val="center"/>
        <w:outlineLvl w:val="1"/>
      </w:pPr>
      <w:r>
        <w:t>V. Решения, принимаемые Комиссией</w:t>
      </w:r>
    </w:p>
    <w:p w:rsidR="009D5D35" w:rsidRDefault="009D5D35">
      <w:pPr>
        <w:pStyle w:val="ConsPlusNormal"/>
        <w:jc w:val="both"/>
      </w:pPr>
    </w:p>
    <w:p w:rsidR="009D5D35" w:rsidRDefault="009D5D35">
      <w:pPr>
        <w:pStyle w:val="ConsPlusNormal"/>
        <w:ind w:firstLine="540"/>
        <w:jc w:val="both"/>
      </w:pPr>
      <w:r>
        <w:t>39. Комиссия принимает решения, оформляемые в форме постановлений, в которых указываются:</w:t>
      </w:r>
    </w:p>
    <w:p w:rsidR="009D5D35" w:rsidRDefault="009D5D35">
      <w:pPr>
        <w:pStyle w:val="ConsPlusNormal"/>
        <w:spacing w:before="220"/>
        <w:ind w:firstLine="540"/>
        <w:jc w:val="both"/>
      </w:pPr>
      <w:r>
        <w:t>1) наименование Комиссии;</w:t>
      </w:r>
    </w:p>
    <w:p w:rsidR="009D5D35" w:rsidRDefault="009D5D35">
      <w:pPr>
        <w:pStyle w:val="ConsPlusNormal"/>
        <w:spacing w:before="220"/>
        <w:ind w:firstLine="540"/>
        <w:jc w:val="both"/>
      </w:pPr>
      <w:r>
        <w:t>2) дата;</w:t>
      </w:r>
    </w:p>
    <w:p w:rsidR="009D5D35" w:rsidRDefault="009D5D35">
      <w:pPr>
        <w:pStyle w:val="ConsPlusNormal"/>
        <w:spacing w:before="220"/>
        <w:ind w:firstLine="540"/>
        <w:jc w:val="both"/>
      </w:pPr>
      <w:r>
        <w:t>3) время и место проведения заседания;</w:t>
      </w:r>
    </w:p>
    <w:p w:rsidR="009D5D35" w:rsidRDefault="009D5D35">
      <w:pPr>
        <w:pStyle w:val="ConsPlusNormal"/>
        <w:spacing w:before="220"/>
        <w:ind w:firstLine="540"/>
        <w:jc w:val="both"/>
      </w:pPr>
      <w:r>
        <w:t>4) сведения о присутствующих и отсутствующих членах Комиссии;</w:t>
      </w:r>
    </w:p>
    <w:p w:rsidR="009D5D35" w:rsidRDefault="009D5D35">
      <w:pPr>
        <w:pStyle w:val="ConsPlusNormal"/>
        <w:spacing w:before="220"/>
        <w:ind w:firstLine="540"/>
        <w:jc w:val="both"/>
      </w:pPr>
      <w:r>
        <w:t>5) сведения об иных лицах, присутствующих на заседании;</w:t>
      </w:r>
    </w:p>
    <w:p w:rsidR="009D5D35" w:rsidRDefault="009D5D35">
      <w:pPr>
        <w:pStyle w:val="ConsPlusNormal"/>
        <w:spacing w:before="220"/>
        <w:ind w:firstLine="540"/>
        <w:jc w:val="both"/>
      </w:pPr>
      <w:r>
        <w:t>6) вопрос повестки дня, по которому вынесено постановление;</w:t>
      </w:r>
    </w:p>
    <w:p w:rsidR="009D5D35" w:rsidRDefault="009D5D35">
      <w:pPr>
        <w:pStyle w:val="ConsPlusNormal"/>
        <w:spacing w:before="220"/>
        <w:ind w:firstLine="540"/>
        <w:jc w:val="both"/>
      </w:pPr>
      <w:r>
        <w:t>7) содержание рассматриваемого вопроса;</w:t>
      </w:r>
    </w:p>
    <w:p w:rsidR="009D5D35" w:rsidRDefault="009D5D35">
      <w:pPr>
        <w:pStyle w:val="ConsPlusNormal"/>
        <w:spacing w:before="220"/>
        <w:ind w:firstLine="540"/>
        <w:jc w:val="both"/>
      </w:pPr>
      <w:r>
        <w:t>8) выявленные по рассматриваемому вопросу нарушения прав и законных интересов несовершеннолетних (при их наличии);</w:t>
      </w:r>
    </w:p>
    <w:p w:rsidR="009D5D35" w:rsidRDefault="009D5D35">
      <w:pPr>
        <w:pStyle w:val="ConsPlusNormal"/>
        <w:spacing w:before="220"/>
        <w:ind w:firstLine="540"/>
        <w:jc w:val="both"/>
      </w:pPr>
      <w:r>
        <w:t>9)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9D5D35" w:rsidRDefault="009D5D35">
      <w:pPr>
        <w:pStyle w:val="ConsPlusNormal"/>
        <w:spacing w:before="220"/>
        <w:ind w:firstLine="540"/>
        <w:jc w:val="both"/>
      </w:pPr>
      <w:r>
        <w:t>10) решение, принятое по рассматриваемому вопросу;</w:t>
      </w:r>
    </w:p>
    <w:p w:rsidR="009D5D35" w:rsidRDefault="009D5D35">
      <w:pPr>
        <w:pStyle w:val="ConsPlusNormal"/>
        <w:spacing w:before="220"/>
        <w:ind w:firstLine="540"/>
        <w:jc w:val="both"/>
      </w:pPr>
      <w:r>
        <w:t>11)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9D5D35" w:rsidRDefault="009D5D35">
      <w:pPr>
        <w:pStyle w:val="ConsPlusNormal"/>
        <w:spacing w:before="220"/>
        <w:ind w:firstLine="540"/>
        <w:jc w:val="both"/>
      </w:pPr>
      <w:r>
        <w:t>12)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9D5D35" w:rsidRDefault="009D5D35">
      <w:pPr>
        <w:pStyle w:val="ConsPlusNormal"/>
        <w:spacing w:before="220"/>
        <w:ind w:firstLine="540"/>
        <w:jc w:val="both"/>
      </w:pPr>
      <w:r>
        <w:t>40. 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9D5D35" w:rsidRDefault="009D5D35">
      <w:pPr>
        <w:pStyle w:val="ConsPlusNormal"/>
        <w:spacing w:before="220"/>
        <w:ind w:firstLine="540"/>
        <w:jc w:val="both"/>
      </w:pPr>
      <w:r>
        <w:t>41. Постановления, принятые Комиссией, обязательны для исполнения органами и учреждениями системы профилактики.</w:t>
      </w:r>
    </w:p>
    <w:p w:rsidR="009D5D35" w:rsidRDefault="009D5D35">
      <w:pPr>
        <w:pStyle w:val="ConsPlusNormal"/>
        <w:spacing w:before="220"/>
        <w:ind w:firstLine="540"/>
        <w:jc w:val="both"/>
      </w:pPr>
      <w:r>
        <w:t>Неисполнение постановления Комиссии влечет ответственность, предусмотренную законодательством Удмуртской Республики.</w:t>
      </w:r>
    </w:p>
    <w:p w:rsidR="009D5D35" w:rsidRDefault="009D5D35">
      <w:pPr>
        <w:pStyle w:val="ConsPlusNormal"/>
        <w:spacing w:before="220"/>
        <w:ind w:firstLine="540"/>
        <w:jc w:val="both"/>
      </w:pPr>
      <w:r>
        <w:t>42. Органы и учреждения системы профилактики обязаны сообщить Комиссии о мерах, принятых по исполнению постановления, в указанный в нем срок.</w:t>
      </w:r>
    </w:p>
    <w:p w:rsidR="009D5D35" w:rsidRDefault="009D5D35">
      <w:pPr>
        <w:pStyle w:val="ConsPlusNormal"/>
        <w:spacing w:before="220"/>
        <w:ind w:firstLine="540"/>
        <w:jc w:val="both"/>
      </w:pPr>
      <w:r>
        <w:t>43. Постановление Комиссии может быть обжаловано в порядке, установленном законодательством Российской Федерации.</w:t>
      </w:r>
    </w:p>
    <w:p w:rsidR="009D5D35" w:rsidRDefault="009D5D35">
      <w:pPr>
        <w:pStyle w:val="ConsPlusNormal"/>
        <w:jc w:val="both"/>
      </w:pPr>
    </w:p>
    <w:p w:rsidR="009D5D35" w:rsidRDefault="009D5D35">
      <w:pPr>
        <w:pStyle w:val="ConsPlusTitle"/>
        <w:jc w:val="center"/>
        <w:outlineLvl w:val="1"/>
      </w:pPr>
      <w:r>
        <w:t>VI. Обеспечение деятельности Комиссии</w:t>
      </w:r>
    </w:p>
    <w:p w:rsidR="009D5D35" w:rsidRDefault="009D5D35">
      <w:pPr>
        <w:pStyle w:val="ConsPlusNormal"/>
        <w:jc w:val="both"/>
      </w:pPr>
    </w:p>
    <w:p w:rsidR="009D5D35" w:rsidRDefault="009D5D35">
      <w:pPr>
        <w:pStyle w:val="ConsPlusNormal"/>
        <w:ind w:firstLine="540"/>
        <w:jc w:val="both"/>
      </w:pPr>
      <w:r>
        <w:t xml:space="preserve">44. </w:t>
      </w:r>
      <w:proofErr w:type="gramStart"/>
      <w:r>
        <w:t xml:space="preserve">Организационно-техническое, правовое, кадровое, информационное, </w:t>
      </w:r>
      <w:r>
        <w:lastRenderedPageBreak/>
        <w:t xml:space="preserve">документационное и материально-техническое обеспечение деятельности Комиссии осуществляется органами местного самоуправления в Удмуртской Республике за счет субвенций, предоставляемых из бюджета Удмуртской Республики, и передаваемых материальных средств в соответствии с </w:t>
      </w:r>
      <w:hyperlink r:id="rId55">
        <w:r>
          <w:rPr>
            <w:color w:val="0000FF"/>
          </w:rPr>
          <w:t>Законом</w:t>
        </w:r>
      </w:hyperlink>
      <w:r>
        <w:t xml:space="preserve"> Удмуртской Республики от 23 июня 2006 года N 29-РЗ "О наделении органов местного самоуправления в Удмуртской Республике государственными полномочиями по созданию и организации деятельности комиссий по делам</w:t>
      </w:r>
      <w:proofErr w:type="gramEnd"/>
      <w:r>
        <w:t xml:space="preserve"> несовершеннолетних и защите их прав".</w:t>
      </w:r>
    </w:p>
    <w:p w:rsidR="009D5D35" w:rsidRDefault="009D5D35">
      <w:pPr>
        <w:pStyle w:val="ConsPlusNormal"/>
        <w:spacing w:before="220"/>
        <w:ind w:firstLine="540"/>
        <w:jc w:val="both"/>
      </w:pPr>
      <w:r>
        <w:t>Органы местного самоуправления в Удмуртской Республике для обеспечения деятельности Комиссии вправе дополнительно использовать собственные финансовые средства и материальные ресурсы в случаях и порядке, предусмотренных уставом муниципального образования.</w:t>
      </w:r>
    </w:p>
    <w:p w:rsidR="009D5D35" w:rsidRDefault="009D5D35">
      <w:pPr>
        <w:pStyle w:val="ConsPlusNormal"/>
        <w:spacing w:before="220"/>
        <w:ind w:firstLine="540"/>
        <w:jc w:val="both"/>
      </w:pPr>
      <w:r>
        <w:t>45. Для обеспечения деятельности Комиссии органы местного самоуправления в Удмуртской Республике могут создавать отделы или другие структурные подразделения в составе органа местного самоуправления в Удмуртской Республике.</w:t>
      </w:r>
    </w:p>
    <w:p w:rsidR="009D5D35" w:rsidRDefault="009D5D35">
      <w:pPr>
        <w:pStyle w:val="ConsPlusNormal"/>
        <w:spacing w:before="220"/>
        <w:ind w:firstLine="540"/>
        <w:jc w:val="both"/>
      </w:pPr>
      <w:r>
        <w:t>46. Комиссия имеет бланк и печать со своим наименованием.</w:t>
      </w:r>
    </w:p>
    <w:p w:rsidR="009D5D35" w:rsidRDefault="009D5D35">
      <w:pPr>
        <w:pStyle w:val="ConsPlusNormal"/>
        <w:jc w:val="both"/>
      </w:pPr>
    </w:p>
    <w:p w:rsidR="009D5D35" w:rsidRDefault="009D5D35">
      <w:pPr>
        <w:pStyle w:val="ConsPlusNormal"/>
        <w:jc w:val="both"/>
      </w:pPr>
    </w:p>
    <w:p w:rsidR="009D5D35" w:rsidRDefault="009D5D35">
      <w:pPr>
        <w:pStyle w:val="ConsPlusNormal"/>
        <w:pBdr>
          <w:bottom w:val="single" w:sz="6" w:space="0" w:color="auto"/>
        </w:pBdr>
        <w:spacing w:before="100" w:after="100"/>
        <w:jc w:val="both"/>
        <w:rPr>
          <w:sz w:val="2"/>
          <w:szCs w:val="2"/>
        </w:rPr>
      </w:pPr>
    </w:p>
    <w:p w:rsidR="00044F21" w:rsidRDefault="00044F21">
      <w:bookmarkStart w:id="12" w:name="_GoBack"/>
      <w:bookmarkEnd w:id="12"/>
    </w:p>
    <w:sectPr w:rsidR="00044F21" w:rsidSect="009332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D35"/>
    <w:rsid w:val="00044F21"/>
    <w:rsid w:val="009D5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5D3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D5D3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D5D3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5D3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D5D3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D5D3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53&amp;n=156431" TargetMode="External"/><Relationship Id="rId18" Type="http://schemas.openxmlformats.org/officeDocument/2006/relationships/hyperlink" Target="https://login.consultant.ru/link/?req=doc&amp;base=LAW&amp;n=483024&amp;dst=100300" TargetMode="External"/><Relationship Id="rId26" Type="http://schemas.openxmlformats.org/officeDocument/2006/relationships/hyperlink" Target="https://login.consultant.ru/link/?req=doc&amp;base=LAW&amp;n=483024&amp;dst=7256" TargetMode="External"/><Relationship Id="rId39" Type="http://schemas.openxmlformats.org/officeDocument/2006/relationships/hyperlink" Target="https://login.consultant.ru/link/?req=doc&amp;base=LAW&amp;n=483024&amp;dst=101794" TargetMode="External"/><Relationship Id="rId21" Type="http://schemas.openxmlformats.org/officeDocument/2006/relationships/hyperlink" Target="https://login.consultant.ru/link/?req=doc&amp;base=LAW&amp;n=483024&amp;dst=6354" TargetMode="External"/><Relationship Id="rId34" Type="http://schemas.openxmlformats.org/officeDocument/2006/relationships/hyperlink" Target="https://login.consultant.ru/link/?req=doc&amp;base=LAW&amp;n=483024&amp;dst=8786" TargetMode="External"/><Relationship Id="rId42" Type="http://schemas.openxmlformats.org/officeDocument/2006/relationships/hyperlink" Target="https://login.consultant.ru/link/?req=doc&amp;base=LAW&amp;n=483024&amp;dst=104160" TargetMode="External"/><Relationship Id="rId47" Type="http://schemas.openxmlformats.org/officeDocument/2006/relationships/hyperlink" Target="https://login.consultant.ru/link/?req=doc&amp;base=RLAW053&amp;n=161498" TargetMode="External"/><Relationship Id="rId50" Type="http://schemas.openxmlformats.org/officeDocument/2006/relationships/hyperlink" Target="https://login.consultant.ru/link/?req=doc&amp;base=RLAW053&amp;n=161498" TargetMode="External"/><Relationship Id="rId55" Type="http://schemas.openxmlformats.org/officeDocument/2006/relationships/hyperlink" Target="https://login.consultant.ru/link/?req=doc&amp;base=RLAW053&amp;n=156431" TargetMode="External"/><Relationship Id="rId7" Type="http://schemas.openxmlformats.org/officeDocument/2006/relationships/hyperlink" Target="https://login.consultant.ru/link/?req=doc&amp;base=RLAW053&amp;n=65199" TargetMode="External"/><Relationship Id="rId12" Type="http://schemas.openxmlformats.org/officeDocument/2006/relationships/hyperlink" Target="https://login.consultant.ru/link/?req=doc&amp;base=LAW&amp;n=345272" TargetMode="External"/><Relationship Id="rId17" Type="http://schemas.openxmlformats.org/officeDocument/2006/relationships/hyperlink" Target="https://login.consultant.ru/link/?req=doc&amp;base=LAW&amp;n=483024&amp;dst=100295" TargetMode="External"/><Relationship Id="rId25" Type="http://schemas.openxmlformats.org/officeDocument/2006/relationships/hyperlink" Target="https://login.consultant.ru/link/?req=doc&amp;base=LAW&amp;n=483024&amp;dst=6361" TargetMode="External"/><Relationship Id="rId33" Type="http://schemas.openxmlformats.org/officeDocument/2006/relationships/hyperlink" Target="https://login.consultant.ru/link/?req=doc&amp;base=LAW&amp;n=483024&amp;dst=101621" TargetMode="External"/><Relationship Id="rId38" Type="http://schemas.openxmlformats.org/officeDocument/2006/relationships/hyperlink" Target="https://login.consultant.ru/link/?req=doc&amp;base=LAW&amp;n=483024&amp;dst=6363" TargetMode="External"/><Relationship Id="rId46" Type="http://schemas.openxmlformats.org/officeDocument/2006/relationships/hyperlink" Target="https://login.consultant.ru/link/?req=doc&amp;base=LAW&amp;n=48302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3024&amp;dst=100292" TargetMode="External"/><Relationship Id="rId20" Type="http://schemas.openxmlformats.org/officeDocument/2006/relationships/hyperlink" Target="https://login.consultant.ru/link/?req=doc&amp;base=LAW&amp;n=483024&amp;dst=2083" TargetMode="External"/><Relationship Id="rId29" Type="http://schemas.openxmlformats.org/officeDocument/2006/relationships/hyperlink" Target="https://login.consultant.ru/link/?req=doc&amp;base=LAW&amp;n=483024&amp;dst=6409" TargetMode="External"/><Relationship Id="rId41" Type="http://schemas.openxmlformats.org/officeDocument/2006/relationships/hyperlink" Target="https://login.consultant.ru/link/?req=doc&amp;base=LAW&amp;n=483024&amp;dst=103095" TargetMode="External"/><Relationship Id="rId54" Type="http://schemas.openxmlformats.org/officeDocument/2006/relationships/hyperlink" Target="https://login.consultant.ru/link/?req=doc&amp;base=LAW&amp;n=483024" TargetMode="External"/><Relationship Id="rId1" Type="http://schemas.openxmlformats.org/officeDocument/2006/relationships/styles" Target="styles.xml"/><Relationship Id="rId6" Type="http://schemas.openxmlformats.org/officeDocument/2006/relationships/hyperlink" Target="https://login.consultant.ru/link/?req=doc&amp;base=LAW&amp;n=431870&amp;dst=100568" TargetMode="External"/><Relationship Id="rId11" Type="http://schemas.openxmlformats.org/officeDocument/2006/relationships/hyperlink" Target="https://login.consultant.ru/link/?req=doc&amp;base=RLAW053&amp;n=64658" TargetMode="External"/><Relationship Id="rId24" Type="http://schemas.openxmlformats.org/officeDocument/2006/relationships/hyperlink" Target="https://login.consultant.ru/link/?req=doc&amp;base=LAW&amp;n=483024&amp;dst=100366" TargetMode="External"/><Relationship Id="rId32" Type="http://schemas.openxmlformats.org/officeDocument/2006/relationships/hyperlink" Target="https://login.consultant.ru/link/?req=doc&amp;base=LAW&amp;n=483024&amp;dst=7995" TargetMode="External"/><Relationship Id="rId37" Type="http://schemas.openxmlformats.org/officeDocument/2006/relationships/hyperlink" Target="https://login.consultant.ru/link/?req=doc&amp;base=LAW&amp;n=483024&amp;dst=6119" TargetMode="External"/><Relationship Id="rId40" Type="http://schemas.openxmlformats.org/officeDocument/2006/relationships/hyperlink" Target="https://login.consultant.ru/link/?req=doc&amp;base=LAW&amp;n=483024&amp;dst=6365" TargetMode="External"/><Relationship Id="rId45" Type="http://schemas.openxmlformats.org/officeDocument/2006/relationships/hyperlink" Target="https://login.consultant.ru/link/?req=doc&amp;base=RLAW053&amp;n=161498" TargetMode="External"/><Relationship Id="rId53" Type="http://schemas.openxmlformats.org/officeDocument/2006/relationships/hyperlink" Target="https://login.consultant.ru/link/?req=doc&amp;base=LAW&amp;n=431870&amp;dst=100032"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53&amp;n=152647" TargetMode="External"/><Relationship Id="rId23" Type="http://schemas.openxmlformats.org/officeDocument/2006/relationships/hyperlink" Target="https://login.consultant.ru/link/?req=doc&amp;base=LAW&amp;n=483024&amp;dst=100363" TargetMode="External"/><Relationship Id="rId28" Type="http://schemas.openxmlformats.org/officeDocument/2006/relationships/hyperlink" Target="https://login.consultant.ru/link/?req=doc&amp;base=LAW&amp;n=483024&amp;dst=101509" TargetMode="External"/><Relationship Id="rId36" Type="http://schemas.openxmlformats.org/officeDocument/2006/relationships/hyperlink" Target="https://login.consultant.ru/link/?req=doc&amp;base=LAW&amp;n=483024&amp;dst=204" TargetMode="External"/><Relationship Id="rId49" Type="http://schemas.openxmlformats.org/officeDocument/2006/relationships/hyperlink" Target="https://login.consultant.ru/link/?req=doc&amp;base=LAW&amp;n=483024" TargetMode="External"/><Relationship Id="rId57" Type="http://schemas.openxmlformats.org/officeDocument/2006/relationships/theme" Target="theme/theme1.xml"/><Relationship Id="rId10" Type="http://schemas.openxmlformats.org/officeDocument/2006/relationships/hyperlink" Target="https://login.consultant.ru/link/?req=doc&amp;base=RLAW053&amp;n=33862&amp;dst=100005" TargetMode="External"/><Relationship Id="rId19" Type="http://schemas.openxmlformats.org/officeDocument/2006/relationships/hyperlink" Target="https://login.consultant.ru/link/?req=doc&amp;base=LAW&amp;n=483024&amp;dst=3585" TargetMode="External"/><Relationship Id="rId31" Type="http://schemas.openxmlformats.org/officeDocument/2006/relationships/hyperlink" Target="https://login.consultant.ru/link/?req=doc&amp;base=LAW&amp;n=483024&amp;dst=7383" TargetMode="External"/><Relationship Id="rId44" Type="http://schemas.openxmlformats.org/officeDocument/2006/relationships/hyperlink" Target="https://login.consultant.ru/link/?req=doc&amp;base=RLAW053&amp;n=161498" TargetMode="External"/><Relationship Id="rId52" Type="http://schemas.openxmlformats.org/officeDocument/2006/relationships/hyperlink" Target="https://login.consultant.ru/link/?req=doc&amp;base=LAW&amp;n=431870&amp;dst=100032" TargetMode="External"/><Relationship Id="rId4" Type="http://schemas.openxmlformats.org/officeDocument/2006/relationships/webSettings" Target="webSettings.xml"/><Relationship Id="rId9" Type="http://schemas.openxmlformats.org/officeDocument/2006/relationships/hyperlink" Target="https://login.consultant.ru/link/?req=doc&amp;base=RLAW053&amp;n=28083" TargetMode="External"/><Relationship Id="rId14" Type="http://schemas.openxmlformats.org/officeDocument/2006/relationships/hyperlink" Target="https://login.consultant.ru/link/?req=doc&amp;base=LAW&amp;n=2875" TargetMode="External"/><Relationship Id="rId22" Type="http://schemas.openxmlformats.org/officeDocument/2006/relationships/hyperlink" Target="https://login.consultant.ru/link/?req=doc&amp;base=LAW&amp;n=483024&amp;dst=6359" TargetMode="External"/><Relationship Id="rId27" Type="http://schemas.openxmlformats.org/officeDocument/2006/relationships/hyperlink" Target="https://login.consultant.ru/link/?req=doc&amp;base=LAW&amp;n=483024&amp;dst=8249" TargetMode="External"/><Relationship Id="rId30" Type="http://schemas.openxmlformats.org/officeDocument/2006/relationships/hyperlink" Target="https://login.consultant.ru/link/?req=doc&amp;base=LAW&amp;n=483024&amp;dst=101515" TargetMode="External"/><Relationship Id="rId35" Type="http://schemas.openxmlformats.org/officeDocument/2006/relationships/hyperlink" Target="https://login.consultant.ru/link/?req=doc&amp;base=LAW&amp;n=483024&amp;dst=8791" TargetMode="External"/><Relationship Id="rId43" Type="http://schemas.openxmlformats.org/officeDocument/2006/relationships/hyperlink" Target="https://login.consultant.ru/link/?req=doc&amp;base=RLAW053&amp;n=161498" TargetMode="External"/><Relationship Id="rId48" Type="http://schemas.openxmlformats.org/officeDocument/2006/relationships/hyperlink" Target="https://login.consultant.ru/link/?req=doc&amp;base=RLAW053&amp;n=152611" TargetMode="External"/><Relationship Id="rId56" Type="http://schemas.openxmlformats.org/officeDocument/2006/relationships/fontTable" Target="fontTable.xml"/><Relationship Id="rId8" Type="http://schemas.openxmlformats.org/officeDocument/2006/relationships/hyperlink" Target="https://login.consultant.ru/link/?req=doc&amp;base=RLAW053&amp;n=25934" TargetMode="External"/><Relationship Id="rId51" Type="http://schemas.openxmlformats.org/officeDocument/2006/relationships/hyperlink" Target="https://login.consultant.ru/link/?req=doc&amp;base=LAW&amp;n=431870&amp;dst=10003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6321</Words>
  <Characters>36032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ааа</dc:creator>
  <cp:lastModifiedBy>ааа</cp:lastModifiedBy>
  <cp:revision>1</cp:revision>
  <dcterms:created xsi:type="dcterms:W3CDTF">2024-10-16T07:27:00Z</dcterms:created>
  <dcterms:modified xsi:type="dcterms:W3CDTF">2024-10-16T07:28:00Z</dcterms:modified>
</cp:coreProperties>
</file>