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12" w:rsidRPr="00463012" w:rsidRDefault="00463012" w:rsidP="00463012">
      <w:pPr>
        <w:suppressAutoHyphens/>
        <w:jc w:val="center"/>
        <w:rPr>
          <w:rFonts w:eastAsia="Times New Roman"/>
          <w:sz w:val="24"/>
          <w:szCs w:val="24"/>
          <w:lang w:eastAsia="zh-CN"/>
        </w:rPr>
      </w:pPr>
    </w:p>
    <w:p w:rsidR="00463012" w:rsidRPr="00463012" w:rsidRDefault="00463012" w:rsidP="000E1C9E">
      <w:pPr>
        <w:tabs>
          <w:tab w:val="left" w:pos="8789"/>
        </w:tabs>
        <w:suppressAutoHyphens/>
        <w:jc w:val="right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501650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3012">
        <w:rPr>
          <w:rFonts w:eastAsia="Times New Roman"/>
          <w:sz w:val="24"/>
          <w:szCs w:val="24"/>
          <w:lang w:eastAsia="zh-CN"/>
        </w:rPr>
        <w:t>ПРОЕКТ</w:t>
      </w:r>
    </w:p>
    <w:p w:rsidR="00463012" w:rsidRPr="00463012" w:rsidRDefault="00463012" w:rsidP="00463012">
      <w:pPr>
        <w:suppressAutoHyphens/>
        <w:jc w:val="right"/>
        <w:rPr>
          <w:rFonts w:eastAsia="Times New Roman"/>
          <w:sz w:val="24"/>
          <w:szCs w:val="24"/>
          <w:lang w:eastAsia="zh-CN"/>
        </w:rPr>
      </w:pPr>
      <w:r w:rsidRPr="00463012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463012" w:rsidRPr="00463012" w:rsidRDefault="00463012" w:rsidP="00463012">
      <w:pPr>
        <w:suppressAutoHyphens/>
        <w:jc w:val="right"/>
        <w:rPr>
          <w:rFonts w:eastAsia="Times New Roman"/>
          <w:sz w:val="24"/>
          <w:szCs w:val="24"/>
          <w:lang w:eastAsia="zh-CN"/>
        </w:rPr>
      </w:pPr>
      <w:r w:rsidRPr="00463012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463012" w:rsidRPr="00463012" w:rsidRDefault="00463012" w:rsidP="00463012">
      <w:pPr>
        <w:suppressAutoHyphens/>
        <w:rPr>
          <w:rFonts w:eastAsia="Times New Roman"/>
          <w:b/>
          <w:sz w:val="24"/>
          <w:szCs w:val="24"/>
          <w:lang w:eastAsia="zh-CN"/>
        </w:rPr>
      </w:pPr>
      <w:r w:rsidRPr="00463012">
        <w:rPr>
          <w:rFonts w:eastAsia="Times New Roman"/>
          <w:b/>
          <w:sz w:val="24"/>
          <w:szCs w:val="24"/>
          <w:lang w:eastAsia="ar-SA"/>
        </w:rPr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036"/>
      </w:tblGrid>
      <w:tr w:rsidR="00463012" w:rsidRPr="00463012" w:rsidTr="00B95D10">
        <w:tc>
          <w:tcPr>
            <w:tcW w:w="5036" w:type="dxa"/>
            <w:shd w:val="clear" w:color="auto" w:fill="auto"/>
          </w:tcPr>
          <w:p w:rsidR="00463012" w:rsidRPr="00463012" w:rsidRDefault="00463012" w:rsidP="00463012">
            <w:pPr>
              <w:numPr>
                <w:ilvl w:val="1"/>
                <w:numId w:val="4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463012" w:rsidRPr="00463012" w:rsidRDefault="00463012" w:rsidP="00463012">
            <w:pPr>
              <w:numPr>
                <w:ilvl w:val="1"/>
                <w:numId w:val="4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463012" w:rsidRPr="00463012" w:rsidRDefault="00463012" w:rsidP="00463012">
            <w:pPr>
              <w:numPr>
                <w:ilvl w:val="1"/>
                <w:numId w:val="4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463012" w:rsidRPr="00463012" w:rsidRDefault="00463012" w:rsidP="00463012">
            <w:pPr>
              <w:numPr>
                <w:ilvl w:val="1"/>
                <w:numId w:val="4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463012" w:rsidRPr="00463012" w:rsidRDefault="00463012" w:rsidP="00463012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5036" w:type="dxa"/>
            <w:shd w:val="clear" w:color="auto" w:fill="auto"/>
          </w:tcPr>
          <w:p w:rsidR="00463012" w:rsidRPr="00463012" w:rsidRDefault="00463012" w:rsidP="00463012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463012" w:rsidRPr="00463012" w:rsidRDefault="00463012" w:rsidP="00463012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463012" w:rsidRPr="00463012" w:rsidRDefault="00463012" w:rsidP="00463012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proofErr w:type="spellStart"/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63012">
              <w:rPr>
                <w:rFonts w:eastAsia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463012" w:rsidRDefault="00463012" w:rsidP="00463012">
      <w:pPr>
        <w:suppressAutoHyphens/>
        <w:rPr>
          <w:rFonts w:eastAsia="Times New Roman"/>
          <w:b/>
          <w:sz w:val="24"/>
          <w:szCs w:val="24"/>
          <w:lang w:eastAsia="zh-CN"/>
        </w:rPr>
      </w:pPr>
      <w:r w:rsidRPr="00463012">
        <w:rPr>
          <w:rFonts w:eastAsia="Times New Roman"/>
          <w:b/>
          <w:sz w:val="24"/>
          <w:szCs w:val="24"/>
          <w:lang w:eastAsia="zh-CN"/>
        </w:rPr>
        <w:t xml:space="preserve">                                                                   </w:t>
      </w:r>
    </w:p>
    <w:p w:rsidR="00463012" w:rsidRPr="00463012" w:rsidRDefault="00463012" w:rsidP="00463012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r w:rsidRPr="00463012">
        <w:rPr>
          <w:rFonts w:eastAsia="Times New Roman"/>
          <w:sz w:val="28"/>
          <w:szCs w:val="28"/>
          <w:lang w:eastAsia="zh-CN"/>
        </w:rPr>
        <w:t>РЕШЕНИЕ</w:t>
      </w:r>
    </w:p>
    <w:p w:rsidR="00463012" w:rsidRPr="00463012" w:rsidRDefault="00463012" w:rsidP="00463012">
      <w:pPr>
        <w:suppressAutoHyphens/>
        <w:jc w:val="both"/>
        <w:rPr>
          <w:rFonts w:eastAsia="Times New Roman"/>
          <w:sz w:val="27"/>
          <w:szCs w:val="27"/>
          <w:lang w:eastAsia="zh-CN"/>
        </w:rPr>
      </w:pPr>
      <w:r w:rsidRPr="00463012">
        <w:rPr>
          <w:rFonts w:eastAsia="Times New Roman"/>
          <w:sz w:val="27"/>
          <w:szCs w:val="27"/>
          <w:lang w:eastAsia="zh-CN"/>
        </w:rPr>
        <w:t xml:space="preserve"> __ ноября    2021 года                                                                             № ____ </w:t>
      </w:r>
    </w:p>
    <w:p w:rsidR="007C204E" w:rsidRPr="00463012" w:rsidRDefault="00463012" w:rsidP="00463012">
      <w:pPr>
        <w:suppressAutoHyphens/>
        <w:jc w:val="right"/>
        <w:rPr>
          <w:rFonts w:eastAsia="Times New Roman"/>
          <w:sz w:val="27"/>
          <w:szCs w:val="27"/>
          <w:lang w:eastAsia="zh-CN"/>
        </w:rPr>
      </w:pPr>
      <w:r w:rsidRPr="00463012">
        <w:rPr>
          <w:rFonts w:eastAsia="Times New Roman"/>
          <w:sz w:val="27"/>
          <w:szCs w:val="27"/>
          <w:lang w:eastAsia="zh-CN"/>
        </w:rPr>
        <w:t xml:space="preserve">                                                                                                      3 – я сессия</w:t>
      </w:r>
    </w:p>
    <w:p w:rsidR="00EE3DEE" w:rsidRPr="003C0EE4" w:rsidRDefault="00BA2FBE" w:rsidP="007C204E">
      <w:pPr>
        <w:suppressAutoHyphens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О внесении изменений в решения</w:t>
      </w:r>
      <w:r w:rsidR="00D018B1"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Совет</w:t>
      </w:r>
      <w:r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ов</w:t>
      </w:r>
      <w:r w:rsidR="00D018B1"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депутатов </w:t>
      </w:r>
    </w:p>
    <w:p w:rsidR="007C204E" w:rsidRPr="003C0EE4" w:rsidRDefault="00BA2FBE" w:rsidP="00463012">
      <w:pPr>
        <w:suppressAutoHyphens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муниципальных</w:t>
      </w:r>
      <w:r w:rsidR="00F166DF"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образовани</w:t>
      </w:r>
      <w:r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й</w:t>
      </w:r>
      <w:r w:rsidR="00F166DF"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627089" w:rsidRPr="003C0EE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Вавожского района</w:t>
      </w:r>
    </w:p>
    <w:p w:rsidR="007C204E" w:rsidRPr="003C0EE4" w:rsidRDefault="007C204E" w:rsidP="007C204E">
      <w:pPr>
        <w:suppressAutoHyphens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:rsidR="00EE3DEE" w:rsidRPr="003C0EE4" w:rsidRDefault="00CF7103" w:rsidP="0091571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3C0EE4">
        <w:rPr>
          <w:rFonts w:ascii="Arial" w:hAnsi="Arial" w:cs="Arial"/>
          <w:sz w:val="24"/>
          <w:szCs w:val="24"/>
        </w:rPr>
        <w:t xml:space="preserve">В соответствии с Федеральным  законом от 6 октября  2003 года №131-ФЗ «Об общих принципах организации местного самоуправления в Российской Федерации», </w:t>
      </w:r>
      <w:r w:rsidR="00B97AA2" w:rsidRPr="003C0EE4">
        <w:rPr>
          <w:rFonts w:ascii="Arial" w:hAnsi="Arial" w:cs="Arial"/>
          <w:sz w:val="24"/>
          <w:szCs w:val="24"/>
        </w:rPr>
        <w:t xml:space="preserve"> </w:t>
      </w:r>
      <w:r w:rsidR="00227F34" w:rsidRPr="003C0EE4">
        <w:rPr>
          <w:rFonts w:ascii="Arial" w:hAnsi="Arial" w:cs="Arial"/>
          <w:sz w:val="24"/>
          <w:szCs w:val="24"/>
        </w:rPr>
        <w:t>г</w:t>
      </w:r>
      <w:r w:rsidRPr="003C0EE4">
        <w:rPr>
          <w:rFonts w:ascii="Arial" w:hAnsi="Arial" w:cs="Arial"/>
          <w:sz w:val="24"/>
          <w:szCs w:val="24"/>
        </w:rPr>
        <w:t xml:space="preserve">лавой 32 Налогового кодекса Российской Федерации, руководствуясь </w:t>
      </w:r>
      <w:r w:rsidR="00B97AA2" w:rsidRPr="003C0EE4">
        <w:rPr>
          <w:rFonts w:ascii="Arial" w:hAnsi="Arial" w:cs="Arial"/>
          <w:sz w:val="24"/>
          <w:szCs w:val="24"/>
        </w:rPr>
        <w:t>Законом</w:t>
      </w:r>
      <w:r w:rsidR="007C281E" w:rsidRPr="003C0EE4">
        <w:rPr>
          <w:rFonts w:ascii="Arial" w:hAnsi="Arial" w:cs="Arial"/>
          <w:sz w:val="24"/>
          <w:szCs w:val="24"/>
        </w:rPr>
        <w:t xml:space="preserve"> УР от 26 апреля </w:t>
      </w:r>
      <w:r w:rsidR="00B97AA2" w:rsidRPr="003C0EE4">
        <w:rPr>
          <w:rFonts w:ascii="Arial" w:hAnsi="Arial" w:cs="Arial"/>
          <w:sz w:val="24"/>
          <w:szCs w:val="24"/>
        </w:rPr>
        <w:t>2021 N 30-РЗ «О преобразовании муниципальных образований, образованных на территории Вавожского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7C281E" w:rsidRPr="003C0EE4">
        <w:rPr>
          <w:rFonts w:ascii="Arial" w:hAnsi="Arial" w:cs="Arial"/>
          <w:sz w:val="24"/>
          <w:szCs w:val="24"/>
        </w:rPr>
        <w:t>,</w:t>
      </w:r>
      <w:r w:rsidR="00EE3DEE" w:rsidRPr="003C0EE4">
        <w:rPr>
          <w:rFonts w:ascii="Arial" w:hAnsi="Arial" w:cs="Arial"/>
          <w:sz w:val="24"/>
          <w:szCs w:val="24"/>
        </w:rPr>
        <w:t xml:space="preserve"> Уставом муниципального образования </w:t>
      </w:r>
      <w:r w:rsidR="001C13DD" w:rsidRPr="003C0EE4">
        <w:rPr>
          <w:rFonts w:ascii="Arial" w:hAnsi="Arial" w:cs="Arial"/>
          <w:sz w:val="24"/>
          <w:szCs w:val="24"/>
        </w:rPr>
        <w:t>«</w:t>
      </w:r>
      <w:r w:rsidR="00BA2FBE" w:rsidRPr="003C0EE4">
        <w:rPr>
          <w:rFonts w:ascii="Arial" w:hAnsi="Arial" w:cs="Arial"/>
          <w:sz w:val="24"/>
          <w:szCs w:val="24"/>
        </w:rPr>
        <w:t>Муниципальный округ</w:t>
      </w:r>
      <w:proofErr w:type="gramEnd"/>
      <w:r w:rsidR="00BA2FBE" w:rsidRPr="003C0EE4">
        <w:rPr>
          <w:rFonts w:ascii="Arial" w:hAnsi="Arial" w:cs="Arial"/>
          <w:sz w:val="24"/>
          <w:szCs w:val="24"/>
        </w:rPr>
        <w:t xml:space="preserve"> Вавожский район Удмуртской Республики</w:t>
      </w:r>
      <w:r w:rsidR="001C13DD" w:rsidRPr="003C0EE4">
        <w:rPr>
          <w:rFonts w:ascii="Arial" w:hAnsi="Arial" w:cs="Arial"/>
          <w:sz w:val="24"/>
          <w:szCs w:val="24"/>
        </w:rPr>
        <w:t>»</w:t>
      </w:r>
      <w:r w:rsidR="00EE3DEE" w:rsidRPr="003C0EE4">
        <w:rPr>
          <w:rFonts w:ascii="Arial" w:hAnsi="Arial" w:cs="Arial"/>
          <w:sz w:val="24"/>
          <w:szCs w:val="24"/>
        </w:rPr>
        <w:t>,</w:t>
      </w:r>
    </w:p>
    <w:p w:rsidR="00EE3DEE" w:rsidRPr="003C0EE4" w:rsidRDefault="00EE3DEE" w:rsidP="00EE3DE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bCs/>
          <w:sz w:val="24"/>
          <w:szCs w:val="24"/>
        </w:rPr>
        <w:t xml:space="preserve"> </w:t>
      </w:r>
      <w:r w:rsidRPr="003C0EE4">
        <w:rPr>
          <w:rFonts w:ascii="Arial" w:hAnsi="Arial" w:cs="Arial"/>
          <w:sz w:val="24"/>
          <w:szCs w:val="24"/>
        </w:rPr>
        <w:t xml:space="preserve"> </w:t>
      </w:r>
    </w:p>
    <w:p w:rsidR="00EE3DEE" w:rsidRPr="003C0EE4" w:rsidRDefault="00EE3DEE" w:rsidP="00EE3DEE">
      <w:pPr>
        <w:jc w:val="center"/>
        <w:rPr>
          <w:rFonts w:ascii="Arial" w:hAnsi="Arial" w:cs="Arial"/>
          <w:b/>
          <w:sz w:val="24"/>
          <w:szCs w:val="24"/>
        </w:rPr>
      </w:pPr>
      <w:r w:rsidRPr="003C0EE4">
        <w:rPr>
          <w:rFonts w:ascii="Arial" w:hAnsi="Arial" w:cs="Arial"/>
          <w:b/>
          <w:sz w:val="24"/>
          <w:szCs w:val="24"/>
        </w:rPr>
        <w:t xml:space="preserve">Совет депутатов муниципального образования </w:t>
      </w:r>
      <w:r w:rsidR="001C77A5" w:rsidRPr="003C0EE4">
        <w:rPr>
          <w:rFonts w:ascii="Arial" w:hAnsi="Arial" w:cs="Arial"/>
          <w:b/>
          <w:sz w:val="24"/>
          <w:szCs w:val="24"/>
        </w:rPr>
        <w:t>«Муниципальный округ Вавожский район Удмуртской Республики</w:t>
      </w:r>
      <w:r w:rsidRPr="003C0EE4">
        <w:rPr>
          <w:rFonts w:ascii="Arial" w:hAnsi="Arial" w:cs="Arial"/>
          <w:b/>
          <w:sz w:val="24"/>
          <w:szCs w:val="24"/>
        </w:rPr>
        <w:t xml:space="preserve">» </w:t>
      </w:r>
    </w:p>
    <w:p w:rsidR="00EE3DEE" w:rsidRPr="003C0EE4" w:rsidRDefault="00EE3DEE" w:rsidP="00EE3DEE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3C0EE4">
        <w:rPr>
          <w:rFonts w:ascii="Arial" w:hAnsi="Arial" w:cs="Arial"/>
          <w:b/>
          <w:sz w:val="24"/>
          <w:szCs w:val="24"/>
        </w:rPr>
        <w:t>р</w:t>
      </w:r>
      <w:proofErr w:type="gramEnd"/>
      <w:r w:rsidRPr="003C0EE4">
        <w:rPr>
          <w:rFonts w:ascii="Arial" w:hAnsi="Arial" w:cs="Arial"/>
          <w:b/>
          <w:sz w:val="24"/>
          <w:szCs w:val="24"/>
        </w:rPr>
        <w:t xml:space="preserve"> е ш а е т:</w:t>
      </w:r>
    </w:p>
    <w:p w:rsidR="00743FBA" w:rsidRPr="003C0EE4" w:rsidRDefault="00CF7103" w:rsidP="00CF7103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 решение Совета депутатов муниципального образования «Большеволковское» от 28 ноября 2019 года № 2 «О налоге на имущество физических лиц на территории муниципального образования «Большеволковское» следующие изменения:</w:t>
      </w:r>
    </w:p>
    <w:p w:rsidR="00CF7103" w:rsidRPr="003C0EE4" w:rsidRDefault="00CF7103" w:rsidP="00CF7103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</w:t>
      </w:r>
      <w:r w:rsidR="009207D9" w:rsidRPr="003C0EE4">
        <w:rPr>
          <w:rFonts w:ascii="Arial" w:hAnsi="Arial" w:cs="Arial"/>
        </w:rPr>
        <w:t xml:space="preserve"> подпункте 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CF7103" w:rsidRPr="003C0EE4" w:rsidRDefault="00CF7103" w:rsidP="00CF7103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 решение Совета депутатов муниципального образования «Брызгаловское» от 27 ноября 2019 года № 29 «О налоге на имущество физических лиц на территории муниципального образования «Брызгаловское» следующие изменения:</w:t>
      </w:r>
    </w:p>
    <w:p w:rsidR="00CF7103" w:rsidRPr="003C0EE4" w:rsidRDefault="00CF7103" w:rsidP="00CF7103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CF7103" w:rsidRPr="003C0EE4" w:rsidRDefault="00CF7103" w:rsidP="00CF7103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</w:t>
      </w:r>
      <w:r w:rsidRPr="003C0EE4">
        <w:rPr>
          <w:rFonts w:ascii="Arial" w:eastAsia="Times New Roman" w:hAnsi="Arial" w:cs="Arial"/>
          <w:lang w:eastAsia="ru-RU"/>
        </w:rPr>
        <w:t xml:space="preserve"> </w:t>
      </w:r>
      <w:r w:rsidRPr="003C0EE4">
        <w:rPr>
          <w:rFonts w:ascii="Arial" w:hAnsi="Arial" w:cs="Arial"/>
        </w:rPr>
        <w:t>решение Совета депутатов муниципального образования «Вавожское» от 28 ноября 2019 года № 68 «О налоге на имущество физических лиц на территории муниципального образования «Вавожское» следующие изменения:</w:t>
      </w:r>
    </w:p>
    <w:p w:rsidR="00CF7103" w:rsidRPr="003C0EE4" w:rsidRDefault="00CF7103" w:rsidP="00CF7103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CF7103" w:rsidRPr="003C0EE4" w:rsidRDefault="00CF7103" w:rsidP="00CF7103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</w:t>
      </w:r>
      <w:r w:rsidRPr="003C0EE4">
        <w:rPr>
          <w:rFonts w:ascii="Arial" w:eastAsia="Times New Roman" w:hAnsi="Arial" w:cs="Arial"/>
          <w:lang w:eastAsia="ru-RU"/>
        </w:rPr>
        <w:t xml:space="preserve"> </w:t>
      </w:r>
      <w:r w:rsidRPr="003C0EE4">
        <w:rPr>
          <w:rFonts w:ascii="Arial" w:hAnsi="Arial" w:cs="Arial"/>
        </w:rPr>
        <w:t>решение Совета депутатов муниципального образования «Водзимоньинское» от 27 ноября 2019 года № 2 «О налоге на имущество физических лиц на территории муниципального образования «Водзимоньинское»</w:t>
      </w:r>
      <w:r w:rsidRPr="003C0EE4">
        <w:rPr>
          <w:rFonts w:ascii="Arial" w:eastAsia="Times New Roman" w:hAnsi="Arial" w:cs="Arial"/>
          <w:lang w:eastAsia="ru-RU"/>
        </w:rPr>
        <w:t xml:space="preserve"> </w:t>
      </w:r>
      <w:r w:rsidRPr="003C0EE4">
        <w:rPr>
          <w:rFonts w:ascii="Arial" w:hAnsi="Arial" w:cs="Arial"/>
        </w:rPr>
        <w:t>следующие изменения:</w:t>
      </w:r>
    </w:p>
    <w:p w:rsidR="00CF7103" w:rsidRPr="003C0EE4" w:rsidRDefault="00CF7103" w:rsidP="00CF7103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CF7103" w:rsidRPr="003C0EE4" w:rsidRDefault="00CF7103" w:rsidP="00CF7103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</w:t>
      </w:r>
      <w:r w:rsidRPr="003C0EE4">
        <w:rPr>
          <w:rFonts w:ascii="Arial" w:eastAsia="Times New Roman" w:hAnsi="Arial" w:cs="Arial"/>
          <w:lang w:eastAsia="ru-RU"/>
        </w:rPr>
        <w:t xml:space="preserve"> решение Совета депутатов муниципального образования «Волипельгинское» от 27 ноября 2019 года № 2 «О налоге на имущество физических лиц на территории муниципального образования «Волипельгинское» </w:t>
      </w:r>
      <w:r w:rsidRPr="003C0EE4">
        <w:rPr>
          <w:rFonts w:ascii="Arial" w:hAnsi="Arial" w:cs="Arial"/>
        </w:rPr>
        <w:t>следующие изменения:</w:t>
      </w:r>
    </w:p>
    <w:p w:rsidR="00CF7103" w:rsidRPr="003C0EE4" w:rsidRDefault="00CF7103" w:rsidP="00CF7103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 пункта 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CF7103" w:rsidRPr="003C0EE4" w:rsidRDefault="00CF7103" w:rsidP="00CF7103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</w:t>
      </w:r>
      <w:r w:rsidRPr="003C0EE4">
        <w:rPr>
          <w:rFonts w:ascii="Arial" w:eastAsia="Times New Roman" w:hAnsi="Arial" w:cs="Arial"/>
          <w:lang w:eastAsia="ru-RU"/>
        </w:rPr>
        <w:t xml:space="preserve"> </w:t>
      </w:r>
      <w:r w:rsidRPr="003C0EE4">
        <w:rPr>
          <w:rFonts w:ascii="Arial" w:hAnsi="Arial" w:cs="Arial"/>
        </w:rPr>
        <w:t>решение Совета депутатов муниципального образования «Гурезь-Пудгинское» от 25 ноября 2019 года № 123 «О налоге на имущество физических лиц на территории муниципального образования «Гурезь-Пудгинское»</w:t>
      </w:r>
      <w:r w:rsidRPr="003C0EE4">
        <w:rPr>
          <w:rFonts w:ascii="Arial" w:eastAsia="Times New Roman" w:hAnsi="Arial" w:cs="Arial"/>
          <w:lang w:eastAsia="ru-RU"/>
        </w:rPr>
        <w:t xml:space="preserve"> </w:t>
      </w:r>
      <w:r w:rsidRPr="003C0EE4">
        <w:rPr>
          <w:rFonts w:ascii="Arial" w:hAnsi="Arial" w:cs="Arial"/>
        </w:rPr>
        <w:t>следующие изменения:</w:t>
      </w:r>
    </w:p>
    <w:p w:rsidR="00CF7103" w:rsidRPr="003C0EE4" w:rsidRDefault="00CF7103" w:rsidP="00CF7103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CF7103" w:rsidRPr="003C0EE4" w:rsidRDefault="00CF7103" w:rsidP="00CF7103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lastRenderedPageBreak/>
        <w:t>Внести в</w:t>
      </w:r>
      <w:r w:rsidRPr="003C0EE4">
        <w:rPr>
          <w:rFonts w:ascii="Arial" w:eastAsia="Times New Roman" w:hAnsi="Arial" w:cs="Arial"/>
          <w:lang w:eastAsia="ru-RU"/>
        </w:rPr>
        <w:t xml:space="preserve"> решение Совета депутатов муниципального образования «Зямбайгуртское» от 27 ноября 2019 года № 118 «О налоге на имущество физических лиц на территории муниципального образования «Зямбайгуртское» </w:t>
      </w:r>
      <w:r w:rsidRPr="003C0EE4">
        <w:rPr>
          <w:rFonts w:ascii="Arial" w:hAnsi="Arial" w:cs="Arial"/>
        </w:rPr>
        <w:t>следующие изменения:</w:t>
      </w:r>
    </w:p>
    <w:p w:rsidR="00CF7103" w:rsidRPr="003C0EE4" w:rsidRDefault="009207D9" w:rsidP="00CF7103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 подпункте 3</w:t>
      </w:r>
      <w:r w:rsidR="00CF7103" w:rsidRPr="003C0EE4">
        <w:rPr>
          <w:rFonts w:ascii="Arial" w:hAnsi="Arial" w:cs="Arial"/>
        </w:rPr>
        <w:t xml:space="preserve"> пункта </w:t>
      </w:r>
      <w:r w:rsidRPr="003C0EE4">
        <w:rPr>
          <w:rFonts w:ascii="Arial" w:hAnsi="Arial" w:cs="Arial"/>
        </w:rPr>
        <w:t>2</w:t>
      </w:r>
      <w:r w:rsidR="00CF7103"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442B1F" w:rsidRPr="003C0EE4" w:rsidRDefault="00442B1F" w:rsidP="00442B1F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</w:t>
      </w:r>
      <w:r w:rsidRPr="003C0EE4">
        <w:rPr>
          <w:rFonts w:ascii="Arial" w:eastAsia="Times New Roman" w:hAnsi="Arial" w:cs="Arial"/>
          <w:lang w:eastAsia="ru-RU"/>
        </w:rPr>
        <w:t xml:space="preserve"> решение Совета депутатов муниципального образования «Какможское» от 28 ноября 2019 года № 2 «О налоге на имущество физических лиц на территории муниципального образования «Какможское» </w:t>
      </w:r>
      <w:r w:rsidRPr="003C0EE4">
        <w:rPr>
          <w:rFonts w:ascii="Arial" w:hAnsi="Arial" w:cs="Arial"/>
        </w:rPr>
        <w:t>следующие изменения:</w:t>
      </w:r>
    </w:p>
    <w:p w:rsidR="00442B1F" w:rsidRPr="003C0EE4" w:rsidRDefault="00442B1F" w:rsidP="00442B1F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442B1F" w:rsidRPr="003C0EE4" w:rsidRDefault="00442B1F" w:rsidP="00442B1F">
      <w:pPr>
        <w:pStyle w:val="10"/>
        <w:widowControl w:val="0"/>
        <w:numPr>
          <w:ilvl w:val="0"/>
          <w:numId w:val="3"/>
        </w:numPr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left="0"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Внести в</w:t>
      </w:r>
      <w:r w:rsidRPr="003C0EE4">
        <w:rPr>
          <w:rFonts w:ascii="Arial" w:eastAsia="Times New Roman" w:hAnsi="Arial" w:cs="Arial"/>
          <w:lang w:eastAsia="ru-RU"/>
        </w:rPr>
        <w:t xml:space="preserve"> решение Совета депутатов муниципального образования «Нюрдор-Котьинское» от 18 ноября 2019 года № 108 «О налоге на имущество физических лиц на территории муниципального образования «Нюрдор-Котьинское» </w:t>
      </w:r>
      <w:r w:rsidRPr="003C0EE4">
        <w:rPr>
          <w:rFonts w:ascii="Arial" w:hAnsi="Arial" w:cs="Arial"/>
        </w:rPr>
        <w:t>следующие изменения:</w:t>
      </w:r>
    </w:p>
    <w:p w:rsidR="00442B1F" w:rsidRPr="003C0EE4" w:rsidRDefault="00442B1F" w:rsidP="00442B1F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442B1F" w:rsidRPr="003C0EE4" w:rsidRDefault="00442B1F" w:rsidP="00442B1F">
      <w:pPr>
        <w:pStyle w:val="10"/>
        <w:widowControl w:val="0"/>
        <w:shd w:val="clear" w:color="auto" w:fill="auto"/>
        <w:tabs>
          <w:tab w:val="left" w:pos="0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>10. Внести в решение Совета депутатов муниципального образования «Тыловыл-Пельгинское» от 28 ноября 2019 года № 16 «О налоге на имущество физических лиц на территории муниципального образования «Тыловыл-Пельгинское» следующие изменения:</w:t>
      </w:r>
    </w:p>
    <w:p w:rsidR="00442B1F" w:rsidRPr="003C0EE4" w:rsidRDefault="00442B1F" w:rsidP="00442B1F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709"/>
        <w:jc w:val="both"/>
        <w:rPr>
          <w:rFonts w:ascii="Arial" w:hAnsi="Arial" w:cs="Arial"/>
        </w:rPr>
      </w:pPr>
      <w:r w:rsidRPr="003C0EE4">
        <w:rPr>
          <w:rFonts w:ascii="Arial" w:hAnsi="Arial" w:cs="Arial"/>
        </w:rPr>
        <w:t xml:space="preserve">в подпункте </w:t>
      </w:r>
      <w:r w:rsidR="009207D9" w:rsidRPr="003C0EE4">
        <w:rPr>
          <w:rFonts w:ascii="Arial" w:hAnsi="Arial" w:cs="Arial"/>
        </w:rPr>
        <w:t>3</w:t>
      </w:r>
      <w:r w:rsidRPr="003C0EE4">
        <w:rPr>
          <w:rFonts w:ascii="Arial" w:hAnsi="Arial" w:cs="Arial"/>
        </w:rPr>
        <w:t xml:space="preserve"> пункта </w:t>
      </w:r>
      <w:r w:rsidR="009207D9" w:rsidRPr="003C0EE4">
        <w:rPr>
          <w:rFonts w:ascii="Arial" w:hAnsi="Arial" w:cs="Arial"/>
        </w:rPr>
        <w:t>2</w:t>
      </w:r>
      <w:r w:rsidRPr="003C0EE4">
        <w:rPr>
          <w:rFonts w:ascii="Arial" w:hAnsi="Arial" w:cs="Arial"/>
        </w:rPr>
        <w:t xml:space="preserve"> слова «2,0 процента» заменить словами «0,5 процента».</w:t>
      </w:r>
    </w:p>
    <w:p w:rsidR="00A169E5" w:rsidRPr="003C0EE4" w:rsidRDefault="00442B1F" w:rsidP="00442B1F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="008C0009" w:rsidRPr="003C0EE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8C0009" w:rsidRPr="003C0EE4">
        <w:rPr>
          <w:rFonts w:ascii="Arial" w:hAnsi="Arial" w:cs="Arial"/>
          <w:sz w:val="24"/>
          <w:szCs w:val="24"/>
        </w:rPr>
        <w:t>Настоящее решение вступает в силу с момента опубликования и распространяется на правоотношения, возникшие с 01 января 2020 года</w:t>
      </w:r>
      <w:r w:rsidR="00AE1EE1" w:rsidRPr="003C0EE4">
        <w:rPr>
          <w:rFonts w:ascii="Arial" w:hAnsi="Arial" w:cs="Arial"/>
          <w:sz w:val="24"/>
          <w:szCs w:val="24"/>
        </w:rPr>
        <w:t>,</w:t>
      </w:r>
      <w:r w:rsidR="008C0009" w:rsidRPr="003C0EE4">
        <w:rPr>
          <w:rFonts w:ascii="Arial" w:hAnsi="Arial" w:cs="Arial"/>
          <w:sz w:val="24"/>
          <w:szCs w:val="24"/>
        </w:rPr>
        <w:t xml:space="preserve"> и  действует по 31 декабря 2021 года.</w:t>
      </w:r>
    </w:p>
    <w:p w:rsidR="00D10543" w:rsidRPr="003C0EE4" w:rsidRDefault="00D10543" w:rsidP="0091571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10543" w:rsidRPr="003C0EE4" w:rsidRDefault="00D10543" w:rsidP="00D10543">
      <w:pPr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sz w:val="24"/>
          <w:szCs w:val="24"/>
        </w:rPr>
        <w:t xml:space="preserve">Председатель </w:t>
      </w:r>
      <w:r w:rsidR="00463012" w:rsidRPr="003C0EE4">
        <w:rPr>
          <w:rFonts w:ascii="Arial" w:hAnsi="Arial" w:cs="Arial"/>
          <w:sz w:val="24"/>
          <w:szCs w:val="24"/>
        </w:rPr>
        <w:t xml:space="preserve">Совета депутатов </w:t>
      </w:r>
      <w:r w:rsidRPr="003C0EE4">
        <w:rPr>
          <w:rFonts w:ascii="Arial" w:hAnsi="Arial" w:cs="Arial"/>
          <w:sz w:val="24"/>
          <w:szCs w:val="24"/>
        </w:rPr>
        <w:t xml:space="preserve">муниципального </w:t>
      </w:r>
    </w:p>
    <w:p w:rsidR="00D10543" w:rsidRPr="003C0EE4" w:rsidRDefault="00D10543" w:rsidP="00D10543">
      <w:pPr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sz w:val="24"/>
          <w:szCs w:val="24"/>
        </w:rPr>
        <w:t>образования «Муниципальный округ</w:t>
      </w:r>
    </w:p>
    <w:p w:rsidR="00D10543" w:rsidRPr="003C0EE4" w:rsidRDefault="00D10543" w:rsidP="003C0EE4">
      <w:pPr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sz w:val="24"/>
          <w:szCs w:val="24"/>
        </w:rPr>
        <w:t>Вавожский район Удмуртской Республики»                                      А.А. Шишкин</w:t>
      </w:r>
    </w:p>
    <w:p w:rsidR="003C0EE4" w:rsidRPr="003C0EE4" w:rsidRDefault="003C0EE4" w:rsidP="003C0EE4">
      <w:pPr>
        <w:jc w:val="both"/>
        <w:rPr>
          <w:rFonts w:ascii="Arial" w:hAnsi="Arial" w:cs="Arial"/>
          <w:sz w:val="24"/>
          <w:szCs w:val="24"/>
        </w:rPr>
      </w:pPr>
    </w:p>
    <w:p w:rsidR="0091571A" w:rsidRPr="003C0EE4" w:rsidRDefault="0091571A" w:rsidP="0091571A">
      <w:pPr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sz w:val="24"/>
          <w:szCs w:val="24"/>
        </w:rPr>
        <w:t xml:space="preserve">Глава </w:t>
      </w:r>
      <w:proofErr w:type="gramStart"/>
      <w:r w:rsidRPr="003C0EE4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3C0EE4">
        <w:rPr>
          <w:rFonts w:ascii="Arial" w:hAnsi="Arial" w:cs="Arial"/>
          <w:sz w:val="24"/>
          <w:szCs w:val="24"/>
        </w:rPr>
        <w:t xml:space="preserve"> </w:t>
      </w:r>
    </w:p>
    <w:p w:rsidR="001C77A5" w:rsidRPr="003C0EE4" w:rsidRDefault="0091571A" w:rsidP="0091571A">
      <w:pPr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sz w:val="24"/>
          <w:szCs w:val="24"/>
        </w:rPr>
        <w:t xml:space="preserve">образования </w:t>
      </w:r>
      <w:r w:rsidR="001C77A5" w:rsidRPr="003C0EE4">
        <w:rPr>
          <w:rFonts w:ascii="Arial" w:hAnsi="Arial" w:cs="Arial"/>
          <w:sz w:val="24"/>
          <w:szCs w:val="24"/>
        </w:rPr>
        <w:t>«Муниципальный округ</w:t>
      </w:r>
    </w:p>
    <w:p w:rsidR="0091571A" w:rsidRPr="003C0EE4" w:rsidRDefault="001C77A5" w:rsidP="0091571A">
      <w:pPr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sz w:val="24"/>
          <w:szCs w:val="24"/>
        </w:rPr>
        <w:t>Вавожский район Удмуртской Республики</w:t>
      </w:r>
      <w:r w:rsidR="0091571A" w:rsidRPr="003C0EE4">
        <w:rPr>
          <w:rFonts w:ascii="Arial" w:hAnsi="Arial" w:cs="Arial"/>
          <w:sz w:val="24"/>
          <w:szCs w:val="24"/>
        </w:rPr>
        <w:t>»</w:t>
      </w:r>
      <w:r w:rsidR="00463012" w:rsidRPr="003C0EE4">
        <w:rPr>
          <w:rFonts w:ascii="Arial" w:hAnsi="Arial" w:cs="Arial"/>
          <w:sz w:val="24"/>
          <w:szCs w:val="24"/>
        </w:rPr>
        <w:t xml:space="preserve">                    ____________________</w:t>
      </w:r>
      <w:r w:rsidR="0091571A" w:rsidRPr="003C0EE4">
        <w:rPr>
          <w:rFonts w:ascii="Arial" w:hAnsi="Arial" w:cs="Arial"/>
          <w:sz w:val="24"/>
          <w:szCs w:val="24"/>
        </w:rPr>
        <w:t xml:space="preserve">             </w:t>
      </w:r>
    </w:p>
    <w:p w:rsidR="00863BA7" w:rsidRPr="003C0EE4" w:rsidRDefault="0091571A" w:rsidP="00D10543">
      <w:pPr>
        <w:jc w:val="both"/>
        <w:rPr>
          <w:rFonts w:ascii="Arial" w:hAnsi="Arial" w:cs="Arial"/>
          <w:sz w:val="24"/>
          <w:szCs w:val="24"/>
        </w:rPr>
      </w:pPr>
      <w:r w:rsidRPr="003C0EE4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863BA7" w:rsidRPr="003C0EE4" w:rsidSect="000E1C9E">
      <w:footnotePr>
        <w:pos w:val="beneathText"/>
      </w:footnotePr>
      <w:pgSz w:w="11905" w:h="16837"/>
      <w:pgMar w:top="28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3BF54A9"/>
    <w:multiLevelType w:val="hybridMultilevel"/>
    <w:tmpl w:val="E9667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6267"/>
    <w:rsid w:val="000462D8"/>
    <w:rsid w:val="00055839"/>
    <w:rsid w:val="000A2AB7"/>
    <w:rsid w:val="000A6E9F"/>
    <w:rsid w:val="000B6DB0"/>
    <w:rsid w:val="000C6A79"/>
    <w:rsid w:val="000E1C9E"/>
    <w:rsid w:val="000F2F95"/>
    <w:rsid w:val="00105592"/>
    <w:rsid w:val="00116EFE"/>
    <w:rsid w:val="00151B50"/>
    <w:rsid w:val="001712C4"/>
    <w:rsid w:val="001C13DD"/>
    <w:rsid w:val="001C6430"/>
    <w:rsid w:val="001C77A5"/>
    <w:rsid w:val="00201DFE"/>
    <w:rsid w:val="002248EF"/>
    <w:rsid w:val="00227F34"/>
    <w:rsid w:val="00252580"/>
    <w:rsid w:val="00263314"/>
    <w:rsid w:val="00272B4D"/>
    <w:rsid w:val="002952A5"/>
    <w:rsid w:val="002E6F27"/>
    <w:rsid w:val="00320153"/>
    <w:rsid w:val="00353676"/>
    <w:rsid w:val="00372DC0"/>
    <w:rsid w:val="003C0EE4"/>
    <w:rsid w:val="003C2234"/>
    <w:rsid w:val="003C3F16"/>
    <w:rsid w:val="003F5E35"/>
    <w:rsid w:val="004127E0"/>
    <w:rsid w:val="00420D05"/>
    <w:rsid w:val="00442B1F"/>
    <w:rsid w:val="00463012"/>
    <w:rsid w:val="004630ED"/>
    <w:rsid w:val="004A34FE"/>
    <w:rsid w:val="004C04E0"/>
    <w:rsid w:val="004F1F70"/>
    <w:rsid w:val="00524B2C"/>
    <w:rsid w:val="00541BEA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27089"/>
    <w:rsid w:val="00630B36"/>
    <w:rsid w:val="00633E47"/>
    <w:rsid w:val="006B3C89"/>
    <w:rsid w:val="006D0589"/>
    <w:rsid w:val="0070155A"/>
    <w:rsid w:val="00704261"/>
    <w:rsid w:val="0073196F"/>
    <w:rsid w:val="00743FBA"/>
    <w:rsid w:val="007C204E"/>
    <w:rsid w:val="007C281E"/>
    <w:rsid w:val="007C72A8"/>
    <w:rsid w:val="00801F1A"/>
    <w:rsid w:val="00823CB6"/>
    <w:rsid w:val="00845D31"/>
    <w:rsid w:val="00863BA7"/>
    <w:rsid w:val="008976EE"/>
    <w:rsid w:val="008A7565"/>
    <w:rsid w:val="008C0009"/>
    <w:rsid w:val="008C3C80"/>
    <w:rsid w:val="008E76B8"/>
    <w:rsid w:val="0091571A"/>
    <w:rsid w:val="009207D9"/>
    <w:rsid w:val="00951E4C"/>
    <w:rsid w:val="009A65AD"/>
    <w:rsid w:val="00A018C7"/>
    <w:rsid w:val="00A169E5"/>
    <w:rsid w:val="00A4561F"/>
    <w:rsid w:val="00A70FB0"/>
    <w:rsid w:val="00AE1EE1"/>
    <w:rsid w:val="00B1312A"/>
    <w:rsid w:val="00B2673B"/>
    <w:rsid w:val="00B65837"/>
    <w:rsid w:val="00B76553"/>
    <w:rsid w:val="00B912E7"/>
    <w:rsid w:val="00B97AA2"/>
    <w:rsid w:val="00BA2FBE"/>
    <w:rsid w:val="00BD2123"/>
    <w:rsid w:val="00C356BD"/>
    <w:rsid w:val="00C473E1"/>
    <w:rsid w:val="00C52A16"/>
    <w:rsid w:val="00C74B8E"/>
    <w:rsid w:val="00CA00DB"/>
    <w:rsid w:val="00CB3E1E"/>
    <w:rsid w:val="00CD05ED"/>
    <w:rsid w:val="00CF6CB8"/>
    <w:rsid w:val="00CF7103"/>
    <w:rsid w:val="00D018B1"/>
    <w:rsid w:val="00D069A0"/>
    <w:rsid w:val="00D10543"/>
    <w:rsid w:val="00D1507C"/>
    <w:rsid w:val="00D610C9"/>
    <w:rsid w:val="00DC7213"/>
    <w:rsid w:val="00E02F65"/>
    <w:rsid w:val="00E06451"/>
    <w:rsid w:val="00E3440E"/>
    <w:rsid w:val="00E53D50"/>
    <w:rsid w:val="00E6258C"/>
    <w:rsid w:val="00E9339C"/>
    <w:rsid w:val="00EE3DEE"/>
    <w:rsid w:val="00F1223C"/>
    <w:rsid w:val="00F166DF"/>
    <w:rsid w:val="00F23D86"/>
    <w:rsid w:val="00F2648F"/>
    <w:rsid w:val="00F31426"/>
    <w:rsid w:val="00F478D6"/>
    <w:rsid w:val="00F865B8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table" w:styleId="a7">
    <w:name w:val="Table Grid"/>
    <w:basedOn w:val="a1"/>
    <w:uiPriority w:val="59"/>
    <w:rsid w:val="0046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30ED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PlusNormal">
    <w:name w:val="ConsPlusNormal"/>
    <w:rsid w:val="00743F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table" w:styleId="a7">
    <w:name w:val="Table Grid"/>
    <w:basedOn w:val="a1"/>
    <w:uiPriority w:val="59"/>
    <w:rsid w:val="0046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30ED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PlusNormal">
    <w:name w:val="ConsPlusNormal"/>
    <w:rsid w:val="00743F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2021-11-10T09:28:00Z</cp:lastPrinted>
  <dcterms:created xsi:type="dcterms:W3CDTF">2021-11-08T09:11:00Z</dcterms:created>
  <dcterms:modified xsi:type="dcterms:W3CDTF">2021-11-10T09:28:00Z</dcterms:modified>
</cp:coreProperties>
</file>