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40B" w:rsidRDefault="00E4540B" w:rsidP="00E4540B">
      <w:pPr>
        <w:widowControl w:val="0"/>
        <w:jc w:val="right"/>
        <w:rPr>
          <w:sz w:val="24"/>
          <w:szCs w:val="24"/>
        </w:rPr>
      </w:pPr>
      <w:r w:rsidRPr="00E4540B">
        <w:rPr>
          <w:sz w:val="24"/>
          <w:szCs w:val="24"/>
        </w:rPr>
        <w:t xml:space="preserve">Приложение №1 </w:t>
      </w:r>
      <w:proofErr w:type="gramStart"/>
      <w:r w:rsidRPr="00E4540B">
        <w:rPr>
          <w:sz w:val="24"/>
          <w:szCs w:val="24"/>
        </w:rPr>
        <w:t>к</w:t>
      </w:r>
      <w:proofErr w:type="gramEnd"/>
      <w:r w:rsidRPr="00E4540B">
        <w:rPr>
          <w:sz w:val="24"/>
          <w:szCs w:val="24"/>
        </w:rPr>
        <w:t xml:space="preserve"> </w:t>
      </w:r>
    </w:p>
    <w:p w:rsidR="003C5F25" w:rsidRPr="00292DC1" w:rsidRDefault="00E4540B">
      <w:pPr>
        <w:widowControl w:val="0"/>
        <w:jc w:val="right"/>
        <w:rPr>
          <w:sz w:val="24"/>
          <w:szCs w:val="24"/>
        </w:rPr>
      </w:pPr>
      <w:r w:rsidRPr="00E4540B">
        <w:rPr>
          <w:sz w:val="24"/>
          <w:szCs w:val="24"/>
        </w:rPr>
        <w:t xml:space="preserve"> </w:t>
      </w:r>
      <w:r>
        <w:rPr>
          <w:sz w:val="24"/>
          <w:szCs w:val="24"/>
        </w:rPr>
        <w:t>р</w:t>
      </w:r>
      <w:r w:rsidR="00022A9C">
        <w:rPr>
          <w:sz w:val="24"/>
          <w:szCs w:val="24"/>
        </w:rPr>
        <w:t>ешению</w:t>
      </w:r>
      <w:bookmarkStart w:id="0" w:name="_GoBack"/>
      <w:bookmarkEnd w:id="0"/>
      <w:r>
        <w:rPr>
          <w:sz w:val="24"/>
          <w:szCs w:val="24"/>
        </w:rPr>
        <w:t xml:space="preserve"> </w:t>
      </w:r>
      <w:r w:rsidR="003C5F25" w:rsidRPr="00292DC1">
        <w:rPr>
          <w:sz w:val="24"/>
          <w:szCs w:val="24"/>
        </w:rPr>
        <w:t xml:space="preserve">Совета депутатов </w:t>
      </w:r>
    </w:p>
    <w:p w:rsidR="003C5F25" w:rsidRPr="00292DC1" w:rsidRDefault="003C5F25">
      <w:pPr>
        <w:widowControl w:val="0"/>
        <w:jc w:val="right"/>
        <w:rPr>
          <w:sz w:val="24"/>
          <w:szCs w:val="24"/>
        </w:rPr>
      </w:pPr>
      <w:r w:rsidRPr="00292DC1">
        <w:rPr>
          <w:sz w:val="24"/>
          <w:szCs w:val="24"/>
        </w:rPr>
        <w:t>муниципального образования</w:t>
      </w:r>
    </w:p>
    <w:p w:rsidR="003C5F25" w:rsidRPr="00292DC1" w:rsidRDefault="003C5F25">
      <w:pPr>
        <w:widowControl w:val="0"/>
        <w:jc w:val="right"/>
        <w:rPr>
          <w:rFonts w:eastAsia="Times New Roman"/>
          <w:sz w:val="24"/>
          <w:szCs w:val="24"/>
        </w:rPr>
      </w:pPr>
      <w:r w:rsidRPr="00292DC1">
        <w:rPr>
          <w:sz w:val="24"/>
          <w:szCs w:val="24"/>
        </w:rPr>
        <w:t xml:space="preserve">«Вавожский район» </w:t>
      </w:r>
    </w:p>
    <w:p w:rsidR="003C5F25" w:rsidRDefault="003C5F25" w:rsidP="00D041D1">
      <w:pPr>
        <w:widowControl w:val="0"/>
        <w:jc w:val="center"/>
        <w:rPr>
          <w:sz w:val="24"/>
          <w:szCs w:val="24"/>
        </w:rPr>
      </w:pPr>
      <w:r w:rsidRPr="00292DC1">
        <w:rPr>
          <w:rFonts w:eastAsia="Times New Roman"/>
          <w:sz w:val="24"/>
          <w:szCs w:val="24"/>
        </w:rPr>
        <w:t xml:space="preserve">                                                                                          </w:t>
      </w:r>
      <w:r w:rsidR="008B71E8">
        <w:rPr>
          <w:rFonts w:eastAsia="Times New Roman"/>
          <w:sz w:val="24"/>
          <w:szCs w:val="24"/>
        </w:rPr>
        <w:t xml:space="preserve">                 </w:t>
      </w:r>
      <w:r w:rsidR="00AD260C" w:rsidRPr="00292DC1">
        <w:rPr>
          <w:sz w:val="24"/>
          <w:szCs w:val="24"/>
        </w:rPr>
        <w:t>О</w:t>
      </w:r>
      <w:r w:rsidRPr="00292DC1">
        <w:rPr>
          <w:sz w:val="24"/>
          <w:szCs w:val="24"/>
        </w:rPr>
        <w:t>т</w:t>
      </w:r>
      <w:r w:rsidR="00F62A06">
        <w:rPr>
          <w:sz w:val="24"/>
          <w:szCs w:val="24"/>
        </w:rPr>
        <w:t xml:space="preserve"> 18</w:t>
      </w:r>
      <w:r w:rsidR="00AD260C">
        <w:rPr>
          <w:sz w:val="24"/>
          <w:szCs w:val="24"/>
        </w:rPr>
        <w:t xml:space="preserve"> декабря 2018</w:t>
      </w:r>
      <w:r w:rsidRPr="00292DC1">
        <w:rPr>
          <w:sz w:val="24"/>
          <w:szCs w:val="24"/>
        </w:rPr>
        <w:t xml:space="preserve"> года № </w:t>
      </w:r>
      <w:r w:rsidR="00F62A06">
        <w:rPr>
          <w:sz w:val="24"/>
          <w:szCs w:val="24"/>
        </w:rPr>
        <w:t>149</w:t>
      </w:r>
    </w:p>
    <w:p w:rsidR="00D041D1" w:rsidRPr="00292DC1" w:rsidRDefault="00D041D1" w:rsidP="00D041D1">
      <w:pPr>
        <w:widowControl w:val="0"/>
        <w:jc w:val="right"/>
        <w:rPr>
          <w:sz w:val="24"/>
          <w:szCs w:val="24"/>
        </w:rPr>
      </w:pPr>
      <w:r>
        <w:rPr>
          <w:sz w:val="24"/>
          <w:szCs w:val="24"/>
        </w:rPr>
        <w:t xml:space="preserve">(в ред. от </w:t>
      </w:r>
      <w:r w:rsidR="009954A4">
        <w:rPr>
          <w:sz w:val="24"/>
          <w:szCs w:val="24"/>
        </w:rPr>
        <w:t>27</w:t>
      </w:r>
      <w:r>
        <w:rPr>
          <w:sz w:val="24"/>
          <w:szCs w:val="24"/>
        </w:rPr>
        <w:t xml:space="preserve"> августа 2021 года №</w:t>
      </w:r>
      <w:r w:rsidR="009954A4">
        <w:rPr>
          <w:sz w:val="24"/>
          <w:szCs w:val="24"/>
        </w:rPr>
        <w:t xml:space="preserve"> 309</w:t>
      </w:r>
      <w:r>
        <w:rPr>
          <w:sz w:val="24"/>
          <w:szCs w:val="24"/>
        </w:rPr>
        <w:t>)</w:t>
      </w:r>
    </w:p>
    <w:p w:rsidR="007025E0" w:rsidRPr="000A1443" w:rsidRDefault="007025E0" w:rsidP="007025E0">
      <w:pPr>
        <w:jc w:val="center"/>
        <w:rPr>
          <w:b/>
          <w:bCs/>
        </w:rPr>
      </w:pPr>
      <w:bookmarkStart w:id="1" w:name="Par31"/>
      <w:bookmarkEnd w:id="1"/>
      <w:r w:rsidRPr="000A1443">
        <w:rPr>
          <w:b/>
          <w:bCs/>
        </w:rPr>
        <w:t>ПОЛОЖЕНИЕ</w:t>
      </w:r>
    </w:p>
    <w:p w:rsidR="007025E0" w:rsidRPr="000A1443" w:rsidRDefault="007025E0" w:rsidP="007025E0">
      <w:pPr>
        <w:jc w:val="center"/>
        <w:rPr>
          <w:b/>
          <w:bCs/>
        </w:rPr>
      </w:pPr>
      <w:r w:rsidRPr="000A1443">
        <w:rPr>
          <w:b/>
          <w:bCs/>
        </w:rPr>
        <w:t xml:space="preserve">о пенсионном обеспечении муниципальных служащих </w:t>
      </w:r>
    </w:p>
    <w:p w:rsidR="007025E0" w:rsidRPr="000A1443" w:rsidRDefault="007025E0" w:rsidP="007025E0">
      <w:pPr>
        <w:jc w:val="center"/>
        <w:rPr>
          <w:b/>
          <w:bCs/>
        </w:rPr>
      </w:pPr>
      <w:r w:rsidRPr="000A1443">
        <w:rPr>
          <w:b/>
          <w:bCs/>
        </w:rPr>
        <w:t>муниципального образования  "Вавожский район"</w:t>
      </w:r>
    </w:p>
    <w:p w:rsidR="007025E0" w:rsidRPr="000A1443" w:rsidRDefault="007025E0" w:rsidP="007025E0">
      <w:pPr>
        <w:jc w:val="center"/>
      </w:pPr>
      <w:r w:rsidRPr="000A1443">
        <w:rPr>
          <w:b/>
          <w:bCs/>
        </w:rPr>
        <w:t xml:space="preserve"> (в новой редакции)</w:t>
      </w:r>
    </w:p>
    <w:p w:rsidR="007025E0" w:rsidRPr="000A1443" w:rsidRDefault="007025E0" w:rsidP="007025E0"/>
    <w:p w:rsidR="007025E0" w:rsidRPr="000A1443" w:rsidRDefault="007025E0" w:rsidP="007025E0">
      <w:pPr>
        <w:jc w:val="center"/>
      </w:pPr>
      <w:bookmarkStart w:id="2" w:name="Par38"/>
      <w:bookmarkEnd w:id="2"/>
      <w:r w:rsidRPr="000A1443">
        <w:t>Статья 1. Общие положения</w:t>
      </w:r>
    </w:p>
    <w:p w:rsidR="007025E0" w:rsidRPr="000A1443" w:rsidRDefault="007025E0" w:rsidP="007025E0">
      <w:pPr>
        <w:ind w:left="540"/>
        <w:jc w:val="both"/>
      </w:pPr>
    </w:p>
    <w:p w:rsidR="007025E0" w:rsidRPr="000A1443" w:rsidRDefault="007025E0" w:rsidP="007025E0">
      <w:pPr>
        <w:ind w:firstLine="540"/>
        <w:jc w:val="both"/>
      </w:pPr>
      <w:r w:rsidRPr="000A1443">
        <w:t xml:space="preserve">1.1. </w:t>
      </w:r>
      <w:proofErr w:type="gramStart"/>
      <w:r w:rsidRPr="000A1443">
        <w:t>Настоящее Положение распространяется на лиц, замещавших должности муниципальной службы в органах местного самоуправления муниципального образования "Вавожский район", предусмотренные Реестром должностей муниципальной службы в Удмуртской Республике, и устанавливает основания возникновения права на получение пенсии за выслугу лет, регулирует порядок обращения за пенсией за выслугу лет, ее назначения и выплаты, перерасчета размера пенсии за выслугу лет, перечень документов, необходимых для установления пенсии</w:t>
      </w:r>
      <w:proofErr w:type="gramEnd"/>
      <w:r w:rsidRPr="000A1443">
        <w:t xml:space="preserve"> за выслугу лет.</w:t>
      </w:r>
    </w:p>
    <w:p w:rsidR="007025E0" w:rsidRPr="000A1443" w:rsidRDefault="007025E0" w:rsidP="007025E0">
      <w:pPr>
        <w:ind w:firstLine="540"/>
        <w:jc w:val="both"/>
      </w:pPr>
      <w:r w:rsidRPr="000A1443">
        <w:t>1.2. Финансирование пенсии за выслугу лет осуществляется за счет средств бюджета муниципального образования «Вавожский район»</w:t>
      </w:r>
    </w:p>
    <w:p w:rsidR="007025E0" w:rsidRPr="000A1443" w:rsidRDefault="007025E0" w:rsidP="007025E0">
      <w:pPr>
        <w:ind w:firstLine="540"/>
        <w:jc w:val="both"/>
      </w:pPr>
    </w:p>
    <w:p w:rsidR="007025E0" w:rsidRPr="000A1443" w:rsidRDefault="007025E0" w:rsidP="007025E0">
      <w:pPr>
        <w:jc w:val="center"/>
      </w:pPr>
      <w:bookmarkStart w:id="3" w:name="Par43"/>
      <w:bookmarkEnd w:id="3"/>
      <w:r w:rsidRPr="000A1443">
        <w:t>Статья 2. Основные понятия, используемые</w:t>
      </w:r>
    </w:p>
    <w:p w:rsidR="007025E0" w:rsidRPr="000A1443" w:rsidRDefault="007025E0" w:rsidP="007025E0">
      <w:pPr>
        <w:jc w:val="center"/>
      </w:pPr>
      <w:r w:rsidRPr="000A1443">
        <w:t>в настоящем Положении</w:t>
      </w:r>
    </w:p>
    <w:p w:rsidR="007025E0" w:rsidRPr="000A1443" w:rsidRDefault="007025E0" w:rsidP="007025E0">
      <w:pPr>
        <w:ind w:left="540"/>
        <w:jc w:val="both"/>
      </w:pPr>
    </w:p>
    <w:p w:rsidR="007025E0" w:rsidRPr="000A1443" w:rsidRDefault="007025E0" w:rsidP="007025E0">
      <w:pPr>
        <w:ind w:firstLine="540"/>
        <w:jc w:val="both"/>
      </w:pPr>
      <w:r w:rsidRPr="000A1443">
        <w:t>В целях настоящего Положения используются следующие основные понятия:</w:t>
      </w:r>
    </w:p>
    <w:p w:rsidR="007025E0" w:rsidRPr="000A1443" w:rsidRDefault="007025E0" w:rsidP="007025E0">
      <w:pPr>
        <w:ind w:firstLine="540"/>
        <w:jc w:val="both"/>
      </w:pPr>
      <w:proofErr w:type="gramStart"/>
      <w:r w:rsidRPr="000A1443">
        <w:t xml:space="preserve">пенсия за выслугу лет - ежемесячная государственная денежная выплата, порядок и условия получения которой определяются решением Вавожского районного Совета депутатов в соответствии с условиями и нормами, установленными </w:t>
      </w:r>
      <w:hyperlink r:id="rId6" w:history="1">
        <w:r w:rsidRPr="000A1443">
          <w:rPr>
            <w:rStyle w:val="a5"/>
          </w:rPr>
          <w:t>Законом</w:t>
        </w:r>
      </w:hyperlink>
      <w:r w:rsidRPr="000A1443">
        <w:t xml:space="preserve"> Удмуртской Республики "О муниципальной службе в Удмуртской Республике", предоставляемая гражданам в целях компенсации им заработка (дохода) при достижении установленной </w:t>
      </w:r>
      <w:hyperlink r:id="rId7" w:history="1">
        <w:r w:rsidRPr="000A1443">
          <w:rPr>
            <w:rStyle w:val="a5"/>
          </w:rPr>
          <w:t>Законом</w:t>
        </w:r>
      </w:hyperlink>
      <w:r w:rsidRPr="000A1443">
        <w:t xml:space="preserve"> выслуги при выходе на страховую пенсию по старости (инвалидности);</w:t>
      </w:r>
      <w:proofErr w:type="gramEnd"/>
    </w:p>
    <w:p w:rsidR="007025E0" w:rsidRPr="000A1443" w:rsidRDefault="007025E0" w:rsidP="007025E0">
      <w:pPr>
        <w:ind w:firstLine="540"/>
        <w:jc w:val="both"/>
      </w:pPr>
      <w:proofErr w:type="gramStart"/>
      <w:r w:rsidRPr="000A1443">
        <w:t xml:space="preserve">муниципальные служащие - граждане, исполнявшие в порядке, определенном </w:t>
      </w:r>
      <w:hyperlink r:id="rId8" w:history="1">
        <w:r w:rsidRPr="000A1443">
          <w:rPr>
            <w:rStyle w:val="a5"/>
          </w:rPr>
          <w:t>Уставом</w:t>
        </w:r>
      </w:hyperlink>
      <w:r w:rsidRPr="000A1443">
        <w:t xml:space="preserve"> муниципального образования "Вавожский район" в соответствии с федеральными законами и законами Удмуртской Республики, обязанности по должности муниципальной службы в Удмуртской Республике на постоянной профессиональной основе за денежное вознаграждение, выплачиваемое за счет средств местного бюджета;</w:t>
      </w:r>
      <w:proofErr w:type="gramEnd"/>
    </w:p>
    <w:p w:rsidR="007025E0" w:rsidRPr="000A1443" w:rsidRDefault="007025E0" w:rsidP="007025E0">
      <w:pPr>
        <w:ind w:firstLine="540"/>
        <w:jc w:val="both"/>
      </w:pPr>
      <w:r w:rsidRPr="000A1443">
        <w:t>стаж муниципальной службы - суммарная продолжительность периодов осуществления муниципальной службы и иной деятельности, учитываемая при определении права муниципальных служащих на пенсию за выслугу лет и при исчислении размера этой пенсии.</w:t>
      </w:r>
    </w:p>
    <w:p w:rsidR="007025E0" w:rsidRPr="000A1443" w:rsidRDefault="007025E0" w:rsidP="007025E0">
      <w:pPr>
        <w:jc w:val="both"/>
      </w:pPr>
      <w:bookmarkStart w:id="4" w:name="Par51"/>
      <w:bookmarkEnd w:id="4"/>
      <w:r w:rsidRPr="000A1443">
        <w:rPr>
          <w:lang w:eastAsia="ru-RU"/>
        </w:rPr>
        <w:lastRenderedPageBreak/>
        <w:t xml:space="preserve">        установление пенсии за выслугу лет - назначение пенсии за выслугу лет, перерасчет ее размера.</w:t>
      </w:r>
    </w:p>
    <w:p w:rsidR="007025E0" w:rsidRPr="000A1443" w:rsidRDefault="007025E0" w:rsidP="007025E0">
      <w:pPr>
        <w:jc w:val="center"/>
      </w:pPr>
      <w:r w:rsidRPr="000A1443">
        <w:t>Статья 3. Условия назначения пенсии за выслугу лет</w:t>
      </w:r>
    </w:p>
    <w:p w:rsidR="007025E0" w:rsidRPr="000A1443" w:rsidRDefault="007025E0" w:rsidP="007025E0">
      <w:pPr>
        <w:jc w:val="center"/>
      </w:pPr>
      <w:r w:rsidRPr="000A1443">
        <w:t>муниципальным служащим</w:t>
      </w:r>
    </w:p>
    <w:p w:rsidR="007025E0" w:rsidRPr="000A1443" w:rsidRDefault="007025E0" w:rsidP="007025E0">
      <w:pPr>
        <w:ind w:left="540"/>
        <w:jc w:val="both"/>
      </w:pPr>
    </w:p>
    <w:p w:rsidR="007025E0" w:rsidRPr="000A1443" w:rsidRDefault="007025E0" w:rsidP="007025E0">
      <w:pPr>
        <w:jc w:val="both"/>
      </w:pPr>
      <w:r w:rsidRPr="000A1443">
        <w:rPr>
          <w:rFonts w:eastAsia="Times New Roman"/>
        </w:rPr>
        <w:t xml:space="preserve">     </w:t>
      </w:r>
      <w:r w:rsidRPr="000A1443">
        <w:t xml:space="preserve">3.1. </w:t>
      </w:r>
      <w:proofErr w:type="gramStart"/>
      <w:r w:rsidRPr="000A1443">
        <w:t xml:space="preserve">Муниципальные служащие при наличии стажа муниципальной службы не менее 15 лет и замещения должности муниципальной службы не менее 12 полных месяцев имеют право на пенсию за выслугу лет при увольнении с муниципальной службы по основаниям, предусмотренным </w:t>
      </w:r>
      <w:hyperlink r:id="rId9" w:history="1">
        <w:r w:rsidRPr="000A1443">
          <w:rPr>
            <w:rStyle w:val="a5"/>
          </w:rPr>
          <w:t>пунктами 1</w:t>
        </w:r>
      </w:hyperlink>
      <w:r w:rsidRPr="000A1443">
        <w:t xml:space="preserve"> - </w:t>
      </w:r>
      <w:hyperlink r:id="rId10" w:history="1">
        <w:r w:rsidRPr="000A1443">
          <w:rPr>
            <w:rStyle w:val="a5"/>
          </w:rPr>
          <w:t>3</w:t>
        </w:r>
      </w:hyperlink>
      <w:r w:rsidRPr="000A1443">
        <w:t xml:space="preserve">, </w:t>
      </w:r>
      <w:hyperlink r:id="rId11" w:history="1">
        <w:r w:rsidRPr="000A1443">
          <w:rPr>
            <w:rStyle w:val="a5"/>
          </w:rPr>
          <w:t>7</w:t>
        </w:r>
      </w:hyperlink>
      <w:r w:rsidRPr="000A1443">
        <w:t xml:space="preserve"> - </w:t>
      </w:r>
      <w:hyperlink r:id="rId12" w:history="1">
        <w:r w:rsidRPr="000A1443">
          <w:rPr>
            <w:rStyle w:val="a5"/>
          </w:rPr>
          <w:t>9 части 1 статьи 77</w:t>
        </w:r>
      </w:hyperlink>
      <w:r w:rsidRPr="000A1443">
        <w:t xml:space="preserve">, </w:t>
      </w:r>
      <w:hyperlink r:id="rId13" w:history="1">
        <w:r w:rsidRPr="000A1443">
          <w:rPr>
            <w:rStyle w:val="a5"/>
          </w:rPr>
          <w:t>пунктами 1</w:t>
        </w:r>
      </w:hyperlink>
      <w:r w:rsidRPr="000A1443">
        <w:t xml:space="preserve"> - </w:t>
      </w:r>
      <w:hyperlink r:id="rId14" w:history="1">
        <w:r w:rsidRPr="000A1443">
          <w:rPr>
            <w:rStyle w:val="a5"/>
          </w:rPr>
          <w:t>3 части 1 статьи 81</w:t>
        </w:r>
      </w:hyperlink>
      <w:r w:rsidRPr="000A1443">
        <w:t xml:space="preserve">, </w:t>
      </w:r>
      <w:hyperlink r:id="rId15" w:history="1">
        <w:r w:rsidRPr="000A1443">
          <w:rPr>
            <w:rStyle w:val="a5"/>
          </w:rPr>
          <w:t>пунктами 2</w:t>
        </w:r>
      </w:hyperlink>
      <w:r w:rsidRPr="000A1443">
        <w:t xml:space="preserve">, </w:t>
      </w:r>
      <w:hyperlink r:id="rId16" w:history="1">
        <w:r w:rsidRPr="000A1443">
          <w:rPr>
            <w:rStyle w:val="a5"/>
          </w:rPr>
          <w:t>5</w:t>
        </w:r>
      </w:hyperlink>
      <w:r w:rsidRPr="000A1443">
        <w:t xml:space="preserve"> и </w:t>
      </w:r>
      <w:hyperlink r:id="rId17" w:history="1">
        <w:r w:rsidRPr="000A1443">
          <w:rPr>
            <w:rStyle w:val="a5"/>
          </w:rPr>
          <w:t>7 части 1 статьи</w:t>
        </w:r>
        <w:proofErr w:type="gramEnd"/>
        <w:r w:rsidRPr="000A1443">
          <w:rPr>
            <w:rStyle w:val="a5"/>
          </w:rPr>
          <w:t xml:space="preserve"> 83</w:t>
        </w:r>
      </w:hyperlink>
      <w:r w:rsidRPr="000A1443">
        <w:t xml:space="preserve"> Трудового кодекса Российской Федерации и </w:t>
      </w:r>
      <w:hyperlink r:id="rId18" w:history="1">
        <w:r w:rsidRPr="000A1443">
          <w:rPr>
            <w:rStyle w:val="a5"/>
          </w:rPr>
          <w:t>пунктом 1 части 1 статьи 19</w:t>
        </w:r>
      </w:hyperlink>
      <w:r w:rsidRPr="000A1443">
        <w:t xml:space="preserve"> Федерального закона "О муниципальной службе в Российской Федерации" (с учетом положений, предусмотренных </w:t>
      </w:r>
      <w:r w:rsidRPr="000A1443">
        <w:rPr>
          <w:rStyle w:val="a5"/>
        </w:rPr>
        <w:t xml:space="preserve"> пунктом 3.1.</w:t>
      </w:r>
      <w:r w:rsidRPr="000A1443">
        <w:t xml:space="preserve"> настоящей статьи).</w:t>
      </w:r>
    </w:p>
    <w:p w:rsidR="007025E0" w:rsidRPr="000A1443" w:rsidRDefault="007025E0" w:rsidP="007025E0">
      <w:pPr>
        <w:ind w:firstLine="540"/>
        <w:jc w:val="both"/>
      </w:pPr>
      <w:bookmarkStart w:id="5" w:name="Par55"/>
      <w:bookmarkEnd w:id="5"/>
      <w:proofErr w:type="gramStart"/>
      <w:r w:rsidRPr="000A1443">
        <w:t xml:space="preserve">Муниципальные служащие при увольнении с муниципальной службы по основаниям, предусмотренным </w:t>
      </w:r>
      <w:hyperlink r:id="rId19" w:history="1">
        <w:r w:rsidRPr="000A1443">
          <w:rPr>
            <w:rStyle w:val="a5"/>
          </w:rPr>
          <w:t>пунктами 1</w:t>
        </w:r>
      </w:hyperlink>
      <w:r w:rsidRPr="000A1443">
        <w:t xml:space="preserve">, </w:t>
      </w:r>
      <w:hyperlink r:id="rId20" w:history="1">
        <w:r w:rsidRPr="000A1443">
          <w:rPr>
            <w:rStyle w:val="a5"/>
          </w:rPr>
          <w:t>2 статьи 77</w:t>
        </w:r>
      </w:hyperlink>
      <w:r w:rsidRPr="000A1443">
        <w:t xml:space="preserve"> Трудового кодекса Российской Федерации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главы Администрации муниципального района, а также должность, установленную для непосредственного обеспечения исполнения полномочий лица, замещающего муниципальную должность, установленную в </w:t>
      </w:r>
      <w:hyperlink r:id="rId21" w:history="1">
        <w:r w:rsidRPr="000A1443">
          <w:rPr>
            <w:rStyle w:val="a5"/>
          </w:rPr>
          <w:t>части</w:t>
        </w:r>
        <w:proofErr w:type="gramEnd"/>
        <w:r w:rsidRPr="000A1443">
          <w:rPr>
            <w:rStyle w:val="a5"/>
          </w:rPr>
          <w:t xml:space="preserve"> </w:t>
        </w:r>
        <w:proofErr w:type="gramStart"/>
        <w:r w:rsidRPr="000A1443">
          <w:rPr>
            <w:rStyle w:val="a5"/>
          </w:rPr>
          <w:t>13 статьи 2</w:t>
        </w:r>
      </w:hyperlink>
      <w:r w:rsidRPr="000A1443">
        <w:t xml:space="preserve"> Закона Удмуртской Республики "О муниципальной службе в Удмуртской Республике"), </w:t>
      </w:r>
      <w:hyperlink r:id="rId22" w:history="1">
        <w:r w:rsidRPr="000A1443">
          <w:rPr>
            <w:rStyle w:val="a5"/>
          </w:rPr>
          <w:t>3</w:t>
        </w:r>
      </w:hyperlink>
      <w:r w:rsidRPr="000A1443">
        <w:t xml:space="preserve"> и </w:t>
      </w:r>
      <w:hyperlink r:id="rId23" w:history="1">
        <w:r w:rsidRPr="000A1443">
          <w:rPr>
            <w:rStyle w:val="a5"/>
          </w:rPr>
          <w:t>7 части 1 статьи 77</w:t>
        </w:r>
      </w:hyperlink>
      <w:r w:rsidRPr="000A1443">
        <w:t xml:space="preserve">, </w:t>
      </w:r>
      <w:hyperlink r:id="rId24" w:history="1">
        <w:r w:rsidRPr="000A1443">
          <w:rPr>
            <w:rStyle w:val="a5"/>
          </w:rPr>
          <w:t>пунктом 3 части 1 статьи 81</w:t>
        </w:r>
      </w:hyperlink>
      <w:r w:rsidRPr="000A1443">
        <w:t xml:space="preserve"> Трудового кодекса Российской Федерации и </w:t>
      </w:r>
      <w:hyperlink r:id="rId25" w:history="1">
        <w:r w:rsidRPr="000A1443">
          <w:rPr>
            <w:rStyle w:val="a5"/>
          </w:rPr>
          <w:t>пунктом 1 части 1 статьи 19</w:t>
        </w:r>
      </w:hyperlink>
      <w:r w:rsidRPr="000A1443">
        <w:t xml:space="preserve"> Федерального закона "О муниципальной службе в Российской Федерации", имеют право на пенсию за выслугу лет, если на день освобождения от должности они имели право</w:t>
      </w:r>
      <w:proofErr w:type="gramEnd"/>
      <w:r w:rsidRPr="000A1443">
        <w:t xml:space="preserve"> на страховую пенсию по старости (инвалидности) и непосредственно перед увольнением замещали должности муниципальной службы не менее </w:t>
      </w:r>
      <w:proofErr w:type="gramStart"/>
      <w:r w:rsidRPr="000A1443">
        <w:t>12 полных месяцев</w:t>
      </w:r>
      <w:proofErr w:type="gramEnd"/>
      <w:r w:rsidRPr="000A1443">
        <w:t>.</w:t>
      </w:r>
    </w:p>
    <w:p w:rsidR="007025E0" w:rsidRPr="000A1443" w:rsidRDefault="007025E0" w:rsidP="007025E0">
      <w:pPr>
        <w:ind w:firstLine="540"/>
        <w:jc w:val="both"/>
      </w:pPr>
      <w:bookmarkStart w:id="6" w:name="Par56"/>
      <w:bookmarkEnd w:id="6"/>
      <w:proofErr w:type="gramStart"/>
      <w:r w:rsidRPr="000A1443">
        <w:t xml:space="preserve">Муниципальные служащие при увольнении с муниципальной службы по основаниям, предусмотренным </w:t>
      </w:r>
      <w:hyperlink r:id="rId26" w:history="1">
        <w:r w:rsidRPr="000A1443">
          <w:rPr>
            <w:rStyle w:val="a5"/>
          </w:rPr>
          <w:t>пунктом 2</w:t>
        </w:r>
      </w:hyperlink>
      <w:r w:rsidRPr="000A1443">
        <w:rPr>
          <w:rStyle w:val="a5"/>
        </w:rPr>
        <w:t xml:space="preserve"> части 1 статьи 77</w:t>
      </w:r>
      <w:r w:rsidRPr="000A1443">
        <w:t xml:space="preserve"> Трудового кодекса Российской Федерации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главы Администрации муниципального района, а также должность, установленную для непосредственного обеспечения исполнения полномочий лица, замещавшего</w:t>
      </w:r>
      <w:proofErr w:type="gramEnd"/>
      <w:r w:rsidRPr="000A1443">
        <w:t xml:space="preserve"> </w:t>
      </w:r>
      <w:proofErr w:type="gramStart"/>
      <w:r w:rsidRPr="000A1443">
        <w:t xml:space="preserve">муниципальную должность, указанную в </w:t>
      </w:r>
      <w:hyperlink r:id="rId27" w:history="1">
        <w:r w:rsidRPr="000A1443">
          <w:rPr>
            <w:rStyle w:val="a5"/>
          </w:rPr>
          <w:t>части 13 статьи 2</w:t>
        </w:r>
      </w:hyperlink>
      <w:r w:rsidRPr="000A1443">
        <w:t xml:space="preserve"> Закона Удмуртской Республики "О муниципальной службе в Удмуртской Республике"), </w:t>
      </w:r>
      <w:hyperlink r:id="rId28" w:history="1">
        <w:r w:rsidRPr="000A1443">
          <w:rPr>
            <w:rStyle w:val="a5"/>
          </w:rPr>
          <w:t>8</w:t>
        </w:r>
      </w:hyperlink>
      <w:r w:rsidRPr="000A1443">
        <w:t xml:space="preserve"> и </w:t>
      </w:r>
      <w:hyperlink r:id="rId29" w:history="1">
        <w:r w:rsidRPr="000A1443">
          <w:rPr>
            <w:rStyle w:val="a5"/>
          </w:rPr>
          <w:t>9 части 1 статьи 77</w:t>
        </w:r>
      </w:hyperlink>
      <w:r w:rsidRPr="000A1443">
        <w:t xml:space="preserve">, </w:t>
      </w:r>
      <w:hyperlink r:id="rId30" w:history="1">
        <w:r w:rsidRPr="000A1443">
          <w:rPr>
            <w:rStyle w:val="a5"/>
          </w:rPr>
          <w:t>пунктами 1</w:t>
        </w:r>
      </w:hyperlink>
      <w:r w:rsidRPr="000A1443">
        <w:t xml:space="preserve"> и </w:t>
      </w:r>
      <w:hyperlink r:id="rId31" w:history="1">
        <w:r w:rsidRPr="000A1443">
          <w:rPr>
            <w:rStyle w:val="a5"/>
          </w:rPr>
          <w:t>2 части 1 статьи 81</w:t>
        </w:r>
      </w:hyperlink>
      <w:r w:rsidRPr="000A1443">
        <w:t xml:space="preserve"> и </w:t>
      </w:r>
      <w:hyperlink r:id="rId32" w:history="1">
        <w:r w:rsidRPr="000A1443">
          <w:rPr>
            <w:rStyle w:val="a5"/>
          </w:rPr>
          <w:t>пунктами 2</w:t>
        </w:r>
      </w:hyperlink>
      <w:r w:rsidRPr="000A1443">
        <w:t xml:space="preserve">, </w:t>
      </w:r>
      <w:hyperlink r:id="rId33" w:history="1">
        <w:r w:rsidRPr="000A1443">
          <w:rPr>
            <w:rStyle w:val="a5"/>
          </w:rPr>
          <w:t>5</w:t>
        </w:r>
      </w:hyperlink>
      <w:r w:rsidRPr="000A1443">
        <w:t xml:space="preserve"> и </w:t>
      </w:r>
      <w:hyperlink r:id="rId34" w:history="1">
        <w:r w:rsidRPr="000A1443">
          <w:rPr>
            <w:rStyle w:val="a5"/>
          </w:rPr>
          <w:t>7 части 1 статьи 83</w:t>
        </w:r>
      </w:hyperlink>
      <w:r w:rsidRPr="000A1443">
        <w:t xml:space="preserve"> Трудового кодекса Российской Федерации, имеют право на пенсию за выслугу лет, если непосредственно перед увольнением они замещали должности</w:t>
      </w:r>
      <w:proofErr w:type="gramEnd"/>
      <w:r w:rsidRPr="000A1443">
        <w:t xml:space="preserve"> муниципальной службы не менее </w:t>
      </w:r>
      <w:proofErr w:type="gramStart"/>
      <w:r w:rsidRPr="000A1443">
        <w:t>одного полного месяца</w:t>
      </w:r>
      <w:proofErr w:type="gramEnd"/>
      <w:r w:rsidRPr="000A1443">
        <w:t>, при этом суммарная продолжительность замещения таких должностей составляет не менее 12 полных месяцев.</w:t>
      </w:r>
    </w:p>
    <w:p w:rsidR="007025E0" w:rsidRPr="000A1443" w:rsidRDefault="007025E0" w:rsidP="007025E0">
      <w:pPr>
        <w:ind w:firstLine="540"/>
        <w:jc w:val="both"/>
      </w:pPr>
      <w:r w:rsidRPr="000A1443">
        <w:t>3.2.</w:t>
      </w:r>
      <w:r w:rsidRPr="000A1443">
        <w:rPr>
          <w:lang w:eastAsia="ru-RU"/>
        </w:rPr>
        <w:t xml:space="preserve"> </w:t>
      </w:r>
      <w:proofErr w:type="gramStart"/>
      <w:r w:rsidRPr="000A1443">
        <w:rPr>
          <w:lang w:eastAsia="ru-RU"/>
        </w:rPr>
        <w:t xml:space="preserve">Пенсия за выслугу лет устанавливается к страховой пенсии по старости (инвалидности), назначенной в соответствии с Федеральным </w:t>
      </w:r>
      <w:hyperlink r:id="rId35" w:history="1">
        <w:r w:rsidRPr="000A1443">
          <w:rPr>
            <w:lang w:eastAsia="ru-RU"/>
          </w:rPr>
          <w:t>законом</w:t>
        </w:r>
      </w:hyperlink>
      <w:r w:rsidRPr="000A1443">
        <w:rPr>
          <w:lang w:eastAsia="ru-RU"/>
        </w:rPr>
        <w:t xml:space="preserve"> от 28 </w:t>
      </w:r>
      <w:r w:rsidRPr="000A1443">
        <w:rPr>
          <w:lang w:eastAsia="ru-RU"/>
        </w:rPr>
        <w:lastRenderedPageBreak/>
        <w:t xml:space="preserve">декабря 2013 года </w:t>
      </w:r>
      <w:r w:rsidRPr="00292DC1">
        <w:rPr>
          <w:lang w:eastAsia="ru-RU"/>
        </w:rPr>
        <w:t>N</w:t>
      </w:r>
      <w:r w:rsidRPr="000A1443">
        <w:rPr>
          <w:lang w:eastAsia="ru-RU"/>
        </w:rPr>
        <w:t xml:space="preserve"> 400-ФЗ "О страховых пенсиях", а также к пенсии, назначенной в соответствии с </w:t>
      </w:r>
      <w:hyperlink r:id="rId36" w:history="1">
        <w:r w:rsidRPr="000A1443">
          <w:rPr>
            <w:lang w:eastAsia="ru-RU"/>
          </w:rPr>
          <w:t>частью 2 статьи 32</w:t>
        </w:r>
      </w:hyperlink>
      <w:r w:rsidRPr="000A1443">
        <w:rPr>
          <w:lang w:eastAsia="ru-RU"/>
        </w:rPr>
        <w:t xml:space="preserve"> Закона Российской Федерации от 19 апреля 1991 года </w:t>
      </w:r>
      <w:r w:rsidRPr="00292DC1">
        <w:rPr>
          <w:lang w:eastAsia="ru-RU"/>
        </w:rPr>
        <w:t>N</w:t>
      </w:r>
      <w:r w:rsidRPr="000A1443">
        <w:rPr>
          <w:lang w:eastAsia="ru-RU"/>
        </w:rPr>
        <w:t xml:space="preserve"> 1032-1 "О занятости населения в Российской Федерации".</w:t>
      </w:r>
      <w:r w:rsidRPr="000A1443">
        <w:t xml:space="preserve"> </w:t>
      </w:r>
      <w:proofErr w:type="gramEnd"/>
    </w:p>
    <w:p w:rsidR="007025E0" w:rsidRPr="000A1443" w:rsidRDefault="007025E0" w:rsidP="007025E0">
      <w:pPr>
        <w:ind w:firstLine="540"/>
        <w:jc w:val="both"/>
      </w:pPr>
      <w:r w:rsidRPr="000A1443">
        <w:t xml:space="preserve">3.3. </w:t>
      </w:r>
      <w:proofErr w:type="gramStart"/>
      <w:r w:rsidRPr="000A1443">
        <w:t xml:space="preserve">Стаж муниципальной службы, дающий право на назначение пенсии за выслугу лет, исчисляется в соответствии со </w:t>
      </w:r>
      <w:hyperlink r:id="rId37" w:history="1">
        <w:r w:rsidRPr="000A1443">
          <w:rPr>
            <w:rStyle w:val="a5"/>
          </w:rPr>
          <w:t>ст. 25</w:t>
        </w:r>
      </w:hyperlink>
      <w:r w:rsidRPr="000A1443">
        <w:t xml:space="preserve"> Федерального закона "О муниципальной службе в Российской Федерации", </w:t>
      </w:r>
      <w:hyperlink r:id="rId38" w:history="1">
        <w:r w:rsidRPr="000A1443">
          <w:rPr>
            <w:rStyle w:val="a5"/>
          </w:rPr>
          <w:t>частью 1 ст. 12</w:t>
        </w:r>
      </w:hyperlink>
      <w:r w:rsidRPr="000A1443">
        <w:t xml:space="preserve"> Закона Удмуртской Республики "О муниципальной службе в Удмуртской Республике" в порядке, определяемом </w:t>
      </w:r>
      <w:hyperlink r:id="rId39" w:history="1">
        <w:r w:rsidRPr="000A1443">
          <w:rPr>
            <w:rStyle w:val="a5"/>
          </w:rPr>
          <w:t>ст. 13</w:t>
        </w:r>
      </w:hyperlink>
      <w:r w:rsidRPr="000A1443">
        <w:t xml:space="preserve"> Закона Удмуртской Республики "О муниципальной службе в Удмуртской Республике" и муниципальными правовыми актами. </w:t>
      </w:r>
      <w:proofErr w:type="gramEnd"/>
    </w:p>
    <w:p w:rsidR="007025E0" w:rsidRPr="000A1443" w:rsidRDefault="007025E0" w:rsidP="007025E0">
      <w:pPr>
        <w:ind w:firstLine="540"/>
        <w:jc w:val="both"/>
      </w:pPr>
    </w:p>
    <w:p w:rsidR="007025E0" w:rsidRPr="000A1443" w:rsidRDefault="007025E0" w:rsidP="007025E0">
      <w:pPr>
        <w:jc w:val="center"/>
      </w:pPr>
      <w:bookmarkStart w:id="7" w:name="Par60"/>
      <w:bookmarkEnd w:id="7"/>
      <w:r w:rsidRPr="000A1443">
        <w:t xml:space="preserve">Статья 4. Размер пенсии за выслугу лет </w:t>
      </w:r>
      <w:proofErr w:type="gramStart"/>
      <w:r w:rsidRPr="000A1443">
        <w:t>муниципальным</w:t>
      </w:r>
      <w:proofErr w:type="gramEnd"/>
    </w:p>
    <w:p w:rsidR="007025E0" w:rsidRPr="000A1443" w:rsidRDefault="007025E0" w:rsidP="007025E0">
      <w:pPr>
        <w:jc w:val="center"/>
      </w:pPr>
      <w:r w:rsidRPr="000A1443">
        <w:t>служащим муниципального образования " Вавожский район"</w:t>
      </w:r>
    </w:p>
    <w:p w:rsidR="007025E0" w:rsidRPr="000A1443" w:rsidRDefault="007025E0" w:rsidP="007025E0">
      <w:pPr>
        <w:ind w:left="540"/>
        <w:jc w:val="both"/>
      </w:pPr>
    </w:p>
    <w:p w:rsidR="007025E0" w:rsidRPr="000A1443" w:rsidRDefault="007025E0" w:rsidP="007025E0">
      <w:pPr>
        <w:ind w:firstLine="540"/>
        <w:jc w:val="both"/>
        <w:rPr>
          <w:lang w:eastAsia="ru-RU"/>
        </w:rPr>
      </w:pPr>
      <w:r w:rsidRPr="000A1443">
        <w:t xml:space="preserve">4.1.  Размер пенсии за выслугу лет муниципального служащего </w:t>
      </w:r>
      <w:r w:rsidRPr="000A1443">
        <w:rPr>
          <w:lang w:eastAsia="ru-RU"/>
        </w:rPr>
        <w:t xml:space="preserve">не может быть </w:t>
      </w:r>
      <w:proofErr w:type="gramStart"/>
      <w:r w:rsidRPr="000A1443">
        <w:rPr>
          <w:lang w:eastAsia="ru-RU"/>
        </w:rPr>
        <w:t>менее минимального</w:t>
      </w:r>
      <w:proofErr w:type="gramEnd"/>
      <w:r w:rsidRPr="000A1443">
        <w:rPr>
          <w:lang w:eastAsia="ru-RU"/>
        </w:rPr>
        <w:t xml:space="preserve"> размера пенсии за выслугу лет государственного гражданского служащего Удмуртской Республики, установленного Правительством Удмуртской Республики. </w:t>
      </w:r>
    </w:p>
    <w:p w:rsidR="007025E0" w:rsidRPr="000A1443" w:rsidRDefault="007025E0" w:rsidP="007025E0">
      <w:pPr>
        <w:ind w:firstLine="540"/>
        <w:jc w:val="both"/>
      </w:pPr>
      <w:r w:rsidRPr="000A1443">
        <w:t xml:space="preserve">4.2. </w:t>
      </w:r>
      <w:proofErr w:type="gramStart"/>
      <w:r w:rsidRPr="000A1443">
        <w:t>Муниципальному служащему назначается пенсия за выслугу лет при наличии стажа муниципальной службы не менее стажа, продолжительность которого для назначения пенсии за выслугу лет  соответствующем году определяется согласно приложению 8 к настоящему Положению, в размере 45 процентов от 2,8 его должностного оклада с учетом районного коэффициент за вычетом страховой пенсии по старости (инвалидности), фиксированной выплаты к страховой пенсии и повышений фиксированной</w:t>
      </w:r>
      <w:proofErr w:type="gramEnd"/>
      <w:r w:rsidRPr="000A1443">
        <w:t xml:space="preserve"> </w:t>
      </w:r>
      <w:proofErr w:type="gramStart"/>
      <w:r w:rsidRPr="000A1443">
        <w:t>выплаты к страховой пенсии, установленных в соответствии с Федеральным законом «О страховых пенсиях».</w:t>
      </w:r>
      <w:proofErr w:type="gramEnd"/>
      <w:r w:rsidRPr="000A1443">
        <w:t xml:space="preserve"> За </w:t>
      </w:r>
      <w:proofErr w:type="gramStart"/>
      <w:r w:rsidRPr="000A1443">
        <w:t>каждый полный год</w:t>
      </w:r>
      <w:proofErr w:type="gramEnd"/>
      <w:r w:rsidRPr="000A1443">
        <w:t xml:space="preserve"> стажа муниципальной службы сверх указанного стажа пенсия за выслугу лет увеличивается на 3 процента от 2,8 его должностного оклада с учетом районного коэффициента.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от 2,8 его должностного оклада с учетом районного коэффициента.</w:t>
      </w:r>
    </w:p>
    <w:p w:rsidR="007025E0" w:rsidRPr="000A1443" w:rsidRDefault="007025E0" w:rsidP="007025E0">
      <w:pPr>
        <w:ind w:firstLine="540"/>
        <w:jc w:val="both"/>
      </w:pPr>
      <w:proofErr w:type="gramStart"/>
      <w:r w:rsidRPr="000A1443">
        <w:rPr>
          <w:bCs/>
        </w:rPr>
        <w:t>Исчисление размера должностного оклада, применяемого при определении размера пенсии за выслугу лет, производится по выбору гражданина исходя из установленного должностного оклада за последние 12 полных месяцев замещения должности муниципальной службы, предшествующих дню прекращения службы либо дню достижения им возраста, дающего право на страховую пенсию по старости в соответствии с Федеральных законом от 28 декабря 2013 года № 400-ФЗ «О страховых пенсиях.</w:t>
      </w:r>
      <w:proofErr w:type="gramEnd"/>
    </w:p>
    <w:p w:rsidR="007025E0" w:rsidRPr="000A1443" w:rsidRDefault="007025E0" w:rsidP="007025E0">
      <w:pPr>
        <w:suppressAutoHyphens w:val="0"/>
        <w:autoSpaceDE w:val="0"/>
        <w:autoSpaceDN w:val="0"/>
        <w:adjustRightInd w:val="0"/>
        <w:ind w:firstLine="540"/>
        <w:jc w:val="both"/>
      </w:pPr>
      <w:r w:rsidRPr="000A1443">
        <w:t xml:space="preserve">4.3. </w:t>
      </w:r>
      <w:proofErr w:type="gramStart"/>
      <w:r w:rsidRPr="000A1443">
        <w:rPr>
          <w:lang w:eastAsia="ru-RU"/>
        </w:rPr>
        <w:t xml:space="preserve">При определении размера пенсии за выслугу лет в порядке, установленном пунктом 4.2 настоящего решения,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w:t>
      </w:r>
      <w:r w:rsidRPr="00292DC1">
        <w:rPr>
          <w:lang w:eastAsia="ru-RU"/>
        </w:rPr>
        <w:t>I</w:t>
      </w:r>
      <w:r w:rsidRPr="000A1443">
        <w:rPr>
          <w:lang w:eastAsia="ru-RU"/>
        </w:rPr>
        <w:t xml:space="preserve"> группы, суммы, полагающиеся в связи с валоризацией пенсионных прав в соответствии с Федеральным </w:t>
      </w:r>
      <w:hyperlink r:id="rId40" w:history="1">
        <w:r w:rsidRPr="000A1443">
          <w:rPr>
            <w:lang w:eastAsia="ru-RU"/>
          </w:rPr>
          <w:t>законом</w:t>
        </w:r>
      </w:hyperlink>
      <w:r w:rsidRPr="000A1443">
        <w:rPr>
          <w:lang w:eastAsia="ru-RU"/>
        </w:rPr>
        <w:t xml:space="preserve"> от 17 декабря 2001 года </w:t>
      </w:r>
      <w:r w:rsidRPr="00292DC1">
        <w:rPr>
          <w:lang w:eastAsia="ru-RU"/>
        </w:rPr>
        <w:lastRenderedPageBreak/>
        <w:t>N</w:t>
      </w:r>
      <w:r w:rsidRPr="000A1443">
        <w:rPr>
          <w:lang w:eastAsia="ru-RU"/>
        </w:rPr>
        <w:t xml:space="preserve"> 173-ФЗ</w:t>
      </w:r>
      <w:proofErr w:type="gramEnd"/>
      <w:r w:rsidRPr="000A1443">
        <w:rPr>
          <w:lang w:eastAsia="ru-RU"/>
        </w:rPr>
        <w:t xml:space="preserve"> "</w:t>
      </w:r>
      <w:proofErr w:type="gramStart"/>
      <w:r w:rsidRPr="000A1443">
        <w:rPr>
          <w:lang w:eastAsia="ru-RU"/>
        </w:rPr>
        <w:t xml:space="preserve">О трудовых пенсиях в Российской Федерации", размер доли страховой пенсии, установленной и исчисленной в соответствии с Федеральным </w:t>
      </w:r>
      <w:hyperlink r:id="rId41" w:history="1">
        <w:r w:rsidRPr="000A1443">
          <w:rPr>
            <w:lang w:eastAsia="ru-RU"/>
          </w:rPr>
          <w:t>законом</w:t>
        </w:r>
      </w:hyperlink>
      <w:r w:rsidRPr="000A1443">
        <w:rPr>
          <w:lang w:eastAsia="ru-RU"/>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w:t>
      </w:r>
      <w:proofErr w:type="gramEnd"/>
      <w:r w:rsidRPr="000A1443">
        <w:rPr>
          <w:lang w:eastAsia="ru-RU"/>
        </w:rPr>
        <w:t xml:space="preserve"> от получения установленной (в том числе досрочно) страховой пенсии по старости.</w:t>
      </w:r>
    </w:p>
    <w:p w:rsidR="007025E0" w:rsidRPr="000A1443" w:rsidRDefault="007025E0" w:rsidP="007025E0">
      <w:pPr>
        <w:suppressAutoHyphens w:val="0"/>
        <w:autoSpaceDE w:val="0"/>
        <w:autoSpaceDN w:val="0"/>
        <w:adjustRightInd w:val="0"/>
        <w:ind w:firstLine="540"/>
        <w:jc w:val="both"/>
        <w:rPr>
          <w:lang w:eastAsia="ru-RU"/>
        </w:rPr>
      </w:pPr>
      <w:r w:rsidRPr="000A1443">
        <w:t>4.4</w:t>
      </w:r>
      <w:r w:rsidRPr="000A1443">
        <w:rPr>
          <w:b/>
        </w:rPr>
        <w:t>.</w:t>
      </w:r>
      <w:r w:rsidRPr="000A1443">
        <w:t xml:space="preserve"> </w:t>
      </w:r>
      <w:r w:rsidRPr="000A1443">
        <w:rPr>
          <w:lang w:eastAsia="ru-RU"/>
        </w:rPr>
        <w:t>Установление пенсии за выслугу лет производится по заявлению гражданина. Обращение за установлением пенсии за выслугу лет может осуществляться в любое время после возникновения права на ее установление без ограничения каким-либо сроком.</w:t>
      </w:r>
    </w:p>
    <w:p w:rsidR="007025E0" w:rsidRPr="000A1443" w:rsidRDefault="007025E0" w:rsidP="007025E0">
      <w:pPr>
        <w:suppressAutoHyphens w:val="0"/>
        <w:autoSpaceDE w:val="0"/>
        <w:autoSpaceDN w:val="0"/>
        <w:adjustRightInd w:val="0"/>
        <w:ind w:firstLine="540"/>
        <w:jc w:val="both"/>
      </w:pPr>
      <w:r w:rsidRPr="000A1443">
        <w:rPr>
          <w:lang w:eastAsia="ru-RU"/>
        </w:rPr>
        <w:t xml:space="preserve">4.5. </w:t>
      </w:r>
      <w:proofErr w:type="gramStart"/>
      <w:r w:rsidRPr="000A1443">
        <w:rPr>
          <w:lang w:eastAsia="ru-RU"/>
        </w:rPr>
        <w:t>Перерасчет размера пенсии за выслугу лет может производиться с применением положений пункта 4.2. настоящего Положения в случае последующего после назначения пенсии за выслугу лет увеличения продолжительности стажа муниципальной службы в связи с замещением муниципальной должности, замещаемой на постоянной основе, должности муниципальной службы не менее 12 полных месяцев с более высоким должностным окладом.</w:t>
      </w:r>
      <w:proofErr w:type="gramEnd"/>
    </w:p>
    <w:p w:rsidR="007025E0" w:rsidRPr="000A1443" w:rsidRDefault="007025E0" w:rsidP="007025E0">
      <w:pPr>
        <w:ind w:firstLine="540"/>
        <w:jc w:val="both"/>
      </w:pPr>
      <w:r w:rsidRPr="000A1443">
        <w:t>4.6.Муниципальные служащие</w:t>
      </w:r>
      <w:r w:rsidRPr="000A1443">
        <w:rPr>
          <w:b/>
        </w:rPr>
        <w:t xml:space="preserve"> </w:t>
      </w:r>
      <w:r w:rsidRPr="000A1443">
        <w:rPr>
          <w:lang w:eastAsia="ru-RU"/>
        </w:rPr>
        <w:t xml:space="preserve">имеют право на одновременное получение пенсии за выслугу лет, предусмотренной настоящим Положением, и доли страховой пенсии, устанавливаемой к указанной пенсии за выслугу лет в соответствии с Федеральным </w:t>
      </w:r>
      <w:hyperlink r:id="rId42" w:history="1">
        <w:r w:rsidRPr="000A1443">
          <w:rPr>
            <w:lang w:eastAsia="ru-RU"/>
          </w:rPr>
          <w:t>законом</w:t>
        </w:r>
      </w:hyperlink>
      <w:r w:rsidRPr="000A1443">
        <w:rPr>
          <w:lang w:eastAsia="ru-RU"/>
        </w:rPr>
        <w:t xml:space="preserve"> от 28 декабря 2013 года </w:t>
      </w:r>
      <w:r w:rsidRPr="00292DC1">
        <w:rPr>
          <w:lang w:eastAsia="ru-RU"/>
        </w:rPr>
        <w:t>N</w:t>
      </w:r>
      <w:r w:rsidRPr="000A1443">
        <w:rPr>
          <w:lang w:eastAsia="ru-RU"/>
        </w:rPr>
        <w:t xml:space="preserve"> 400-ФЗ "О страховых пенсиях"</w:t>
      </w:r>
    </w:p>
    <w:p w:rsidR="007025E0" w:rsidRPr="000A1443" w:rsidRDefault="007025E0" w:rsidP="007025E0">
      <w:pPr>
        <w:jc w:val="center"/>
      </w:pPr>
      <w:bookmarkStart w:id="8" w:name="Par73"/>
      <w:bookmarkEnd w:id="8"/>
    </w:p>
    <w:p w:rsidR="007025E0" w:rsidRPr="000A1443" w:rsidRDefault="007025E0" w:rsidP="007025E0">
      <w:pPr>
        <w:jc w:val="center"/>
      </w:pPr>
      <w:r w:rsidRPr="000A1443">
        <w:t>Статья 5. Порядок обращения и рассмотрения заявлений</w:t>
      </w:r>
    </w:p>
    <w:p w:rsidR="007025E0" w:rsidRPr="000A1443" w:rsidRDefault="007025E0" w:rsidP="007025E0">
      <w:pPr>
        <w:jc w:val="center"/>
      </w:pPr>
      <w:r w:rsidRPr="000A1443">
        <w:t>о назначении пенсии за выслугу лет</w:t>
      </w:r>
    </w:p>
    <w:p w:rsidR="007025E0" w:rsidRPr="000A1443" w:rsidRDefault="007025E0" w:rsidP="007025E0">
      <w:pPr>
        <w:ind w:left="540"/>
        <w:jc w:val="both"/>
      </w:pPr>
    </w:p>
    <w:p w:rsidR="007025E0" w:rsidRPr="000A1443" w:rsidRDefault="007025E0" w:rsidP="007025E0">
      <w:pPr>
        <w:ind w:firstLine="540"/>
        <w:jc w:val="both"/>
      </w:pPr>
      <w:r w:rsidRPr="000A1443">
        <w:t xml:space="preserve">5.1. Заявление об установлении пенсии за выслугу лет, составленное по </w:t>
      </w:r>
      <w:hyperlink w:anchor="Par174" w:history="1">
        <w:r w:rsidRPr="000A1443">
          <w:rPr>
            <w:rStyle w:val="a5"/>
          </w:rPr>
          <w:t>форме</w:t>
        </w:r>
      </w:hyperlink>
      <w:r w:rsidRPr="000A1443">
        <w:t xml:space="preserve"> согласно приложению </w:t>
      </w:r>
      <w:r w:rsidRPr="00292DC1">
        <w:t>N</w:t>
      </w:r>
      <w:r w:rsidRPr="000A1443">
        <w:t xml:space="preserve"> 1, подается лицом, претендующим на данную пенсию, в кадровую службу  органа местного самоуправления муниципального образования «Вавожский район» (далее – кадровая служба).</w:t>
      </w:r>
    </w:p>
    <w:p w:rsidR="007025E0" w:rsidRPr="000A1443" w:rsidRDefault="007025E0" w:rsidP="007025E0">
      <w:pPr>
        <w:ind w:left="540"/>
        <w:jc w:val="both"/>
      </w:pPr>
      <w:r w:rsidRPr="000A1443">
        <w:t>5.2. К заявлению прилагаются следующие документы:</w:t>
      </w:r>
    </w:p>
    <w:p w:rsidR="007025E0" w:rsidRPr="000A1443" w:rsidRDefault="007025E0" w:rsidP="007025E0">
      <w:pPr>
        <w:ind w:left="540"/>
        <w:jc w:val="both"/>
      </w:pPr>
      <w:r w:rsidRPr="000A1443">
        <w:t>1) документ, удостоверяющий личность (копия паспорта);</w:t>
      </w:r>
    </w:p>
    <w:p w:rsidR="007025E0" w:rsidRPr="000A1443" w:rsidRDefault="007025E0" w:rsidP="007025E0">
      <w:pPr>
        <w:ind w:firstLine="540"/>
        <w:jc w:val="both"/>
      </w:pPr>
      <w:r w:rsidRPr="000A1443">
        <w:t>2)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страховой части трудовой пенсии по старости (по инвалидности), датированная месяцем увольнения;</w:t>
      </w:r>
    </w:p>
    <w:p w:rsidR="007025E0" w:rsidRPr="000A1443" w:rsidRDefault="007025E0" w:rsidP="007025E0">
      <w:pPr>
        <w:ind w:left="540"/>
        <w:jc w:val="both"/>
      </w:pPr>
      <w:r w:rsidRPr="000A1443">
        <w:t>3) копия распоряжения об освобождении от должности муниципальной службы;</w:t>
      </w:r>
    </w:p>
    <w:p w:rsidR="007025E0" w:rsidRPr="000A1443" w:rsidRDefault="007025E0" w:rsidP="007025E0">
      <w:pPr>
        <w:ind w:firstLine="540"/>
        <w:jc w:val="both"/>
      </w:pPr>
      <w:r w:rsidRPr="000A1443">
        <w:t xml:space="preserve">4) </w:t>
      </w:r>
      <w:r w:rsidR="00D041D1" w:rsidRPr="00D041D1">
        <w:rPr>
          <w:szCs w:val="28"/>
        </w:rPr>
        <w:t>сведения о трудовой деятельности и другие документы, подтверждающие периоды службы (работы)</w:t>
      </w:r>
      <w:r w:rsidRPr="000A1443">
        <w:t>.</w:t>
      </w:r>
    </w:p>
    <w:p w:rsidR="007025E0" w:rsidRPr="000A1443" w:rsidRDefault="007025E0" w:rsidP="007025E0">
      <w:pPr>
        <w:jc w:val="both"/>
      </w:pPr>
      <w:r w:rsidRPr="000A1443">
        <w:t xml:space="preserve">         5) заявитель вправе по собственной инициативе представить  страховой номер индивидуального лицевого счета (СНИЛС);</w:t>
      </w:r>
    </w:p>
    <w:p w:rsidR="007025E0" w:rsidRPr="000A1443" w:rsidRDefault="007025E0" w:rsidP="007025E0">
      <w:pPr>
        <w:ind w:firstLine="708"/>
        <w:jc w:val="both"/>
      </w:pPr>
      <w:r w:rsidRPr="000A1443">
        <w:lastRenderedPageBreak/>
        <w:t>В случае</w:t>
      </w:r>
      <w:proofErr w:type="gramStart"/>
      <w:r w:rsidRPr="000A1443">
        <w:t>,</w:t>
      </w:r>
      <w:proofErr w:type="gramEnd"/>
      <w:r w:rsidRPr="000A1443">
        <w:t xml:space="preserve"> если заявитель не представил по собственной инициативе документы (сведения), указанные в настоящем пункте, Администрация Вавожского района </w:t>
      </w:r>
      <w:r w:rsidRPr="000A1443">
        <w:rPr>
          <w:i/>
        </w:rPr>
        <w:t>(или органы местного самоуправления)</w:t>
      </w:r>
      <w:r w:rsidRPr="000A1443">
        <w:t xml:space="preserve"> направляет межведомственные запросы.</w:t>
      </w:r>
    </w:p>
    <w:p w:rsidR="007025E0" w:rsidRPr="000A1443" w:rsidRDefault="007025E0" w:rsidP="007025E0">
      <w:pPr>
        <w:ind w:firstLine="708"/>
        <w:jc w:val="both"/>
      </w:pPr>
      <w:r w:rsidRPr="000A1443">
        <w:t>В случае</w:t>
      </w:r>
      <w:proofErr w:type="gramStart"/>
      <w:r w:rsidRPr="000A1443">
        <w:t>,</w:t>
      </w:r>
      <w:proofErr w:type="gramEnd"/>
      <w:r w:rsidRPr="000A1443">
        <w:t xml:space="preserve"> если заявителем не представлены сведения о страховом номере индивидуального лицевого счета заявителя, Администрация Вавожского района </w:t>
      </w:r>
      <w:r w:rsidRPr="000A1443">
        <w:rPr>
          <w:i/>
        </w:rPr>
        <w:t>(или органы местного самоуправления)</w:t>
      </w:r>
      <w:r w:rsidRPr="000A1443">
        <w:t xml:space="preserve"> в день обращения заявителя направляет в Пенсионный фонд Российской Федерации межведомственный запрос о предоставлении указанных сведений.</w:t>
      </w:r>
    </w:p>
    <w:p w:rsidR="007025E0" w:rsidRPr="000A1443" w:rsidRDefault="007025E0" w:rsidP="007025E0">
      <w:pPr>
        <w:ind w:firstLine="540"/>
        <w:jc w:val="both"/>
      </w:pPr>
      <w:r w:rsidRPr="000A1443">
        <w:t>В случае</w:t>
      </w:r>
      <w:proofErr w:type="gramStart"/>
      <w:r w:rsidRPr="000A1443">
        <w:t>,</w:t>
      </w:r>
      <w:proofErr w:type="gramEnd"/>
      <w:r w:rsidRPr="000A1443">
        <w:t xml:space="preserve"> если заявителем не представлена справка о размере  страховой части трудовой пенсии по старости (инвалидности), Администрация Вавожского района в течение 3 рабочих дней со дня регистрации заявления направляет в установленном порядке запрос о предоставлении сведений о размере страховой части трудовой пенсии по старости (инвалидности) в Единую государственную систему социального обеспечения либо в рамках межведомственного информационного взаимодействия в орган, осуществляющий пенсионное обеспечение.</w:t>
      </w:r>
    </w:p>
    <w:p w:rsidR="007025E0" w:rsidRPr="000A1443" w:rsidRDefault="007025E0" w:rsidP="007025E0">
      <w:pPr>
        <w:ind w:firstLine="540"/>
        <w:jc w:val="both"/>
      </w:pPr>
      <w:r w:rsidRPr="000A1443">
        <w:t>5.3. Заявление муниципального служащего об установлении пенсии за выслугу лет регистрируется кадровой службой в день подачи заявления (получения его по почте).</w:t>
      </w:r>
    </w:p>
    <w:p w:rsidR="007025E0" w:rsidRPr="000A1443" w:rsidRDefault="007025E0" w:rsidP="007025E0">
      <w:pPr>
        <w:ind w:firstLine="540"/>
        <w:jc w:val="both"/>
      </w:pPr>
      <w:r w:rsidRPr="000A1443">
        <w:t>5.4. При приеме заявления о назначении пенсии за выслугу лет муниципального служащего, имеющего право на данную пенсию, при наличии всех необходимых документов для ее назначения, кадровая служба:</w:t>
      </w:r>
    </w:p>
    <w:p w:rsidR="007025E0" w:rsidRPr="000A1443" w:rsidRDefault="007025E0" w:rsidP="007025E0">
      <w:pPr>
        <w:ind w:left="540"/>
        <w:jc w:val="both"/>
      </w:pPr>
      <w:r w:rsidRPr="000A1443">
        <w:t>- проверяет правильность оформления заявления;</w:t>
      </w:r>
    </w:p>
    <w:p w:rsidR="007025E0" w:rsidRPr="000A1443" w:rsidRDefault="007025E0" w:rsidP="007025E0">
      <w:pPr>
        <w:ind w:firstLine="540"/>
        <w:jc w:val="both"/>
      </w:pPr>
      <w:r w:rsidRPr="000A1443">
        <w:t>- сличает подлинники документов с их копиями, удостоверяет их, фиксирует выявленные расхождения;</w:t>
      </w:r>
    </w:p>
    <w:p w:rsidR="007025E0" w:rsidRPr="000A1443" w:rsidRDefault="007025E0" w:rsidP="007025E0">
      <w:pPr>
        <w:ind w:firstLine="540"/>
        <w:jc w:val="both"/>
      </w:pPr>
      <w:r w:rsidRPr="000A1443">
        <w:t>- регистрирует заявление и выдает уведомление, в котором указывается дата приема заявления, перечень документов и срок их представления;</w:t>
      </w:r>
    </w:p>
    <w:p w:rsidR="007025E0" w:rsidRPr="000A1443" w:rsidRDefault="007025E0" w:rsidP="007025E0">
      <w:pPr>
        <w:ind w:firstLine="540"/>
        <w:jc w:val="both"/>
      </w:pPr>
      <w:r w:rsidRPr="000A1443">
        <w:t>- истребует от муниципального служащего дополнительные документы, необходимые для назначения пенсии за выслугу лет;</w:t>
      </w:r>
    </w:p>
    <w:p w:rsidR="007025E0" w:rsidRPr="000A1443" w:rsidRDefault="007025E0" w:rsidP="007025E0">
      <w:pPr>
        <w:ind w:firstLine="540"/>
        <w:jc w:val="both"/>
      </w:pPr>
      <w:r w:rsidRPr="000A1443">
        <w:t>- оказывает содействие муниципальному служащему в получении недостающих документов для назначения пенсии за выслугу лет;</w:t>
      </w:r>
    </w:p>
    <w:p w:rsidR="007025E0" w:rsidRPr="000A1443" w:rsidRDefault="007025E0" w:rsidP="007025E0">
      <w:pPr>
        <w:ind w:firstLine="540"/>
        <w:jc w:val="both"/>
      </w:pPr>
      <w:r w:rsidRPr="000A1443">
        <w:t>- готовит проект распоряжения (приказа) представителя нанимателя о назначении пенсии за выслугу лет;</w:t>
      </w:r>
    </w:p>
    <w:p w:rsidR="007025E0" w:rsidRPr="000A1443" w:rsidRDefault="007025E0" w:rsidP="007025E0">
      <w:pPr>
        <w:ind w:firstLine="540"/>
        <w:jc w:val="both"/>
      </w:pPr>
      <w:r w:rsidRPr="000A1443">
        <w:t>- организует оформление документов, необходимых для назначения пенсии за выслугу лет.</w:t>
      </w:r>
    </w:p>
    <w:p w:rsidR="007025E0" w:rsidRPr="000A1443" w:rsidRDefault="007025E0" w:rsidP="007025E0">
      <w:pPr>
        <w:ind w:firstLine="540"/>
        <w:jc w:val="both"/>
      </w:pPr>
      <w:r w:rsidRPr="000A1443">
        <w:t xml:space="preserve">5.5. Кадровая служба  оформляет справку о периодах службы (работы) по </w:t>
      </w:r>
      <w:hyperlink w:anchor="Par331" w:history="1">
        <w:r w:rsidRPr="000A1443">
          <w:rPr>
            <w:rStyle w:val="a5"/>
          </w:rPr>
          <w:t>форме</w:t>
        </w:r>
      </w:hyperlink>
      <w:r w:rsidRPr="000A1443">
        <w:t xml:space="preserve"> согласно приложению </w:t>
      </w:r>
      <w:r w:rsidRPr="00292DC1">
        <w:t>N</w:t>
      </w:r>
      <w:r w:rsidRPr="000A1443">
        <w:t xml:space="preserve"> 3, которые включаются в стаж муниципальной службы для назначения пенсии за выслугу лет.</w:t>
      </w:r>
    </w:p>
    <w:p w:rsidR="007025E0" w:rsidRPr="000A1443" w:rsidRDefault="007025E0" w:rsidP="007025E0">
      <w:pPr>
        <w:ind w:firstLine="540"/>
        <w:jc w:val="both"/>
      </w:pPr>
      <w:bookmarkStart w:id="9" w:name="Par92"/>
      <w:bookmarkEnd w:id="9"/>
      <w:r w:rsidRPr="000A1443">
        <w:t xml:space="preserve">5.6. Отдел бухгалтерского учета Администрации Вавожского района определяет размер пенсии за выслугу лет, производит расчет и перерасчет размера пенсии за выслугу лет, осуществляет отчетность по выплатам пенсии за выслугу лет и готовит справку о размере должностного оклада, применяемого при определении размера пенсии за выслугу лет по </w:t>
      </w:r>
      <w:hyperlink w:anchor="Par241" w:history="1">
        <w:r w:rsidRPr="000A1443">
          <w:rPr>
            <w:rStyle w:val="a5"/>
          </w:rPr>
          <w:t>форме</w:t>
        </w:r>
      </w:hyperlink>
      <w:r w:rsidRPr="000A1443">
        <w:t xml:space="preserve"> согласно приложению </w:t>
      </w:r>
      <w:r w:rsidRPr="00292DC1">
        <w:t>N</w:t>
      </w:r>
      <w:r w:rsidRPr="000A1443">
        <w:t xml:space="preserve"> 2. Справка о размере должностного оклада, применяемого при определении </w:t>
      </w:r>
      <w:r w:rsidRPr="000A1443">
        <w:lastRenderedPageBreak/>
        <w:t>размера пенсии за выслугу лет, подписывается представителем нанимателя (работодателя)</w:t>
      </w:r>
      <w:proofErr w:type="gramStart"/>
      <w:r w:rsidRPr="000A1443">
        <w:t xml:space="preserve"> ,</w:t>
      </w:r>
      <w:proofErr w:type="gramEnd"/>
      <w:r w:rsidRPr="000A1443">
        <w:t xml:space="preserve"> в котором лицо замещало должность муниципальной службы.</w:t>
      </w:r>
    </w:p>
    <w:p w:rsidR="007025E0" w:rsidRPr="000A1443" w:rsidRDefault="007025E0" w:rsidP="007025E0">
      <w:pPr>
        <w:ind w:firstLine="540"/>
        <w:jc w:val="both"/>
      </w:pPr>
      <w:r w:rsidRPr="000A1443">
        <w:t xml:space="preserve">5.7. Документы, указанные в </w:t>
      </w:r>
      <w:hyperlink w:anchor="Par92" w:history="1">
        <w:r w:rsidRPr="000A1443">
          <w:rPr>
            <w:rStyle w:val="a5"/>
          </w:rPr>
          <w:t>пункте 5.6</w:t>
        </w:r>
      </w:hyperlink>
      <w:r w:rsidRPr="000A1443">
        <w:t xml:space="preserve"> статьи 5 настоящего Положения, направляются отделом бухгалтерского учета Администрации Вавожского района в кадровую службу  для подготовки проекта распоряжения (приказа) представителя нанимателя (работодателя), составляемого по </w:t>
      </w:r>
      <w:hyperlink w:anchor="Par382" w:history="1">
        <w:r w:rsidRPr="000A1443">
          <w:rPr>
            <w:rStyle w:val="a5"/>
          </w:rPr>
          <w:t>форме</w:t>
        </w:r>
      </w:hyperlink>
      <w:r w:rsidRPr="000A1443">
        <w:t xml:space="preserve"> согласно приложению </w:t>
      </w:r>
      <w:r w:rsidRPr="00292DC1">
        <w:t>N</w:t>
      </w:r>
      <w:r w:rsidRPr="000A1443">
        <w:t xml:space="preserve"> 4.</w:t>
      </w:r>
    </w:p>
    <w:p w:rsidR="007025E0" w:rsidRPr="000A1443" w:rsidRDefault="007025E0" w:rsidP="007025E0">
      <w:pPr>
        <w:ind w:firstLine="540"/>
        <w:jc w:val="both"/>
      </w:pPr>
      <w:r w:rsidRPr="000A1443">
        <w:t>5.8. Копия распоряжения (приказа) представителя нанимателя (работодателя) о назначении или об отказе в назначении пенсии за выслугу лет направляется заявителю в течение 14 рабочих дней со дня подписания распоряжения (приказа) представителем нанимател</w:t>
      </w:r>
      <w:proofErr w:type="gramStart"/>
      <w:r w:rsidRPr="000A1443">
        <w:t>я(</w:t>
      </w:r>
      <w:proofErr w:type="gramEnd"/>
      <w:r w:rsidRPr="000A1443">
        <w:t>работодателя).</w:t>
      </w:r>
    </w:p>
    <w:p w:rsidR="007025E0" w:rsidRPr="000A1443" w:rsidRDefault="007025E0" w:rsidP="007025E0">
      <w:pPr>
        <w:ind w:firstLine="540"/>
        <w:jc w:val="both"/>
      </w:pPr>
      <w:r w:rsidRPr="000A1443">
        <w:t>5.9. Муниципальным служащим пенсия за выслугу лет назначается представителем нанимател</w:t>
      </w:r>
      <w:proofErr w:type="gramStart"/>
      <w:r w:rsidRPr="000A1443">
        <w:t>я(</w:t>
      </w:r>
      <w:proofErr w:type="gramEnd"/>
      <w:r w:rsidRPr="000A1443">
        <w:t>работодателя) со дня обращения, но не ранее дня, следующего за днем увольнения с муниципальной службы, назначения (досрочного оформления) страховой пенсии по старости (инвалидности).</w:t>
      </w:r>
    </w:p>
    <w:p w:rsidR="007025E0" w:rsidRPr="000A1443" w:rsidRDefault="007025E0" w:rsidP="007025E0">
      <w:pPr>
        <w:ind w:firstLine="540"/>
        <w:jc w:val="both"/>
      </w:pPr>
      <w:r w:rsidRPr="000A1443">
        <w:t>Общий срок рассмотрения заявления и приложенных к нему документов не может превышать 30 дней со дня регистрации данных документов. В исключительных случаях, предусмотренных законодательством, представитель нанимател</w:t>
      </w:r>
      <w:proofErr w:type="gramStart"/>
      <w:r w:rsidRPr="000A1443">
        <w:t>я(</w:t>
      </w:r>
      <w:proofErr w:type="gramEnd"/>
      <w:r w:rsidRPr="000A1443">
        <w:t>работодателя)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7025E0" w:rsidRPr="000A1443" w:rsidRDefault="007025E0" w:rsidP="007025E0">
      <w:pPr>
        <w:ind w:firstLine="540"/>
        <w:jc w:val="both"/>
      </w:pPr>
      <w:r w:rsidRPr="000A1443">
        <w:t>В случае обнаружения обстоятельств, препятствующих назначению пенсии за выслугу лет,  кадровая служба готовит заявителю в письменной форме сообщение о причинах отказа за подписью представителя нанимател</w:t>
      </w:r>
      <w:proofErr w:type="gramStart"/>
      <w:r w:rsidRPr="000A1443">
        <w:t>я(</w:t>
      </w:r>
      <w:proofErr w:type="gramEnd"/>
      <w:r w:rsidRPr="000A1443">
        <w:t>работодателя) с одновременным возвращением документов.</w:t>
      </w:r>
    </w:p>
    <w:p w:rsidR="007025E0" w:rsidRPr="000A1443" w:rsidRDefault="007025E0" w:rsidP="007025E0">
      <w:pPr>
        <w:ind w:firstLine="540"/>
        <w:jc w:val="both"/>
      </w:pPr>
      <w:r w:rsidRPr="000A1443">
        <w:t xml:space="preserve">В том случае, когда к заявлению о назначении пенсии за выслугу лет муниципальным служащим приложены не все необходимые документы,  кадровая служба возвращает представленные документы о назначении пенсии за выслугу лет муниципальному служащему. </w:t>
      </w:r>
      <w:proofErr w:type="gramStart"/>
      <w:r w:rsidRPr="000A1443">
        <w:t>Если недостающие документы будут представлены в кадровую службу не позднее чем через три месяца со дня регистрации заявления о назначении пенсии за выслугу лет муниципальному служащему либо получения его по почте, то днем обращения лица, замещавшего должность муниципальной службы, за пенсией за выслугу лет считается день регистрации данного заявления кадровой службой или дата, указанная на почтовом штемпеле организации федеральной почтовой</w:t>
      </w:r>
      <w:proofErr w:type="gramEnd"/>
      <w:r w:rsidRPr="000A1443">
        <w:t xml:space="preserve"> связи по месту отправления заявления. В противном случае днем обращения лица, замещавшего должность муниципальной службы, за пенсией за выслугу лет считается день представления необходимых документов в отдел кадровой работы.</w:t>
      </w:r>
    </w:p>
    <w:p w:rsidR="007025E0" w:rsidRPr="000A1443" w:rsidRDefault="007025E0" w:rsidP="007025E0">
      <w:pPr>
        <w:ind w:firstLine="540"/>
        <w:jc w:val="both"/>
      </w:pPr>
      <w:r w:rsidRPr="000A1443">
        <w:t>5.10. Расходы по доставке и пересылке пенсии за выслугу лет осуществляются за счет средств бюджета муниципального образования "Вавожский район".</w:t>
      </w:r>
    </w:p>
    <w:p w:rsidR="007025E0" w:rsidRPr="000A1443" w:rsidRDefault="007025E0" w:rsidP="007025E0">
      <w:pPr>
        <w:jc w:val="center"/>
      </w:pPr>
    </w:p>
    <w:p w:rsidR="007025E0" w:rsidRPr="000A1443" w:rsidRDefault="007025E0" w:rsidP="007025E0">
      <w:pPr>
        <w:jc w:val="center"/>
      </w:pPr>
      <w:bookmarkStart w:id="10" w:name="Par105"/>
      <w:bookmarkEnd w:id="10"/>
      <w:r w:rsidRPr="000A1443">
        <w:t>Статья 6. Порядок выплаты пенсии за выслугу лет</w:t>
      </w:r>
    </w:p>
    <w:p w:rsidR="007025E0" w:rsidRPr="000A1443" w:rsidRDefault="007025E0" w:rsidP="007025E0">
      <w:pPr>
        <w:jc w:val="center"/>
      </w:pPr>
    </w:p>
    <w:p w:rsidR="007025E0" w:rsidRPr="000A1443" w:rsidRDefault="007025E0" w:rsidP="007025E0">
      <w:pPr>
        <w:ind w:firstLine="540"/>
        <w:jc w:val="both"/>
      </w:pPr>
      <w:r w:rsidRPr="000A1443">
        <w:t xml:space="preserve">6.1. Выплата пенсии за выслугу лет производится посредством перечисления денежных средств по платежному поручению на расчетный счет заявителя, </w:t>
      </w:r>
      <w:r w:rsidRPr="000A1443">
        <w:lastRenderedPageBreak/>
        <w:t xml:space="preserve">указанного в заявлении, составленного по </w:t>
      </w:r>
      <w:hyperlink w:anchor="Par174" w:history="1">
        <w:r w:rsidRPr="000A1443">
          <w:rPr>
            <w:rStyle w:val="a5"/>
          </w:rPr>
          <w:t>форме</w:t>
        </w:r>
      </w:hyperlink>
      <w:r w:rsidRPr="000A1443">
        <w:t xml:space="preserve"> согласно приложению 1 или доставкой через организации почтовой связи и иные организации, занимающиеся доставкой пенсий, не позднее 10 числа текущего месяца.</w:t>
      </w:r>
    </w:p>
    <w:p w:rsidR="007025E0" w:rsidRPr="000A1443" w:rsidRDefault="007025E0" w:rsidP="007025E0">
      <w:pPr>
        <w:ind w:firstLine="540"/>
        <w:jc w:val="both"/>
      </w:pPr>
      <w:r w:rsidRPr="000A1443">
        <w:t xml:space="preserve">6.2. Выплата пенсии за выслугу лет, в том числе в период нахождения пенсионера в государственном или муниципальном стационарном учреждении социального обслуживания, ее доставка и удержания из нее производятся в порядке, предусмотренном для выплаты, доставки и удержания из пенсии, назначаемой в соответствии с Федеральным </w:t>
      </w:r>
      <w:hyperlink r:id="rId43" w:history="1">
        <w:r w:rsidRPr="000A1443">
          <w:rPr>
            <w:rStyle w:val="a5"/>
          </w:rPr>
          <w:t>законом</w:t>
        </w:r>
      </w:hyperlink>
      <w:r w:rsidRPr="000A1443">
        <w:t xml:space="preserve"> "О страховых пенсиях".</w:t>
      </w:r>
    </w:p>
    <w:p w:rsidR="007025E0" w:rsidRPr="000A1443" w:rsidRDefault="007025E0" w:rsidP="007025E0">
      <w:pPr>
        <w:ind w:firstLine="540"/>
        <w:jc w:val="both"/>
      </w:pPr>
      <w:r w:rsidRPr="000A1443">
        <w:t xml:space="preserve">6.3. Начисленные суммы пенсии за выслугу лет, причитавшиеся муниципальному служащему в текущем месяце и оставшиеся не полученными в связи с его смертью в указанном месяце, выплачиваются нетрудоспособным членам его семьи, которые проживали совместно с данным муниципальным служащим на день его смерти, если обращение за неполученными суммами указанной пенсии последовало не </w:t>
      </w:r>
      <w:proofErr w:type="gramStart"/>
      <w:r w:rsidRPr="000A1443">
        <w:t>позднее</w:t>
      </w:r>
      <w:proofErr w:type="gramEnd"/>
      <w:r w:rsidRPr="000A1443">
        <w:t xml:space="preserve"> чем до истечения шести месяцев со дня смерти пенсионера. При обращении нескольких членов семьи за указанными суммами трудовой </w:t>
      </w:r>
      <w:proofErr w:type="gramStart"/>
      <w:r w:rsidRPr="000A1443">
        <w:t>пенсии</w:t>
      </w:r>
      <w:proofErr w:type="gramEnd"/>
      <w:r w:rsidRPr="000A1443">
        <w:t xml:space="preserve"> причитающиеся им суммы трудовой пенсии делятся между ними поровну.</w:t>
      </w:r>
    </w:p>
    <w:p w:rsidR="007025E0" w:rsidRPr="000A1443" w:rsidRDefault="007025E0" w:rsidP="007025E0">
      <w:pPr>
        <w:ind w:firstLine="540"/>
        <w:jc w:val="both"/>
      </w:pPr>
      <w:r w:rsidRPr="000A1443">
        <w:t>6.4. По желанию муниципального служащего пенсия за выслугу лет может выплачиваться по доверенности, выдаваемой в порядке, установленном законодательством Российской Федерации.</w:t>
      </w:r>
    </w:p>
    <w:p w:rsidR="007025E0" w:rsidRPr="000A1443" w:rsidRDefault="007025E0" w:rsidP="007025E0">
      <w:pPr>
        <w:ind w:firstLine="540"/>
        <w:jc w:val="both"/>
      </w:pPr>
    </w:p>
    <w:p w:rsidR="007025E0" w:rsidRPr="000A1443" w:rsidRDefault="007025E0" w:rsidP="007025E0">
      <w:pPr>
        <w:jc w:val="center"/>
      </w:pPr>
      <w:bookmarkStart w:id="11" w:name="Par112"/>
      <w:bookmarkEnd w:id="11"/>
      <w:r w:rsidRPr="000A1443">
        <w:t>Статья 7. Порядок приостановления, возобновления, прекращения</w:t>
      </w:r>
    </w:p>
    <w:p w:rsidR="007025E0" w:rsidRPr="000A1443" w:rsidRDefault="007025E0" w:rsidP="007025E0">
      <w:pPr>
        <w:jc w:val="center"/>
      </w:pPr>
      <w:r w:rsidRPr="000A1443">
        <w:t>выплаты пенсии за выслугу лет</w:t>
      </w:r>
    </w:p>
    <w:p w:rsidR="007025E0" w:rsidRPr="000A1443" w:rsidRDefault="007025E0" w:rsidP="007025E0">
      <w:pPr>
        <w:ind w:left="540"/>
        <w:jc w:val="both"/>
      </w:pPr>
    </w:p>
    <w:p w:rsidR="007025E0" w:rsidRPr="000A1443" w:rsidRDefault="007025E0" w:rsidP="007025E0">
      <w:pPr>
        <w:ind w:firstLine="540"/>
        <w:jc w:val="both"/>
      </w:pPr>
      <w:bookmarkStart w:id="12" w:name="Par115"/>
      <w:bookmarkEnd w:id="12"/>
      <w:r w:rsidRPr="000A1443">
        <w:t>7.1. Пенсия за выслугу лет не выплачивается в период замещения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должности федеральной гражданской службы, должности гражданской службы субъекта Российской Федерации, должности муниципальной службы и выборной муниципальной должности, замещаемой на профессиональной постоянной основе.</w:t>
      </w:r>
    </w:p>
    <w:p w:rsidR="007025E0" w:rsidRPr="000A1443" w:rsidRDefault="007025E0" w:rsidP="007025E0">
      <w:pPr>
        <w:ind w:firstLine="540"/>
        <w:jc w:val="both"/>
      </w:pPr>
      <w:proofErr w:type="gramStart"/>
      <w:r w:rsidRPr="000A1443">
        <w:t xml:space="preserve">При прекращении полномочий или освобождении лица, ранее замещавшего должность муниципальной службы в органах местного самоуправления муниципального образования "Вавожский район" от должностей, указанных в </w:t>
      </w:r>
      <w:hyperlink w:anchor="Par115" w:history="1">
        <w:r w:rsidRPr="000A1443">
          <w:rPr>
            <w:rStyle w:val="a5"/>
          </w:rPr>
          <w:t>абзаце 1</w:t>
        </w:r>
      </w:hyperlink>
      <w:r w:rsidRPr="000A1443">
        <w:rPr>
          <w:rStyle w:val="a5"/>
        </w:rPr>
        <w:t xml:space="preserve"> пункта 7.1.</w:t>
      </w:r>
      <w:r w:rsidRPr="000A1443">
        <w:t xml:space="preserve"> настоящей статьи, выплата пенсии за выслугу лет возобновляется на прежних условиях, либо по заявлению указанного лица такая пенсия устанавливается вновь в соответствии с настоящим Положением.</w:t>
      </w:r>
      <w:proofErr w:type="gramEnd"/>
    </w:p>
    <w:p w:rsidR="007025E0" w:rsidRPr="000A1443" w:rsidRDefault="007025E0" w:rsidP="007025E0">
      <w:pPr>
        <w:ind w:firstLine="540"/>
        <w:jc w:val="both"/>
      </w:pPr>
      <w:r w:rsidRPr="000A1443">
        <w:t xml:space="preserve">Муниципальный служащий, получающий пенсию за выслугу лет и назначенный на одну из должностей, указанных в </w:t>
      </w:r>
      <w:hyperlink w:anchor="Par115" w:history="1">
        <w:r w:rsidRPr="000A1443">
          <w:rPr>
            <w:rStyle w:val="a5"/>
          </w:rPr>
          <w:t>абзаце 1</w:t>
        </w:r>
      </w:hyperlink>
      <w:r w:rsidRPr="000A1443">
        <w:rPr>
          <w:rStyle w:val="a5"/>
        </w:rPr>
        <w:t xml:space="preserve"> пункта 7.1.</w:t>
      </w:r>
      <w:r w:rsidRPr="000A1443">
        <w:t xml:space="preserve"> настоящей статьи, обязан сообщить об этом в письменной форме в кадровую службу  в течение 5 рабочих дней со дня его назначения на соответствующую должность.</w:t>
      </w:r>
    </w:p>
    <w:p w:rsidR="007025E0" w:rsidRPr="000A1443" w:rsidRDefault="007025E0" w:rsidP="007025E0">
      <w:pPr>
        <w:ind w:firstLine="540"/>
        <w:jc w:val="both"/>
      </w:pPr>
      <w:r w:rsidRPr="000A1443">
        <w:t xml:space="preserve">Выплата пенсии за выслугу лет приостанавливается со дня назначения на одну из должностей, указанных в </w:t>
      </w:r>
      <w:hyperlink w:anchor="Par115" w:history="1">
        <w:r w:rsidRPr="000A1443">
          <w:rPr>
            <w:rStyle w:val="a5"/>
          </w:rPr>
          <w:t>абзаце 1</w:t>
        </w:r>
      </w:hyperlink>
      <w:r w:rsidRPr="000A1443">
        <w:rPr>
          <w:rStyle w:val="a5"/>
        </w:rPr>
        <w:t>пункта 7.1.</w:t>
      </w:r>
      <w:r w:rsidRPr="000A1443">
        <w:t xml:space="preserve"> настоящей статьи, по </w:t>
      </w:r>
      <w:hyperlink w:anchor="Par449" w:history="1">
        <w:r w:rsidRPr="000A1443">
          <w:rPr>
            <w:rStyle w:val="a5"/>
          </w:rPr>
          <w:t>заявлению</w:t>
        </w:r>
      </w:hyperlink>
      <w:r w:rsidRPr="000A1443">
        <w:t xml:space="preserve"> муниципального служащего (приложение </w:t>
      </w:r>
      <w:r w:rsidRPr="00292DC1">
        <w:t>N</w:t>
      </w:r>
      <w:r w:rsidRPr="000A1443">
        <w:t xml:space="preserve"> 5) на основании </w:t>
      </w:r>
      <w:hyperlink w:anchor="Par485" w:history="1">
        <w:r w:rsidRPr="000A1443">
          <w:rPr>
            <w:rStyle w:val="a5"/>
          </w:rPr>
          <w:t>распоряжения</w:t>
        </w:r>
      </w:hyperlink>
      <w:r w:rsidRPr="000A1443">
        <w:t xml:space="preserve"> (приказа)" представителя нанимателя (работодателя) о приостановлении ее выплаты (приложение </w:t>
      </w:r>
      <w:r w:rsidRPr="00292DC1">
        <w:t>N</w:t>
      </w:r>
      <w:r w:rsidRPr="000A1443">
        <w:t xml:space="preserve"> 6).</w:t>
      </w:r>
    </w:p>
    <w:p w:rsidR="007025E0" w:rsidRPr="000A1443" w:rsidRDefault="007025E0" w:rsidP="007025E0">
      <w:pPr>
        <w:ind w:firstLine="540"/>
        <w:jc w:val="both"/>
      </w:pPr>
      <w:r w:rsidRPr="000A1443">
        <w:lastRenderedPageBreak/>
        <w:t xml:space="preserve">7.2. При прекращении полномочий или освобождении от должностей, указанных в </w:t>
      </w:r>
      <w:hyperlink w:anchor="Par115" w:history="1">
        <w:r w:rsidRPr="000A1443">
          <w:rPr>
            <w:rStyle w:val="a5"/>
          </w:rPr>
          <w:t>абзаце 1 пункта 7.1</w:t>
        </w:r>
      </w:hyperlink>
      <w:r w:rsidRPr="000A1443">
        <w:t xml:space="preserve"> настоящей статьи, выплата пенсии за выслугу лет возобновляется на прежних условиях на основании заявления, составленного по </w:t>
      </w:r>
      <w:hyperlink w:anchor="Par449" w:history="1">
        <w:r w:rsidRPr="000A1443">
          <w:rPr>
            <w:rStyle w:val="a5"/>
          </w:rPr>
          <w:t>форме</w:t>
        </w:r>
      </w:hyperlink>
      <w:r w:rsidRPr="000A1443">
        <w:t xml:space="preserve"> согласно приложению </w:t>
      </w:r>
      <w:r w:rsidRPr="00292DC1">
        <w:t>N</w:t>
      </w:r>
      <w:r w:rsidRPr="000A1443">
        <w:t xml:space="preserve"> 5 к настоящему Положению, и копии распоряжения (приказа) о прекращении полномочий или освобождении от соответствующей должности.</w:t>
      </w:r>
    </w:p>
    <w:p w:rsidR="007025E0" w:rsidRPr="000A1443" w:rsidRDefault="007025E0" w:rsidP="007025E0">
      <w:pPr>
        <w:ind w:firstLine="540"/>
        <w:jc w:val="both"/>
      </w:pPr>
      <w:r w:rsidRPr="000A1443">
        <w:t>Распоряжение (приказ) о возобновлении выплаты пенсии за выслугу лет принимае</w:t>
      </w:r>
      <w:proofErr w:type="gramStart"/>
      <w:r w:rsidRPr="000A1443">
        <w:t>т(</w:t>
      </w:r>
      <w:proofErr w:type="gramEnd"/>
      <w:r w:rsidRPr="000A1443">
        <w:t>издает) представитель нанимателя(работодателя) в течение 14 рабочих дней со дня поступления заявления.</w:t>
      </w:r>
    </w:p>
    <w:p w:rsidR="007025E0" w:rsidRPr="000A1443" w:rsidRDefault="007025E0" w:rsidP="007025E0">
      <w:pPr>
        <w:ind w:firstLine="540"/>
        <w:jc w:val="both"/>
      </w:pPr>
      <w:r w:rsidRPr="000A1443">
        <w:t>Выплата пенсии за выслугу лет возобновляется со дня, когда муниципальный служащий обратился с заявлением о ее возобновлении, но не ранее дня, когда наступило это право.</w:t>
      </w:r>
    </w:p>
    <w:p w:rsidR="007025E0" w:rsidRPr="000A1443" w:rsidRDefault="007025E0" w:rsidP="007025E0">
      <w:pPr>
        <w:ind w:firstLine="540"/>
        <w:jc w:val="both"/>
      </w:pPr>
      <w:bookmarkStart w:id="13" w:name="Par122"/>
      <w:bookmarkEnd w:id="13"/>
      <w:r w:rsidRPr="000A1443">
        <w:t>7.3. Выплата пенсии за выслугу лет прекращается лицу, которому в соответствии с законодательством Российской Федерации и субъектов Российской Федерации назначены: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или назначена пенсия за выслугу лет.</w:t>
      </w:r>
    </w:p>
    <w:p w:rsidR="007025E0" w:rsidRPr="000A1443" w:rsidRDefault="007025E0" w:rsidP="007025E0">
      <w:pPr>
        <w:ind w:firstLine="540"/>
        <w:jc w:val="both"/>
      </w:pPr>
      <w:r w:rsidRPr="000A1443">
        <w:t xml:space="preserve">Выплата пенсии за выслугу лет прекращается с 1-го числа месяца, следующего за месяцем, в котором назначены выплаты, указанные </w:t>
      </w:r>
      <w:hyperlink w:anchor="Par122" w:history="1">
        <w:r w:rsidRPr="000A1443">
          <w:rPr>
            <w:rStyle w:val="a5"/>
          </w:rPr>
          <w:t>абзацем первым</w:t>
        </w:r>
      </w:hyperlink>
      <w:r w:rsidRPr="000A1443">
        <w:t xml:space="preserve"> настоящего пункта, на основании распоряжения (приказа) представителя нанимателя (работодателя).</w:t>
      </w:r>
    </w:p>
    <w:p w:rsidR="007025E0" w:rsidRPr="000A1443" w:rsidRDefault="007025E0" w:rsidP="007025E0">
      <w:pPr>
        <w:ind w:firstLine="540"/>
        <w:jc w:val="both"/>
      </w:pPr>
      <w:r w:rsidRPr="000A1443">
        <w:t xml:space="preserve">7.4. </w:t>
      </w:r>
      <w:proofErr w:type="gramStart"/>
      <w:r w:rsidRPr="000A1443">
        <w:t>В случае смерти лица, получающего пенсию за выслугу лет, а также в случае признания его в установленном порядке умершим или безвестно отсутствующим, ее выплата прекращается с 1-го числа месяца, следующего за месяцем, в котором наступила смерть лица, получающего пенсию за выслугу лет, либо вступило в силу судебное решение об объявлении его умершим или решение о признании его безвестно отсутствующим.</w:t>
      </w:r>
      <w:proofErr w:type="gramEnd"/>
    </w:p>
    <w:p w:rsidR="007025E0" w:rsidRPr="000A1443" w:rsidRDefault="007025E0" w:rsidP="007025E0">
      <w:pPr>
        <w:ind w:firstLine="540"/>
        <w:jc w:val="both"/>
      </w:pPr>
      <w:r w:rsidRPr="000A1443">
        <w:t>7.5. Кадровая служба готовит проект распоряжения (приказа) представителя нанимател</w:t>
      </w:r>
      <w:proofErr w:type="gramStart"/>
      <w:r w:rsidRPr="000A1443">
        <w:t>я(</w:t>
      </w:r>
      <w:proofErr w:type="gramEnd"/>
      <w:r w:rsidRPr="000A1443">
        <w:t>работодателя) о прекращении, приостановлении или возобновлении пенсии за выслугу лет.</w:t>
      </w:r>
    </w:p>
    <w:p w:rsidR="007025E0" w:rsidRPr="000A1443" w:rsidRDefault="007025E0" w:rsidP="007025E0">
      <w:pPr>
        <w:ind w:firstLine="540"/>
        <w:jc w:val="both"/>
      </w:pPr>
    </w:p>
    <w:p w:rsidR="007025E0" w:rsidRPr="000A1443" w:rsidRDefault="007025E0" w:rsidP="007025E0">
      <w:pPr>
        <w:jc w:val="center"/>
      </w:pPr>
      <w:bookmarkStart w:id="14" w:name="Par127"/>
      <w:bookmarkEnd w:id="14"/>
      <w:r w:rsidRPr="000A1443">
        <w:t>Статья 8. Порядок перерасчета пенсии за выслугу лет</w:t>
      </w:r>
    </w:p>
    <w:p w:rsidR="007025E0" w:rsidRPr="000A1443" w:rsidRDefault="007025E0" w:rsidP="007025E0">
      <w:pPr>
        <w:jc w:val="center"/>
      </w:pPr>
    </w:p>
    <w:p w:rsidR="007025E0" w:rsidRPr="000A1443" w:rsidRDefault="007025E0" w:rsidP="007025E0">
      <w:pPr>
        <w:ind w:firstLine="540"/>
        <w:jc w:val="both"/>
      </w:pPr>
      <w:r w:rsidRPr="000A1443">
        <w:t>8.1. Отдел бухгалтерского учета Администрации Вавожского района производит перерасчет пенсии за выслугу лет в случаях:</w:t>
      </w:r>
    </w:p>
    <w:p w:rsidR="007025E0" w:rsidRPr="000A1443" w:rsidRDefault="007025E0" w:rsidP="007025E0">
      <w:pPr>
        <w:ind w:firstLine="540"/>
        <w:jc w:val="both"/>
      </w:pPr>
      <w:bookmarkStart w:id="15" w:name="Par130"/>
      <w:bookmarkEnd w:id="15"/>
      <w:r w:rsidRPr="000A1443">
        <w:t>а) изменения размера страховой части трудовой пенсии по старости (инвалидности);</w:t>
      </w:r>
    </w:p>
    <w:p w:rsidR="007025E0" w:rsidRPr="000A1443" w:rsidRDefault="007025E0" w:rsidP="007025E0">
      <w:pPr>
        <w:ind w:left="540"/>
        <w:jc w:val="both"/>
      </w:pPr>
      <w:bookmarkStart w:id="16" w:name="Par131"/>
      <w:bookmarkEnd w:id="16"/>
      <w:r w:rsidRPr="000A1443">
        <w:t>б) при увеличении должностных окладов муниципальных служащих;</w:t>
      </w:r>
    </w:p>
    <w:p w:rsidR="007025E0" w:rsidRPr="000A1443" w:rsidRDefault="007025E0" w:rsidP="007025E0">
      <w:pPr>
        <w:ind w:firstLine="540"/>
        <w:jc w:val="both"/>
      </w:pPr>
      <w:r w:rsidRPr="000A1443">
        <w:t>в) изменения законодательства, устанавливающего размер пенсии за выслугу лет и порядок его определения.</w:t>
      </w:r>
    </w:p>
    <w:p w:rsidR="007025E0" w:rsidRPr="000A1443" w:rsidRDefault="007025E0" w:rsidP="007025E0">
      <w:pPr>
        <w:ind w:firstLine="540"/>
        <w:jc w:val="both"/>
      </w:pPr>
      <w:r w:rsidRPr="000A1443">
        <w:t xml:space="preserve">8.2. Перерасчет размера пенсии за выслугу лет в соответствии с </w:t>
      </w:r>
      <w:hyperlink w:anchor="Par130" w:history="1">
        <w:r w:rsidRPr="000A1443">
          <w:rPr>
            <w:rStyle w:val="a5"/>
          </w:rPr>
          <w:t>подпунктом "а" пункта 8.1</w:t>
        </w:r>
      </w:hyperlink>
      <w:r w:rsidRPr="000A1443">
        <w:rPr>
          <w:rStyle w:val="a5"/>
        </w:rPr>
        <w:t xml:space="preserve"> статьи 8</w:t>
      </w:r>
      <w:r w:rsidRPr="000A1443">
        <w:t xml:space="preserve"> настоящего Положения осуществляется на основании справки Управления Пенсионного фонда Российской Федерации в </w:t>
      </w:r>
      <w:proofErr w:type="spellStart"/>
      <w:r w:rsidRPr="000A1443">
        <w:t>Вавожском</w:t>
      </w:r>
      <w:proofErr w:type="spellEnd"/>
      <w:r w:rsidRPr="000A1443">
        <w:t xml:space="preserve">  районе Удмуртской Республики об изменении размера страховой части трудовой пенсии.</w:t>
      </w:r>
    </w:p>
    <w:p w:rsidR="007025E0" w:rsidRPr="000A1443" w:rsidRDefault="007025E0" w:rsidP="007025E0">
      <w:pPr>
        <w:ind w:firstLine="540"/>
        <w:jc w:val="both"/>
      </w:pPr>
      <w:r w:rsidRPr="000A1443">
        <w:lastRenderedPageBreak/>
        <w:t xml:space="preserve">Перерасчет в соответствии с </w:t>
      </w:r>
      <w:hyperlink w:anchor="Par131" w:history="1">
        <w:r w:rsidRPr="000A1443">
          <w:rPr>
            <w:rStyle w:val="a5"/>
          </w:rPr>
          <w:t>подпунктом "б" пункта 8.1</w:t>
        </w:r>
      </w:hyperlink>
      <w:r w:rsidRPr="000A1443">
        <w:rPr>
          <w:rStyle w:val="a5"/>
        </w:rPr>
        <w:t xml:space="preserve"> статьи 8</w:t>
      </w:r>
      <w:r w:rsidRPr="000A1443">
        <w:t xml:space="preserve"> настоящего Положения отделом бухгалтерского учета осуществляется на основании распоряжени</w:t>
      </w:r>
      <w:proofErr w:type="gramStart"/>
      <w:r w:rsidRPr="000A1443">
        <w:t>я(</w:t>
      </w:r>
      <w:proofErr w:type="gramEnd"/>
      <w:r w:rsidRPr="000A1443">
        <w:t>приказа) представителя нанимателя(работодателя) в пределах средств, предусмотренных решением Вавожского районного Совета депутатов о бюджете Вавожского  района на указанные цели.</w:t>
      </w:r>
    </w:p>
    <w:p w:rsidR="007025E0" w:rsidRPr="000A1443" w:rsidRDefault="007025E0" w:rsidP="007025E0">
      <w:pPr>
        <w:ind w:firstLine="540"/>
        <w:jc w:val="both"/>
      </w:pPr>
      <w:r w:rsidRPr="000A1443">
        <w:t>8.3. Представитель нанимател</w:t>
      </w:r>
      <w:proofErr w:type="gramStart"/>
      <w:r w:rsidRPr="000A1443">
        <w:t>я(</w:t>
      </w:r>
      <w:proofErr w:type="gramEnd"/>
      <w:r w:rsidRPr="000A1443">
        <w:t xml:space="preserve">работодателя) принимает распоряжение (издает приказ)об изменении размера пенсии за выслугу лет по </w:t>
      </w:r>
      <w:hyperlink w:anchor="Par531" w:history="1">
        <w:r w:rsidRPr="000A1443">
          <w:rPr>
            <w:rStyle w:val="a5"/>
          </w:rPr>
          <w:t>форме</w:t>
        </w:r>
      </w:hyperlink>
      <w:r w:rsidRPr="000A1443">
        <w:t xml:space="preserve"> согласно приложению </w:t>
      </w:r>
      <w:r w:rsidRPr="00292DC1">
        <w:t>N</w:t>
      </w:r>
      <w:r w:rsidRPr="000A1443">
        <w:t xml:space="preserve"> 7.</w:t>
      </w:r>
    </w:p>
    <w:p w:rsidR="007025E0" w:rsidRPr="000A1443" w:rsidRDefault="007025E0" w:rsidP="007025E0">
      <w:pPr>
        <w:ind w:firstLine="540"/>
        <w:jc w:val="both"/>
      </w:pPr>
      <w:r w:rsidRPr="000A1443">
        <w:t>8.4. Перерасчет пенсии за выслугу лет производится с первого числа месяца, следующего за тем месяцем, в котором было повышение должностного оклада муниципальных служащих.</w:t>
      </w:r>
    </w:p>
    <w:p w:rsidR="007025E0" w:rsidRPr="000A1443" w:rsidRDefault="007025E0" w:rsidP="007025E0">
      <w:pPr>
        <w:ind w:firstLine="540"/>
        <w:jc w:val="both"/>
      </w:pPr>
      <w:r w:rsidRPr="000A1443">
        <w:t xml:space="preserve">8.5. Перерасчет пенсии за выслугу лет в связи с изменением законодательства, устанавливающего размер пенсии за выслугу лет и порядок его определения, производится с даты, указанной в </w:t>
      </w:r>
      <w:hyperlink r:id="rId44" w:history="1">
        <w:r w:rsidRPr="000A1443">
          <w:rPr>
            <w:rStyle w:val="a5"/>
          </w:rPr>
          <w:t>Законе</w:t>
        </w:r>
      </w:hyperlink>
      <w:r w:rsidRPr="000A1443">
        <w:t xml:space="preserve"> и принимаемом в соответствии с ним муниципальном правовом акте.</w:t>
      </w:r>
    </w:p>
    <w:p w:rsidR="007025E0" w:rsidRPr="000A1443" w:rsidRDefault="007025E0" w:rsidP="007025E0">
      <w:pPr>
        <w:ind w:firstLine="540"/>
        <w:jc w:val="both"/>
      </w:pPr>
    </w:p>
    <w:p w:rsidR="007025E0" w:rsidRPr="000A1443" w:rsidRDefault="007025E0" w:rsidP="007025E0">
      <w:pPr>
        <w:jc w:val="center"/>
      </w:pPr>
      <w:bookmarkStart w:id="17" w:name="Par139"/>
      <w:bookmarkEnd w:id="17"/>
      <w:r w:rsidRPr="000A1443">
        <w:t>Статья 9. Порядок индексации пенсии за выслугу лет</w:t>
      </w:r>
    </w:p>
    <w:p w:rsidR="007025E0" w:rsidRPr="000A1443" w:rsidRDefault="007025E0" w:rsidP="007025E0">
      <w:pPr>
        <w:ind w:left="540"/>
        <w:jc w:val="both"/>
      </w:pPr>
    </w:p>
    <w:p w:rsidR="007025E0" w:rsidRPr="000A1443" w:rsidRDefault="007025E0" w:rsidP="007025E0">
      <w:pPr>
        <w:ind w:firstLine="540"/>
        <w:jc w:val="both"/>
      </w:pPr>
      <w:r w:rsidRPr="000A1443">
        <w:t>9.1. Пенсия за выслугу лет, предусмотренная настоящим Положением, индексируется при увеличении (повышении) должностного оклада муниципальных служащих на индекс увеличения должностного оклада в порядке, определяемом муниципальным правовым актом в соответствии с порядком индексации (повышения) пенсии за выслугу лет государственного гражданского служащего Удмуртской Республики.</w:t>
      </w:r>
    </w:p>
    <w:p w:rsidR="007025E0" w:rsidRPr="000A1443" w:rsidRDefault="007025E0" w:rsidP="007025E0">
      <w:pPr>
        <w:ind w:firstLine="540"/>
        <w:jc w:val="both"/>
      </w:pPr>
    </w:p>
    <w:p w:rsidR="007025E0" w:rsidRPr="000A1443" w:rsidRDefault="007025E0" w:rsidP="007025E0">
      <w:pPr>
        <w:jc w:val="center"/>
      </w:pPr>
      <w:bookmarkStart w:id="18" w:name="Par143"/>
      <w:bookmarkEnd w:id="18"/>
      <w:r w:rsidRPr="000A1443">
        <w:t>Статья 10. Заключительные положения</w:t>
      </w:r>
    </w:p>
    <w:p w:rsidR="007025E0" w:rsidRPr="000A1443" w:rsidRDefault="007025E0" w:rsidP="007025E0">
      <w:pPr>
        <w:ind w:left="540"/>
        <w:jc w:val="both"/>
      </w:pPr>
    </w:p>
    <w:p w:rsidR="007025E0" w:rsidRPr="000A1443" w:rsidRDefault="007025E0" w:rsidP="007025E0">
      <w:pPr>
        <w:ind w:firstLine="540"/>
        <w:jc w:val="both"/>
      </w:pPr>
      <w:r w:rsidRPr="000A1443">
        <w:t>10.1. Вопросы, связанные с назначением (прекращением, приостановлением, возобновлением) пенсии за выслугу лет, не урегулированные настоящим Положением, разрешаются в соответствии с законодательством Российской Федерации и Удмуртской Республики.</w:t>
      </w:r>
    </w:p>
    <w:p w:rsidR="007025E0" w:rsidRPr="000A1443" w:rsidRDefault="007025E0" w:rsidP="007025E0">
      <w:pPr>
        <w:ind w:firstLine="540"/>
        <w:jc w:val="both"/>
      </w:pPr>
      <w:r w:rsidRPr="000A1443">
        <w:t xml:space="preserve">10.2. </w:t>
      </w:r>
      <w:proofErr w:type="gramStart"/>
      <w:r w:rsidRPr="000A1443">
        <w:t>Администрация Вавожского района обеспечивает размещение сведений о размере пенсии за выслугу лет в Единой государственной информационной системе социального обеспечения ЕГИССО).</w:t>
      </w:r>
      <w:proofErr w:type="gramEnd"/>
    </w:p>
    <w:p w:rsidR="007025E0" w:rsidRPr="000A1443" w:rsidRDefault="007025E0" w:rsidP="007025E0">
      <w:pPr>
        <w:jc w:val="both"/>
      </w:pPr>
    </w:p>
    <w:p w:rsidR="007025E0" w:rsidRPr="000A1443" w:rsidRDefault="007025E0" w:rsidP="007025E0">
      <w:pPr>
        <w:jc w:val="both"/>
      </w:pPr>
    </w:p>
    <w:p w:rsidR="007025E0" w:rsidRPr="000A1443"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Pr="000A1443" w:rsidRDefault="007025E0" w:rsidP="007025E0">
      <w:pPr>
        <w:jc w:val="right"/>
      </w:pPr>
      <w:bookmarkStart w:id="19" w:name="Par151"/>
      <w:bookmarkEnd w:id="19"/>
      <w:r w:rsidRPr="000A1443">
        <w:lastRenderedPageBreak/>
        <w:t xml:space="preserve">Приложение </w:t>
      </w:r>
      <w:r w:rsidRPr="00292DC1">
        <w:t>N</w:t>
      </w:r>
      <w:r w:rsidRPr="000A1443">
        <w:t xml:space="preserve"> 1</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jc w:val="right"/>
      </w:pPr>
    </w:p>
    <w:p w:rsidR="007025E0" w:rsidRDefault="007025E0" w:rsidP="007025E0">
      <w:pPr>
        <w:pStyle w:val="ConsPlusNonformat0"/>
        <w:jc w:val="right"/>
        <w:rPr>
          <w:rFonts w:ascii="Times New Roman" w:eastAsia="Courier New" w:hAnsi="Times New Roman" w:cs="Times New Roman"/>
          <w:sz w:val="24"/>
        </w:rPr>
      </w:pP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Представителю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w:t>
      </w:r>
    </w:p>
    <w:p w:rsidR="007025E0" w:rsidRPr="00292DC1" w:rsidRDefault="007025E0" w:rsidP="007025E0">
      <w:pPr>
        <w:pStyle w:val="ConsPlusNonformat0"/>
        <w:jc w:val="right"/>
        <w:rPr>
          <w:rFonts w:ascii="Times New Roman" w:hAnsi="Times New Roman" w:cs="Times New Roman"/>
          <w:sz w:val="24"/>
        </w:rPr>
      </w:pP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_________________________________________                     </w:t>
      </w:r>
    </w:p>
    <w:p w:rsidR="007025E0" w:rsidRPr="000A1443" w:rsidRDefault="007025E0" w:rsidP="007025E0">
      <w:pPr>
        <w:ind w:left="540"/>
        <w:jc w:val="right"/>
        <w:rPr>
          <w:rFonts w:eastAsia="Courier New"/>
        </w:rPr>
      </w:pPr>
      <w:r w:rsidRPr="000A1443">
        <w:rPr>
          <w:rFonts w:eastAsia="Times New Roman"/>
        </w:rPr>
        <w:t xml:space="preserve">                                                                </w:t>
      </w:r>
      <w:r w:rsidRPr="000A1443">
        <w:t>(наименование должности, инициалы, фамилия)</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от 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муниципальную должность</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домашний адрес: 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телефон: 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паспорт: серия ______ N 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выдан</w:t>
      </w:r>
      <w:proofErr w:type="gramEnd"/>
      <w:r w:rsidRPr="00292DC1">
        <w:rPr>
          <w:rFonts w:ascii="Times New Roman" w:hAnsi="Times New Roman" w:cs="Times New Roman"/>
          <w:sz w:val="24"/>
        </w:rPr>
        <w:t xml:space="preserve"> _______ кем выдан 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w:t>
      </w: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 рождения _____________________</w:t>
      </w:r>
    </w:p>
    <w:p w:rsidR="007025E0" w:rsidRPr="00292DC1" w:rsidRDefault="007025E0" w:rsidP="007025E0">
      <w:pPr>
        <w:pStyle w:val="ConsPlusNonformat0"/>
        <w:jc w:val="right"/>
        <w:rPr>
          <w:rFonts w:ascii="Times New Roman" w:hAnsi="Times New Roman" w:cs="Times New Roman"/>
          <w:sz w:val="24"/>
        </w:rPr>
      </w:pPr>
    </w:p>
    <w:p w:rsidR="007025E0" w:rsidRPr="00292DC1" w:rsidRDefault="007025E0" w:rsidP="007025E0">
      <w:pPr>
        <w:pStyle w:val="ConsPlusNonformat0"/>
        <w:jc w:val="center"/>
        <w:rPr>
          <w:rFonts w:ascii="Times New Roman" w:hAnsi="Times New Roman" w:cs="Times New Roman"/>
          <w:sz w:val="24"/>
        </w:rPr>
      </w:pPr>
      <w:bookmarkStart w:id="20" w:name="Par174"/>
      <w:bookmarkEnd w:id="20"/>
      <w:r w:rsidRPr="00292DC1">
        <w:rPr>
          <w:rFonts w:ascii="Times New Roman" w:hAnsi="Times New Roman" w:cs="Times New Roman"/>
          <w:sz w:val="24"/>
        </w:rPr>
        <w:t>Заявление</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В  соответствии  с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w:t>
      </w:r>
      <w:proofErr w:type="gramStart"/>
      <w:r w:rsidRPr="00292DC1">
        <w:rPr>
          <w:rFonts w:ascii="Times New Roman" w:hAnsi="Times New Roman" w:cs="Times New Roman"/>
          <w:sz w:val="24"/>
        </w:rPr>
        <w:t>муниципальных</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служащих   муниципального   образования  "Вавожский  район",  </w:t>
      </w:r>
      <w:proofErr w:type="gramStart"/>
      <w:r w:rsidRPr="00292DC1">
        <w:rPr>
          <w:rFonts w:ascii="Times New Roman" w:hAnsi="Times New Roman" w:cs="Times New Roman"/>
          <w:sz w:val="24"/>
        </w:rPr>
        <w:t>утвержденным</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решением Вавожского районного  Совета  депутатов,  прошу назначить мне, замещавшему должность _________________________________________________________________</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(наименование должности)</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пенсию за выслугу лет к трудовой пенсии 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(вид пенсии)</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получаемую в _____________________________________________________________.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(наименование органа, осуществляющего пенсионное обеспечение)</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 xml:space="preserve">Пенсию за выслугу лет прошу перечислять </w:t>
      </w:r>
      <w:proofErr w:type="gramStart"/>
      <w:r w:rsidRPr="00292DC1">
        <w:rPr>
          <w:rFonts w:ascii="Times New Roman" w:hAnsi="Times New Roman" w:cs="Times New Roman"/>
          <w:sz w:val="24"/>
        </w:rPr>
        <w:t>в</w:t>
      </w:r>
      <w:proofErr w:type="gramEnd"/>
      <w:r w:rsidRPr="00292DC1">
        <w:rPr>
          <w:rFonts w:ascii="Times New Roman" w:hAnsi="Times New Roman" w:cs="Times New Roman"/>
          <w:sz w:val="24"/>
        </w:rPr>
        <w:t xml:space="preserve"> _________________________________</w:t>
      </w:r>
    </w:p>
    <w:p w:rsidR="007025E0" w:rsidRPr="00292DC1" w:rsidRDefault="007025E0" w:rsidP="007025E0">
      <w:pPr>
        <w:pStyle w:val="ConsPlusNonformat0"/>
        <w:jc w:val="both"/>
        <w:rPr>
          <w:rFonts w:ascii="Times New Roman" w:eastAsia="Courier New" w:hAnsi="Times New Roman" w:cs="Times New Roman"/>
          <w:sz w:val="24"/>
        </w:rPr>
      </w:pPr>
      <w:proofErr w:type="gramStart"/>
      <w:r w:rsidRPr="00292DC1">
        <w:rPr>
          <w:rFonts w:ascii="Times New Roman" w:hAnsi="Times New Roman" w:cs="Times New Roman"/>
          <w:sz w:val="24"/>
        </w:rPr>
        <w:t>(наименование кредитного</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учреждения)</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N _______ на мой расчетный счет N 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При    замещении    государственной    должности    Российской   </w:t>
      </w:r>
      <w:proofErr w:type="spellStart"/>
      <w:r w:rsidRPr="00292DC1">
        <w:rPr>
          <w:rFonts w:ascii="Times New Roman" w:hAnsi="Times New Roman" w:cs="Times New Roman"/>
          <w:sz w:val="24"/>
        </w:rPr>
        <w:t>Федерации</w:t>
      </w:r>
      <w:proofErr w:type="gramStart"/>
      <w:r w:rsidRPr="00292DC1">
        <w:rPr>
          <w:rFonts w:ascii="Times New Roman" w:hAnsi="Times New Roman" w:cs="Times New Roman"/>
          <w:sz w:val="24"/>
        </w:rPr>
        <w:t>,г</w:t>
      </w:r>
      <w:proofErr w:type="gramEnd"/>
      <w:r w:rsidRPr="00292DC1">
        <w:rPr>
          <w:rFonts w:ascii="Times New Roman" w:hAnsi="Times New Roman" w:cs="Times New Roman"/>
          <w:sz w:val="24"/>
        </w:rPr>
        <w:t>осударственной</w:t>
      </w:r>
      <w:proofErr w:type="spellEnd"/>
      <w:r w:rsidRPr="00292DC1">
        <w:rPr>
          <w:rFonts w:ascii="Times New Roman" w:hAnsi="Times New Roman" w:cs="Times New Roman"/>
          <w:sz w:val="24"/>
        </w:rPr>
        <w:t xml:space="preserve">  должности Удмуртской Республики, государственной должности</w:t>
      </w:r>
      <w:r>
        <w:rPr>
          <w:rFonts w:ascii="Times New Roman" w:hAnsi="Times New Roman" w:cs="Times New Roman"/>
          <w:sz w:val="24"/>
        </w:rPr>
        <w:t xml:space="preserve"> </w:t>
      </w:r>
      <w:r w:rsidRPr="00292DC1">
        <w:rPr>
          <w:rFonts w:ascii="Times New Roman" w:hAnsi="Times New Roman" w:cs="Times New Roman"/>
          <w:sz w:val="24"/>
        </w:rPr>
        <w:t>иного  субъекта  Российской  Федерации,  должности  федеральной гражданской</w:t>
      </w:r>
      <w:r>
        <w:rPr>
          <w:rFonts w:ascii="Times New Roman" w:hAnsi="Times New Roman" w:cs="Times New Roman"/>
          <w:sz w:val="24"/>
        </w:rPr>
        <w:t xml:space="preserve"> </w:t>
      </w:r>
      <w:r w:rsidRPr="00292DC1">
        <w:rPr>
          <w:rFonts w:ascii="Times New Roman" w:hAnsi="Times New Roman" w:cs="Times New Roman"/>
          <w:sz w:val="24"/>
        </w:rPr>
        <w:t>службы,   должности   гражданской  службы  субъекта  Российской  Федерации,</w:t>
      </w:r>
      <w:r>
        <w:rPr>
          <w:rFonts w:ascii="Times New Roman" w:hAnsi="Times New Roman" w:cs="Times New Roman"/>
          <w:sz w:val="24"/>
        </w:rPr>
        <w:t xml:space="preserve"> </w:t>
      </w:r>
      <w:r w:rsidRPr="00292DC1">
        <w:rPr>
          <w:rFonts w:ascii="Times New Roman" w:hAnsi="Times New Roman" w:cs="Times New Roman"/>
          <w:sz w:val="24"/>
        </w:rPr>
        <w:t>должности   муниципальной   службы   и  выборной  муниципальной  должности,</w:t>
      </w:r>
      <w:r>
        <w:rPr>
          <w:rFonts w:ascii="Times New Roman" w:hAnsi="Times New Roman" w:cs="Times New Roman"/>
          <w:sz w:val="24"/>
        </w:rPr>
        <w:t xml:space="preserve"> </w:t>
      </w:r>
      <w:r w:rsidRPr="00292DC1">
        <w:rPr>
          <w:rFonts w:ascii="Times New Roman" w:hAnsi="Times New Roman" w:cs="Times New Roman"/>
          <w:sz w:val="24"/>
        </w:rPr>
        <w:t>замещаемой  на  профессиональной  постоянной  основе или при назначении мне</w:t>
      </w:r>
      <w:r>
        <w:rPr>
          <w:rFonts w:ascii="Times New Roman" w:hAnsi="Times New Roman" w:cs="Times New Roman"/>
          <w:sz w:val="24"/>
        </w:rPr>
        <w:t xml:space="preserve"> </w:t>
      </w:r>
      <w:r w:rsidRPr="00292DC1">
        <w:rPr>
          <w:rFonts w:ascii="Times New Roman" w:hAnsi="Times New Roman" w:cs="Times New Roman"/>
          <w:sz w:val="24"/>
        </w:rPr>
        <w:t xml:space="preserve">пенсии  за  выслугу  лет, или ежемесячного пожизненного </w:t>
      </w:r>
      <w:r w:rsidRPr="00292DC1">
        <w:rPr>
          <w:rFonts w:ascii="Times New Roman" w:hAnsi="Times New Roman" w:cs="Times New Roman"/>
          <w:sz w:val="24"/>
        </w:rPr>
        <w:lastRenderedPageBreak/>
        <w:t>содержания, или при</w:t>
      </w:r>
      <w:r>
        <w:rPr>
          <w:rFonts w:ascii="Times New Roman" w:hAnsi="Times New Roman" w:cs="Times New Roman"/>
          <w:sz w:val="24"/>
        </w:rPr>
        <w:t xml:space="preserve"> </w:t>
      </w:r>
      <w:r w:rsidRPr="00292DC1">
        <w:rPr>
          <w:rFonts w:ascii="Times New Roman" w:hAnsi="Times New Roman" w:cs="Times New Roman"/>
          <w:sz w:val="24"/>
        </w:rPr>
        <w:t>установлении   дополнительного   пожизненного   ежемесячного  материального</w:t>
      </w:r>
      <w:r>
        <w:rPr>
          <w:rFonts w:ascii="Times New Roman" w:hAnsi="Times New Roman" w:cs="Times New Roman"/>
          <w:sz w:val="24"/>
        </w:rPr>
        <w:t xml:space="preserve"> </w:t>
      </w:r>
      <w:r w:rsidRPr="00292DC1">
        <w:rPr>
          <w:rFonts w:ascii="Times New Roman" w:hAnsi="Times New Roman" w:cs="Times New Roman"/>
          <w:sz w:val="24"/>
        </w:rPr>
        <w:t xml:space="preserve">обеспечения,  или  при  </w:t>
      </w:r>
      <w:proofErr w:type="gramStart"/>
      <w:r w:rsidRPr="00292DC1">
        <w:rPr>
          <w:rFonts w:ascii="Times New Roman" w:hAnsi="Times New Roman" w:cs="Times New Roman"/>
          <w:sz w:val="24"/>
        </w:rPr>
        <w:t>установлении</w:t>
      </w:r>
      <w:proofErr w:type="gramEnd"/>
      <w:r w:rsidRPr="00292DC1">
        <w:rPr>
          <w:rFonts w:ascii="Times New Roman" w:hAnsi="Times New Roman" w:cs="Times New Roman"/>
          <w:sz w:val="24"/>
        </w:rPr>
        <w:t xml:space="preserve">  в  соответствии  с  законодательством</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субъекта  Российской Федерации ежемесячной доплаты к государственной пенсии</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обязуюсь в 5-дневный срок сообщить об этом в кадровую службу Аппарата</w:t>
      </w:r>
      <w:r>
        <w:rPr>
          <w:rFonts w:ascii="Times New Roman" w:hAnsi="Times New Roman" w:cs="Times New Roman"/>
          <w:sz w:val="24"/>
        </w:rPr>
        <w:t xml:space="preserve"> </w:t>
      </w:r>
      <w:r w:rsidRPr="00292DC1">
        <w:rPr>
          <w:rFonts w:ascii="Times New Roman" w:hAnsi="Times New Roman" w:cs="Times New Roman"/>
          <w:sz w:val="24"/>
        </w:rPr>
        <w:t>Главы   муниципального  образования,  Совета депутатов и Администрации муниципального образования «Вавожский район».</w:t>
      </w:r>
      <w:r>
        <w:rPr>
          <w:rFonts w:ascii="Times New Roman" w:hAnsi="Times New Roman" w:cs="Times New Roman"/>
          <w:sz w:val="24"/>
        </w:rPr>
        <w:t xml:space="preserve"> </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Приложение:</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1. Копия документа, удостоверяющего личность (паспорт).</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2.  Копия  трудовой  книжки  и иного документа, подтверждающего периоды</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службы (работы).</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3.  Справка  о  назначенной  (досрочно  оформленной) трудовой пенсии </w:t>
      </w:r>
      <w:proofErr w:type="gramStart"/>
      <w:r w:rsidRPr="00292DC1">
        <w:rPr>
          <w:rFonts w:ascii="Times New Roman" w:hAnsi="Times New Roman" w:cs="Times New Roman"/>
          <w:sz w:val="24"/>
        </w:rPr>
        <w:t>по</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старости  (инвалидности)  и  размере   страховой частей трудовой</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пенсии, выданной органом, осуществляющим назначение пенсии.</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"__" ______________ 20__ г. ____________________________________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(подпись заявителя)</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Заявление зарегистрировано ______________ 20__ г.</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М.П.</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"__" ______________ 20__ г.</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 и должн</w:t>
      </w:r>
      <w:r>
        <w:rPr>
          <w:rFonts w:ascii="Times New Roman" w:hAnsi="Times New Roman" w:cs="Times New Roman"/>
          <w:sz w:val="24"/>
        </w:rPr>
        <w:t>ость работника кадровой службы</w:t>
      </w:r>
      <w:proofErr w:type="gramStart"/>
      <w:r>
        <w:rPr>
          <w:rFonts w:ascii="Times New Roman" w:hAnsi="Times New Roman" w:cs="Times New Roman"/>
          <w:sz w:val="24"/>
        </w:rPr>
        <w:t xml:space="preserve"> </w:t>
      </w:r>
      <w:r w:rsidRPr="00292DC1">
        <w:rPr>
          <w:rFonts w:ascii="Times New Roman" w:hAnsi="Times New Roman" w:cs="Times New Roman"/>
          <w:sz w:val="24"/>
        </w:rPr>
        <w:t>,</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уполномоченного регистрировать заявления)</w:t>
      </w:r>
    </w:p>
    <w:p w:rsidR="007025E0" w:rsidRPr="000A1443" w:rsidRDefault="007025E0" w:rsidP="007025E0">
      <w:pPr>
        <w:jc w:val="center"/>
      </w:pPr>
    </w:p>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Pr="000A1443" w:rsidRDefault="007025E0" w:rsidP="007025E0">
      <w:pPr>
        <w:jc w:val="right"/>
      </w:pPr>
      <w:bookmarkStart w:id="21" w:name="Par234"/>
      <w:bookmarkEnd w:id="21"/>
      <w:r w:rsidRPr="000A1443">
        <w:lastRenderedPageBreak/>
        <w:t xml:space="preserve">Приложение </w:t>
      </w:r>
      <w:r w:rsidRPr="00292DC1">
        <w:t>N</w:t>
      </w:r>
      <w:r w:rsidRPr="000A1443">
        <w:t xml:space="preserve"> 2</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ind w:left="540"/>
        <w:jc w:val="center"/>
        <w:rPr>
          <w:rFonts w:eastAsia="Courier New"/>
        </w:rPr>
      </w:pPr>
    </w:p>
    <w:p w:rsidR="007025E0" w:rsidRPr="00292DC1" w:rsidRDefault="007025E0" w:rsidP="007025E0">
      <w:pPr>
        <w:pStyle w:val="ConsPlusNonformat0"/>
        <w:jc w:val="center"/>
        <w:rPr>
          <w:rFonts w:ascii="Times New Roman" w:hAnsi="Times New Roman" w:cs="Times New Roman"/>
          <w:sz w:val="24"/>
        </w:rPr>
      </w:pPr>
      <w:bookmarkStart w:id="22" w:name="Par241"/>
      <w:bookmarkEnd w:id="22"/>
      <w:r w:rsidRPr="00292DC1">
        <w:rPr>
          <w:rFonts w:ascii="Times New Roman" w:hAnsi="Times New Roman" w:cs="Times New Roman"/>
          <w:sz w:val="24"/>
        </w:rPr>
        <w:t>СПРАВКА</w:t>
      </w:r>
    </w:p>
    <w:p w:rsidR="007025E0" w:rsidRPr="00292DC1" w:rsidRDefault="007025E0" w:rsidP="007025E0">
      <w:pPr>
        <w:pStyle w:val="ConsPlusNonformat0"/>
        <w:jc w:val="center"/>
        <w:rPr>
          <w:rFonts w:ascii="Times New Roman" w:eastAsia="Courier New" w:hAnsi="Times New Roman" w:cs="Times New Roman"/>
          <w:sz w:val="24"/>
        </w:rPr>
      </w:pPr>
      <w:r w:rsidRPr="00292DC1">
        <w:rPr>
          <w:rFonts w:ascii="Times New Roman" w:hAnsi="Times New Roman" w:cs="Times New Roman"/>
          <w:sz w:val="24"/>
        </w:rPr>
        <w:t>о размере должностного оклада, применяемого при определении                                        размера пенсии за выслугу лет</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 службы 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в период </w:t>
      </w:r>
      <w:proofErr w:type="gramStart"/>
      <w:r w:rsidRPr="00292DC1">
        <w:rPr>
          <w:rFonts w:ascii="Times New Roman" w:hAnsi="Times New Roman" w:cs="Times New Roman"/>
          <w:sz w:val="24"/>
        </w:rPr>
        <w:t>с</w:t>
      </w:r>
      <w:proofErr w:type="gramEnd"/>
      <w:r w:rsidRPr="00292DC1">
        <w:rPr>
          <w:rFonts w:ascii="Times New Roman" w:hAnsi="Times New Roman" w:cs="Times New Roman"/>
          <w:sz w:val="24"/>
        </w:rPr>
        <w:t xml:space="preserve"> __________________ по 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(день, месяц, год)    (день, месяц, год)</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tbl>
      <w:tblPr>
        <w:tblW w:w="0" w:type="auto"/>
        <w:tblInd w:w="-15" w:type="dxa"/>
        <w:tblLayout w:type="fixed"/>
        <w:tblCellMar>
          <w:left w:w="113" w:type="dxa"/>
        </w:tblCellMar>
        <w:tblLook w:val="0000" w:firstRow="0" w:lastRow="0" w:firstColumn="0" w:lastColumn="0" w:noHBand="0" w:noVBand="0"/>
      </w:tblPr>
      <w:tblGrid>
        <w:gridCol w:w="1914"/>
        <w:gridCol w:w="1914"/>
        <w:gridCol w:w="1914"/>
        <w:gridCol w:w="1914"/>
        <w:gridCol w:w="1945"/>
      </w:tblGrid>
      <w:tr w:rsidR="007025E0" w:rsidRPr="00EE7C48" w:rsidTr="007F5281">
        <w:tc>
          <w:tcPr>
            <w:tcW w:w="1914" w:type="dxa"/>
            <w:vMerge w:val="restart"/>
            <w:tcBorders>
              <w:top w:val="single" w:sz="4" w:space="0" w:color="000000"/>
              <w:left w:val="single" w:sz="4" w:space="0" w:color="000000"/>
              <w:bottom w:val="single" w:sz="4" w:space="0" w:color="000000"/>
            </w:tcBorders>
            <w:shd w:val="clear" w:color="auto" w:fill="auto"/>
          </w:tcPr>
          <w:p w:rsidR="007025E0" w:rsidRPr="00292DC1" w:rsidRDefault="007025E0" w:rsidP="007F5281">
            <w:pPr>
              <w:jc w:val="center"/>
              <w:rPr>
                <w:rFonts w:eastAsia="Times New Roman"/>
              </w:rPr>
            </w:pPr>
            <w:r w:rsidRPr="00292DC1">
              <w:rPr>
                <w:rFonts w:eastAsia="Times New Roman"/>
              </w:rPr>
              <w:t>Наименование</w:t>
            </w:r>
          </w:p>
          <w:p w:rsidR="007025E0" w:rsidRPr="00292DC1" w:rsidRDefault="007025E0" w:rsidP="007F5281">
            <w:pPr>
              <w:jc w:val="center"/>
              <w:rPr>
                <w:rFonts w:eastAsia="Times New Roman"/>
              </w:rPr>
            </w:pPr>
            <w:r w:rsidRPr="00292DC1">
              <w:rPr>
                <w:rFonts w:eastAsia="Times New Roman"/>
              </w:rPr>
              <w:t>должности муниципальной службы</w:t>
            </w:r>
          </w:p>
        </w:tc>
        <w:tc>
          <w:tcPr>
            <w:tcW w:w="3828" w:type="dxa"/>
            <w:gridSpan w:val="2"/>
            <w:tcBorders>
              <w:top w:val="single" w:sz="4" w:space="0" w:color="000000"/>
              <w:left w:val="single" w:sz="4" w:space="0" w:color="000000"/>
              <w:bottom w:val="single" w:sz="4" w:space="0" w:color="000000"/>
            </w:tcBorders>
            <w:shd w:val="clear" w:color="auto" w:fill="auto"/>
          </w:tcPr>
          <w:p w:rsidR="007025E0" w:rsidRPr="00292DC1" w:rsidRDefault="007025E0" w:rsidP="007F5281">
            <w:pPr>
              <w:jc w:val="center"/>
              <w:rPr>
                <w:rFonts w:eastAsia="Times New Roman"/>
              </w:rPr>
            </w:pPr>
            <w:r w:rsidRPr="00292DC1">
              <w:rPr>
                <w:rFonts w:eastAsia="Times New Roman"/>
              </w:rPr>
              <w:t>Установленный должностной оклад</w:t>
            </w:r>
          </w:p>
        </w:tc>
        <w:tc>
          <w:tcPr>
            <w:tcW w:w="3859" w:type="dxa"/>
            <w:gridSpan w:val="2"/>
            <w:tcBorders>
              <w:top w:val="single" w:sz="4" w:space="0" w:color="000000"/>
              <w:left w:val="single" w:sz="4" w:space="0" w:color="000000"/>
              <w:bottom w:val="single" w:sz="4" w:space="0" w:color="000000"/>
              <w:right w:val="single" w:sz="4" w:space="0" w:color="000000"/>
            </w:tcBorders>
            <w:shd w:val="clear" w:color="auto" w:fill="auto"/>
          </w:tcPr>
          <w:p w:rsidR="007025E0" w:rsidRPr="000A1443" w:rsidRDefault="007025E0" w:rsidP="007F5281">
            <w:pPr>
              <w:jc w:val="center"/>
              <w:rPr>
                <w:rFonts w:eastAsia="Times New Roman"/>
              </w:rPr>
            </w:pPr>
            <w:r w:rsidRPr="000A1443">
              <w:rPr>
                <w:rFonts w:eastAsia="Times New Roman"/>
              </w:rPr>
              <w:t>Должностной оклад, применяемый при определении размера пенсии за выслугу лет</w:t>
            </w:r>
          </w:p>
        </w:tc>
      </w:tr>
      <w:tr w:rsidR="007025E0" w:rsidRPr="00292DC1" w:rsidTr="007F5281">
        <w:tc>
          <w:tcPr>
            <w:tcW w:w="1914" w:type="dxa"/>
            <w:vMerge/>
            <w:tcBorders>
              <w:top w:val="single" w:sz="4" w:space="0" w:color="000000"/>
              <w:left w:val="single" w:sz="4" w:space="0" w:color="000000"/>
              <w:bottom w:val="single" w:sz="4" w:space="0" w:color="000000"/>
            </w:tcBorders>
            <w:shd w:val="clear" w:color="auto" w:fill="auto"/>
          </w:tcPr>
          <w:p w:rsidR="007025E0" w:rsidRPr="000A1443" w:rsidRDefault="007025E0" w:rsidP="007F5281">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jc w:val="center"/>
              <w:rPr>
                <w:rFonts w:eastAsia="Times New Roman"/>
              </w:rPr>
            </w:pPr>
            <w:r w:rsidRPr="00292DC1">
              <w:rPr>
                <w:rFonts w:eastAsia="Times New Roman"/>
              </w:rPr>
              <w:t>За период</w:t>
            </w: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jc w:val="center"/>
              <w:rPr>
                <w:rFonts w:eastAsia="Times New Roman"/>
              </w:rPr>
            </w:pPr>
            <w:r w:rsidRPr="00292DC1">
              <w:rPr>
                <w:rFonts w:eastAsia="Times New Roman"/>
              </w:rPr>
              <w:t>Размер</w:t>
            </w:r>
          </w:p>
          <w:p w:rsidR="007025E0" w:rsidRPr="00292DC1" w:rsidRDefault="007025E0" w:rsidP="007F5281">
            <w:pPr>
              <w:jc w:val="center"/>
              <w:rPr>
                <w:rFonts w:eastAsia="Times New Roman"/>
              </w:rPr>
            </w:pPr>
            <w:r w:rsidRPr="00292DC1">
              <w:rPr>
                <w:rFonts w:eastAsia="Times New Roman"/>
              </w:rPr>
              <w:t>(рублей в месяц)</w:t>
            </w:r>
          </w:p>
        </w:tc>
        <w:tc>
          <w:tcPr>
            <w:tcW w:w="1914" w:type="dxa"/>
            <w:tcBorders>
              <w:top w:val="single" w:sz="4" w:space="0" w:color="000000"/>
              <w:left w:val="single" w:sz="4" w:space="0" w:color="000000"/>
              <w:bottom w:val="single" w:sz="4" w:space="0" w:color="000000"/>
            </w:tcBorders>
            <w:shd w:val="clear" w:color="auto" w:fill="auto"/>
          </w:tcPr>
          <w:p w:rsidR="007025E0" w:rsidRPr="000A1443" w:rsidRDefault="007025E0" w:rsidP="007F5281">
            <w:pPr>
              <w:jc w:val="center"/>
              <w:rPr>
                <w:rFonts w:eastAsia="Times New Roman"/>
              </w:rPr>
            </w:pPr>
            <w:r w:rsidRPr="000A1443">
              <w:rPr>
                <w:rFonts w:eastAsia="Times New Roman"/>
              </w:rPr>
              <w:t>Коэффициент повышения должностных окладов, коэффициент при неполном служебном дне</w:t>
            </w:r>
          </w:p>
        </w:tc>
        <w:tc>
          <w:tcPr>
            <w:tcW w:w="1945" w:type="dxa"/>
            <w:tcBorders>
              <w:top w:val="single" w:sz="4" w:space="0" w:color="000000"/>
              <w:left w:val="single" w:sz="4" w:space="0" w:color="000000"/>
              <w:bottom w:val="single" w:sz="4" w:space="0" w:color="000000"/>
              <w:right w:val="single" w:sz="4" w:space="0" w:color="000000"/>
            </w:tcBorders>
            <w:shd w:val="clear" w:color="auto" w:fill="auto"/>
          </w:tcPr>
          <w:p w:rsidR="007025E0" w:rsidRPr="00292DC1" w:rsidRDefault="007025E0" w:rsidP="007F5281">
            <w:pPr>
              <w:jc w:val="center"/>
              <w:rPr>
                <w:rFonts w:eastAsia="Times New Roman"/>
              </w:rPr>
            </w:pPr>
            <w:r w:rsidRPr="00292DC1">
              <w:rPr>
                <w:rFonts w:eastAsia="Times New Roman"/>
              </w:rPr>
              <w:t>Размер</w:t>
            </w:r>
          </w:p>
          <w:p w:rsidR="007025E0" w:rsidRPr="00292DC1" w:rsidRDefault="007025E0" w:rsidP="007F5281">
            <w:pPr>
              <w:jc w:val="center"/>
              <w:rPr>
                <w:rFonts w:eastAsia="Times New Roman"/>
              </w:rPr>
            </w:pPr>
            <w:r w:rsidRPr="00292DC1">
              <w:rPr>
                <w:rFonts w:eastAsia="Times New Roman"/>
              </w:rPr>
              <w:t>(рублей в месяц)</w:t>
            </w:r>
          </w:p>
        </w:tc>
      </w:tr>
      <w:tr w:rsidR="007025E0" w:rsidRPr="00292DC1" w:rsidTr="007F5281">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jc w:val="both"/>
              <w:rPr>
                <w:rFonts w:eastAsia="Times New Roman"/>
              </w:rPr>
            </w:pPr>
            <w:proofErr w:type="spellStart"/>
            <w:r w:rsidRPr="00292DC1">
              <w:rPr>
                <w:rFonts w:eastAsia="Times New Roman"/>
              </w:rPr>
              <w:t>с______по</w:t>
            </w:r>
            <w:proofErr w:type="spellEnd"/>
            <w:r w:rsidRPr="00292DC1">
              <w:rPr>
                <w:rFonts w:eastAsia="Times New Roman"/>
              </w:rPr>
              <w:t>_____</w:t>
            </w: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jc w:val="center"/>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jc w:val="center"/>
              <w:rPr>
                <w:rFonts w:eastAsia="Times New Roman"/>
              </w:rPr>
            </w:pPr>
          </w:p>
        </w:tc>
        <w:tc>
          <w:tcPr>
            <w:tcW w:w="1945" w:type="dxa"/>
            <w:tcBorders>
              <w:top w:val="single" w:sz="4" w:space="0" w:color="000000"/>
              <w:left w:val="single" w:sz="4" w:space="0" w:color="000000"/>
              <w:bottom w:val="single" w:sz="4" w:space="0" w:color="000000"/>
              <w:right w:val="single" w:sz="4" w:space="0" w:color="000000"/>
            </w:tcBorders>
            <w:shd w:val="clear" w:color="auto" w:fill="auto"/>
          </w:tcPr>
          <w:p w:rsidR="007025E0" w:rsidRPr="00292DC1" w:rsidRDefault="007025E0" w:rsidP="007F5281">
            <w:pPr>
              <w:snapToGrid w:val="0"/>
              <w:jc w:val="center"/>
              <w:rPr>
                <w:rFonts w:eastAsia="Times New Roman"/>
              </w:rPr>
            </w:pPr>
          </w:p>
        </w:tc>
      </w:tr>
      <w:tr w:rsidR="007025E0" w:rsidRPr="00292DC1" w:rsidTr="007F5281">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rPr>
                <w:rFonts w:eastAsia="Times New Roman"/>
              </w:rPr>
            </w:pPr>
            <w:proofErr w:type="spellStart"/>
            <w:r w:rsidRPr="00292DC1">
              <w:rPr>
                <w:rFonts w:eastAsia="Times New Roman"/>
              </w:rPr>
              <w:t>с______по</w:t>
            </w:r>
            <w:proofErr w:type="spellEnd"/>
            <w:r w:rsidRPr="00292DC1">
              <w:rPr>
                <w:rFonts w:eastAsia="Times New Roman"/>
              </w:rPr>
              <w:t>_____</w:t>
            </w: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rPr>
                <w:rFonts w:eastAsia="Times New Roman"/>
              </w:rPr>
            </w:pPr>
          </w:p>
        </w:tc>
        <w:tc>
          <w:tcPr>
            <w:tcW w:w="1945" w:type="dxa"/>
            <w:tcBorders>
              <w:top w:val="single" w:sz="4" w:space="0" w:color="000000"/>
              <w:left w:val="single" w:sz="4" w:space="0" w:color="000000"/>
              <w:bottom w:val="single" w:sz="4" w:space="0" w:color="000000"/>
              <w:right w:val="single" w:sz="4" w:space="0" w:color="000000"/>
            </w:tcBorders>
            <w:shd w:val="clear" w:color="auto" w:fill="auto"/>
          </w:tcPr>
          <w:p w:rsidR="007025E0" w:rsidRPr="00292DC1" w:rsidRDefault="007025E0" w:rsidP="007F5281">
            <w:pPr>
              <w:snapToGrid w:val="0"/>
              <w:rPr>
                <w:rFonts w:eastAsia="Times New Roman"/>
              </w:rPr>
            </w:pPr>
          </w:p>
        </w:tc>
      </w:tr>
    </w:tbl>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наименование должности                    _________ 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отдела бухгалтерского учета</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главный бухгалтер                            _________ 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Дата выдачи 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(число, месяц, год)</w:t>
      </w:r>
    </w:p>
    <w:p w:rsidR="007025E0" w:rsidRPr="000A1443" w:rsidRDefault="007025E0" w:rsidP="007025E0">
      <w:pPr>
        <w:jc w:val="right"/>
      </w:pPr>
      <w:bookmarkStart w:id="23" w:name="Par324"/>
      <w:bookmarkEnd w:id="23"/>
      <w:r w:rsidRPr="000A1443">
        <w:lastRenderedPageBreak/>
        <w:t xml:space="preserve">Приложение </w:t>
      </w:r>
      <w:r w:rsidRPr="00292DC1">
        <w:t>N</w:t>
      </w:r>
      <w:r w:rsidRPr="000A1443">
        <w:t xml:space="preserve"> 3</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292DC1" w:rsidRDefault="007025E0" w:rsidP="007025E0">
      <w:pPr>
        <w:pStyle w:val="ConsPlusNonformat0"/>
        <w:rPr>
          <w:rFonts w:ascii="Times New Roman" w:hAnsi="Times New Roman" w:cs="Times New Roman"/>
          <w:sz w:val="24"/>
        </w:rPr>
      </w:pPr>
      <w:bookmarkStart w:id="24" w:name="Par331"/>
      <w:bookmarkEnd w:id="24"/>
      <w:r w:rsidRPr="00292DC1">
        <w:rPr>
          <w:rFonts w:ascii="Times New Roman" w:eastAsia="Courier New" w:hAnsi="Times New Roman" w:cs="Times New Roman"/>
          <w:sz w:val="24"/>
        </w:rPr>
        <w:t xml:space="preserve">                                  </w:t>
      </w:r>
      <w:r w:rsidRPr="00292DC1">
        <w:rPr>
          <w:rFonts w:ascii="Times New Roman" w:hAnsi="Times New Roman" w:cs="Times New Roman"/>
          <w:sz w:val="24"/>
        </w:rPr>
        <w:t>СПРАВКА</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  периодах муниципальной службы (работы), учитываемых при исчислении стажа</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муниципальной службы</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замещавшего 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дающего</w:t>
      </w:r>
      <w:proofErr w:type="gramEnd"/>
      <w:r w:rsidRPr="00292DC1">
        <w:rPr>
          <w:rFonts w:ascii="Times New Roman" w:hAnsi="Times New Roman" w:cs="Times New Roman"/>
          <w:sz w:val="24"/>
        </w:rPr>
        <w:t xml:space="preserve"> право на пенсию за выслугу лет</w:t>
      </w:r>
    </w:p>
    <w:p w:rsidR="007025E0" w:rsidRPr="000A1443" w:rsidRDefault="007025E0" w:rsidP="007025E0"/>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431"/>
        <w:gridCol w:w="865"/>
        <w:gridCol w:w="648"/>
        <w:gridCol w:w="540"/>
        <w:gridCol w:w="540"/>
        <w:gridCol w:w="757"/>
        <w:gridCol w:w="540"/>
        <w:gridCol w:w="757"/>
        <w:gridCol w:w="648"/>
        <w:gridCol w:w="541"/>
        <w:gridCol w:w="756"/>
        <w:gridCol w:w="648"/>
        <w:gridCol w:w="541"/>
        <w:gridCol w:w="756"/>
        <w:gridCol w:w="708"/>
      </w:tblGrid>
      <w:tr w:rsidR="007025E0" w:rsidRPr="00EE7C48" w:rsidTr="007F5281">
        <w:trPr>
          <w:trHeight w:val="540"/>
        </w:trPr>
        <w:tc>
          <w:tcPr>
            <w:tcW w:w="431" w:type="dxa"/>
            <w:vMerge w:val="restart"/>
            <w:tcBorders>
              <w:top w:val="single" w:sz="8" w:space="0" w:color="000000"/>
              <w:left w:val="single" w:sz="8" w:space="0" w:color="000000"/>
              <w:bottom w:val="single" w:sz="8" w:space="0" w:color="000000"/>
            </w:tcBorders>
            <w:shd w:val="clear" w:color="auto" w:fill="auto"/>
          </w:tcPr>
          <w:p w:rsidR="007025E0" w:rsidRPr="00292DC1" w:rsidRDefault="007025E0" w:rsidP="007F5281">
            <w:r w:rsidRPr="00292DC1">
              <w:t xml:space="preserve">N </w:t>
            </w:r>
          </w:p>
          <w:p w:rsidR="007025E0" w:rsidRPr="00292DC1" w:rsidRDefault="007025E0" w:rsidP="007F5281">
            <w:proofErr w:type="gramStart"/>
            <w:r w:rsidRPr="00292DC1">
              <w:t>п</w:t>
            </w:r>
            <w:proofErr w:type="gramEnd"/>
            <w:r w:rsidRPr="00292DC1">
              <w:t>/</w:t>
            </w:r>
          </w:p>
          <w:p w:rsidR="007025E0" w:rsidRPr="00292DC1" w:rsidRDefault="007025E0" w:rsidP="007F5281">
            <w:proofErr w:type="gramStart"/>
            <w:r w:rsidRPr="00292DC1">
              <w:t>п</w:t>
            </w:r>
            <w:proofErr w:type="gramEnd"/>
            <w:r w:rsidRPr="00292DC1">
              <w:t xml:space="preserve"> </w:t>
            </w:r>
          </w:p>
        </w:tc>
        <w:tc>
          <w:tcPr>
            <w:tcW w:w="865" w:type="dxa"/>
            <w:vMerge w:val="restart"/>
            <w:tcBorders>
              <w:top w:val="single" w:sz="8" w:space="0" w:color="000000"/>
              <w:left w:val="single" w:sz="8" w:space="0" w:color="000000"/>
              <w:bottom w:val="single" w:sz="8" w:space="0" w:color="000000"/>
            </w:tcBorders>
            <w:shd w:val="clear" w:color="auto" w:fill="auto"/>
          </w:tcPr>
          <w:p w:rsidR="007025E0" w:rsidRPr="000A1443" w:rsidRDefault="007025E0" w:rsidP="007F5281">
            <w:r w:rsidRPr="00292DC1">
              <w:t>N</w:t>
            </w:r>
            <w:r w:rsidRPr="000A1443">
              <w:t xml:space="preserve">     </w:t>
            </w:r>
          </w:p>
          <w:p w:rsidR="007025E0" w:rsidRPr="000A1443" w:rsidRDefault="007025E0" w:rsidP="007F5281">
            <w:r w:rsidRPr="000A1443">
              <w:t>записи</w:t>
            </w:r>
          </w:p>
          <w:p w:rsidR="007025E0" w:rsidRPr="000A1443" w:rsidRDefault="007025E0" w:rsidP="007F5281">
            <w:proofErr w:type="gramStart"/>
            <w:r w:rsidRPr="000A1443">
              <w:t>в тру</w:t>
            </w:r>
            <w:proofErr w:type="gramEnd"/>
            <w:r w:rsidRPr="000A1443">
              <w:t>-</w:t>
            </w:r>
          </w:p>
          <w:p w:rsidR="007025E0" w:rsidRPr="000A1443" w:rsidRDefault="007025E0" w:rsidP="007F5281">
            <w:proofErr w:type="spellStart"/>
            <w:r w:rsidRPr="000A1443">
              <w:t>довой</w:t>
            </w:r>
            <w:proofErr w:type="spellEnd"/>
            <w:r w:rsidRPr="000A1443">
              <w:t xml:space="preserve"> </w:t>
            </w:r>
          </w:p>
          <w:p w:rsidR="007025E0" w:rsidRPr="000A1443" w:rsidRDefault="007025E0" w:rsidP="007F5281">
            <w:pPr>
              <w:rPr>
                <w:rFonts w:eastAsia="Courier New"/>
              </w:rPr>
            </w:pPr>
            <w:r w:rsidRPr="000A1443">
              <w:t>книжке</w:t>
            </w:r>
          </w:p>
        </w:tc>
        <w:tc>
          <w:tcPr>
            <w:tcW w:w="1728" w:type="dxa"/>
            <w:gridSpan w:val="3"/>
            <w:vMerge w:val="restart"/>
            <w:tcBorders>
              <w:top w:val="single" w:sz="8" w:space="0" w:color="000000"/>
              <w:left w:val="single" w:sz="8" w:space="0" w:color="000000"/>
              <w:bottom w:val="single" w:sz="8" w:space="0" w:color="000000"/>
            </w:tcBorders>
            <w:shd w:val="clear" w:color="auto" w:fill="auto"/>
          </w:tcPr>
          <w:p w:rsidR="007025E0" w:rsidRPr="00292DC1" w:rsidRDefault="007025E0" w:rsidP="007F5281">
            <w:r w:rsidRPr="000A1443">
              <w:rPr>
                <w:rFonts w:eastAsia="Courier New"/>
              </w:rPr>
              <w:t xml:space="preserve">    </w:t>
            </w:r>
            <w:r w:rsidRPr="00292DC1">
              <w:t xml:space="preserve">Дата    </w:t>
            </w:r>
          </w:p>
        </w:tc>
        <w:tc>
          <w:tcPr>
            <w:tcW w:w="757" w:type="dxa"/>
            <w:vMerge w:val="restart"/>
            <w:tcBorders>
              <w:top w:val="single" w:sz="8" w:space="0" w:color="000000"/>
              <w:left w:val="single" w:sz="8" w:space="0" w:color="000000"/>
              <w:bottom w:val="single" w:sz="8" w:space="0" w:color="000000"/>
            </w:tcBorders>
            <w:shd w:val="clear" w:color="auto" w:fill="auto"/>
          </w:tcPr>
          <w:p w:rsidR="007025E0" w:rsidRPr="000A1443" w:rsidRDefault="007025E0" w:rsidP="007F5281">
            <w:proofErr w:type="spellStart"/>
            <w:r w:rsidRPr="000A1443">
              <w:t>Наи</w:t>
            </w:r>
            <w:proofErr w:type="spellEnd"/>
            <w:r w:rsidRPr="000A1443">
              <w:t xml:space="preserve">- </w:t>
            </w:r>
          </w:p>
          <w:p w:rsidR="007025E0" w:rsidRPr="000A1443" w:rsidRDefault="007025E0" w:rsidP="007F5281">
            <w:proofErr w:type="spellStart"/>
            <w:r w:rsidRPr="000A1443">
              <w:t>мено</w:t>
            </w:r>
            <w:proofErr w:type="spellEnd"/>
            <w:r w:rsidRPr="000A1443">
              <w:t>-</w:t>
            </w:r>
          </w:p>
          <w:p w:rsidR="007025E0" w:rsidRPr="000A1443" w:rsidRDefault="007025E0" w:rsidP="007F5281">
            <w:proofErr w:type="spellStart"/>
            <w:r w:rsidRPr="000A1443">
              <w:t>вание</w:t>
            </w:r>
            <w:proofErr w:type="spellEnd"/>
          </w:p>
          <w:p w:rsidR="007025E0" w:rsidRPr="000A1443" w:rsidRDefault="007025E0" w:rsidP="007F5281">
            <w:proofErr w:type="spellStart"/>
            <w:r w:rsidRPr="000A1443">
              <w:t>орга</w:t>
            </w:r>
            <w:proofErr w:type="spellEnd"/>
            <w:r w:rsidRPr="000A1443">
              <w:t>-</w:t>
            </w:r>
          </w:p>
          <w:p w:rsidR="007025E0" w:rsidRPr="000A1443" w:rsidRDefault="007025E0" w:rsidP="007F5281">
            <w:r w:rsidRPr="000A1443">
              <w:t>низа-</w:t>
            </w:r>
          </w:p>
          <w:p w:rsidR="007025E0" w:rsidRPr="00292DC1" w:rsidRDefault="007025E0" w:rsidP="007F5281">
            <w:pPr>
              <w:rPr>
                <w:rFonts w:eastAsia="Courier New"/>
              </w:rPr>
            </w:pPr>
            <w:proofErr w:type="spellStart"/>
            <w:r w:rsidRPr="00292DC1">
              <w:t>ций</w:t>
            </w:r>
            <w:proofErr w:type="spellEnd"/>
            <w:r w:rsidRPr="00292DC1">
              <w:t xml:space="preserve">  </w:t>
            </w:r>
          </w:p>
        </w:tc>
        <w:tc>
          <w:tcPr>
            <w:tcW w:w="3889" w:type="dxa"/>
            <w:gridSpan w:val="6"/>
            <w:tcBorders>
              <w:top w:val="single" w:sz="8" w:space="0" w:color="000000"/>
              <w:left w:val="single" w:sz="8" w:space="0" w:color="000000"/>
              <w:bottom w:val="single" w:sz="8" w:space="0" w:color="000000"/>
            </w:tcBorders>
            <w:shd w:val="clear" w:color="auto" w:fill="auto"/>
          </w:tcPr>
          <w:p w:rsidR="007025E0" w:rsidRPr="00292DC1" w:rsidRDefault="007025E0" w:rsidP="007F5281">
            <w:r w:rsidRPr="00292DC1">
              <w:rPr>
                <w:rFonts w:eastAsia="Courier New"/>
              </w:rPr>
              <w:t xml:space="preserve">      </w:t>
            </w:r>
            <w:r w:rsidRPr="00292DC1">
              <w:t xml:space="preserve">Продолжительность      </w:t>
            </w:r>
          </w:p>
          <w:p w:rsidR="007025E0" w:rsidRPr="00292DC1" w:rsidRDefault="007025E0" w:rsidP="007F5281">
            <w:pPr>
              <w:rPr>
                <w:rFonts w:eastAsia="Courier New"/>
              </w:rPr>
            </w:pPr>
            <w:r w:rsidRPr="00292DC1">
              <w:t>муниципальной службы (работы)</w:t>
            </w:r>
          </w:p>
        </w:tc>
        <w:tc>
          <w:tcPr>
            <w:tcW w:w="2005" w:type="dxa"/>
            <w:gridSpan w:val="3"/>
            <w:vMerge w:val="restart"/>
            <w:tcBorders>
              <w:top w:val="single" w:sz="8" w:space="0" w:color="000000"/>
              <w:left w:val="single" w:sz="8" w:space="0" w:color="000000"/>
              <w:bottom w:val="single" w:sz="8" w:space="0" w:color="000000"/>
              <w:right w:val="single" w:sz="8" w:space="0" w:color="000000"/>
            </w:tcBorders>
            <w:shd w:val="clear" w:color="auto" w:fill="auto"/>
          </w:tcPr>
          <w:p w:rsidR="007025E0" w:rsidRPr="000A1443" w:rsidRDefault="007025E0" w:rsidP="007F5281">
            <w:r w:rsidRPr="000A1443">
              <w:rPr>
                <w:rFonts w:eastAsia="Courier New"/>
              </w:rPr>
              <w:t xml:space="preserve">     </w:t>
            </w:r>
            <w:r w:rsidRPr="000A1443">
              <w:t xml:space="preserve">Стаж     </w:t>
            </w:r>
          </w:p>
          <w:p w:rsidR="007025E0" w:rsidRPr="000A1443" w:rsidRDefault="007025E0" w:rsidP="007F5281">
            <w:pPr>
              <w:rPr>
                <w:rFonts w:eastAsia="Courier New"/>
              </w:rPr>
            </w:pPr>
            <w:r w:rsidRPr="000A1443">
              <w:t xml:space="preserve">муниципальной </w:t>
            </w:r>
          </w:p>
          <w:p w:rsidR="007025E0" w:rsidRPr="000A1443" w:rsidRDefault="007025E0" w:rsidP="007F5281">
            <w:pPr>
              <w:rPr>
                <w:rFonts w:eastAsia="Courier New"/>
              </w:rPr>
            </w:pPr>
            <w:r w:rsidRPr="000A1443">
              <w:rPr>
                <w:rFonts w:eastAsia="Courier New"/>
              </w:rPr>
              <w:t xml:space="preserve">   </w:t>
            </w:r>
            <w:r w:rsidRPr="000A1443">
              <w:t xml:space="preserve">службы,    </w:t>
            </w:r>
          </w:p>
          <w:p w:rsidR="007025E0" w:rsidRPr="000A1443" w:rsidRDefault="007025E0" w:rsidP="007F5281">
            <w:r w:rsidRPr="000A1443">
              <w:rPr>
                <w:rFonts w:eastAsia="Courier New"/>
              </w:rPr>
              <w:t xml:space="preserve"> </w:t>
            </w:r>
            <w:r w:rsidRPr="000A1443">
              <w:t xml:space="preserve">принимаемый  </w:t>
            </w:r>
          </w:p>
          <w:p w:rsidR="007025E0" w:rsidRPr="000A1443" w:rsidRDefault="007025E0" w:rsidP="007F5281">
            <w:r w:rsidRPr="000A1443">
              <w:t>для исчисления</w:t>
            </w:r>
          </w:p>
          <w:p w:rsidR="007025E0" w:rsidRPr="000A1443" w:rsidRDefault="007025E0" w:rsidP="007F5281">
            <w:r w:rsidRPr="000A1443">
              <w:t>размера пенсии</w:t>
            </w:r>
          </w:p>
          <w:p w:rsidR="007025E0" w:rsidRPr="000A1443" w:rsidRDefault="007025E0" w:rsidP="007F5281">
            <w:r w:rsidRPr="000A1443">
              <w:t>за выслугу лет</w:t>
            </w:r>
          </w:p>
        </w:tc>
      </w:tr>
      <w:tr w:rsidR="007025E0" w:rsidRPr="00292DC1" w:rsidTr="007F5281">
        <w:trPr>
          <w:trHeight w:val="900"/>
        </w:trPr>
        <w:tc>
          <w:tcPr>
            <w:tcW w:w="431" w:type="dxa"/>
            <w:vMerge/>
            <w:tcBorders>
              <w:left w:val="single" w:sz="8" w:space="0" w:color="000000"/>
              <w:bottom w:val="single" w:sz="8" w:space="0" w:color="000000"/>
            </w:tcBorders>
            <w:shd w:val="clear" w:color="auto" w:fill="auto"/>
          </w:tcPr>
          <w:p w:rsidR="007025E0" w:rsidRPr="000A1443" w:rsidRDefault="007025E0" w:rsidP="007F5281">
            <w:pPr>
              <w:snapToGrid w:val="0"/>
            </w:pPr>
          </w:p>
        </w:tc>
        <w:tc>
          <w:tcPr>
            <w:tcW w:w="865" w:type="dxa"/>
            <w:vMerge/>
            <w:tcBorders>
              <w:left w:val="single" w:sz="8" w:space="0" w:color="000000"/>
              <w:bottom w:val="single" w:sz="8" w:space="0" w:color="000000"/>
            </w:tcBorders>
            <w:shd w:val="clear" w:color="auto" w:fill="auto"/>
          </w:tcPr>
          <w:p w:rsidR="007025E0" w:rsidRPr="000A1443" w:rsidRDefault="007025E0" w:rsidP="007F5281">
            <w:pPr>
              <w:snapToGrid w:val="0"/>
            </w:pPr>
          </w:p>
        </w:tc>
        <w:tc>
          <w:tcPr>
            <w:tcW w:w="1728" w:type="dxa"/>
            <w:gridSpan w:val="3"/>
            <w:vMerge/>
            <w:tcBorders>
              <w:left w:val="single" w:sz="8" w:space="0" w:color="000000"/>
              <w:bottom w:val="single" w:sz="8" w:space="0" w:color="000000"/>
            </w:tcBorders>
            <w:shd w:val="clear" w:color="auto" w:fill="auto"/>
          </w:tcPr>
          <w:p w:rsidR="007025E0" w:rsidRPr="000A1443" w:rsidRDefault="007025E0" w:rsidP="007F5281">
            <w:pPr>
              <w:snapToGrid w:val="0"/>
            </w:pPr>
          </w:p>
        </w:tc>
        <w:tc>
          <w:tcPr>
            <w:tcW w:w="757" w:type="dxa"/>
            <w:vMerge/>
            <w:tcBorders>
              <w:left w:val="single" w:sz="8" w:space="0" w:color="000000"/>
              <w:bottom w:val="single" w:sz="8" w:space="0" w:color="000000"/>
            </w:tcBorders>
            <w:shd w:val="clear" w:color="auto" w:fill="auto"/>
          </w:tcPr>
          <w:p w:rsidR="007025E0" w:rsidRPr="000A1443" w:rsidRDefault="007025E0" w:rsidP="007F5281">
            <w:pPr>
              <w:snapToGrid w:val="0"/>
            </w:pPr>
          </w:p>
        </w:tc>
        <w:tc>
          <w:tcPr>
            <w:tcW w:w="1945" w:type="dxa"/>
            <w:gridSpan w:val="3"/>
            <w:tcBorders>
              <w:left w:val="single" w:sz="8" w:space="0" w:color="000000"/>
              <w:bottom w:val="single" w:sz="8" w:space="0" w:color="000000"/>
            </w:tcBorders>
            <w:shd w:val="clear" w:color="auto" w:fill="auto"/>
          </w:tcPr>
          <w:p w:rsidR="007025E0" w:rsidRPr="00292DC1" w:rsidRDefault="007025E0" w:rsidP="007F5281">
            <w:pPr>
              <w:rPr>
                <w:rFonts w:eastAsia="Courier New"/>
              </w:rPr>
            </w:pPr>
            <w:r w:rsidRPr="00292DC1">
              <w:t xml:space="preserve">в календарном </w:t>
            </w:r>
          </w:p>
          <w:p w:rsidR="007025E0" w:rsidRPr="00292DC1" w:rsidRDefault="007025E0" w:rsidP="007F5281">
            <w:pPr>
              <w:rPr>
                <w:rFonts w:eastAsia="Courier New"/>
              </w:rPr>
            </w:pPr>
            <w:r w:rsidRPr="00292DC1">
              <w:rPr>
                <w:rFonts w:eastAsia="Courier New"/>
              </w:rPr>
              <w:t xml:space="preserve">  </w:t>
            </w:r>
            <w:proofErr w:type="gramStart"/>
            <w:r w:rsidRPr="00292DC1">
              <w:t>исчислении</w:t>
            </w:r>
            <w:proofErr w:type="gramEnd"/>
            <w:r w:rsidRPr="00292DC1">
              <w:t xml:space="preserve">  </w:t>
            </w:r>
          </w:p>
        </w:tc>
        <w:tc>
          <w:tcPr>
            <w:tcW w:w="1945" w:type="dxa"/>
            <w:gridSpan w:val="3"/>
            <w:tcBorders>
              <w:left w:val="single" w:sz="8" w:space="0" w:color="000000"/>
              <w:bottom w:val="single" w:sz="8" w:space="0" w:color="000000"/>
            </w:tcBorders>
            <w:shd w:val="clear" w:color="auto" w:fill="auto"/>
          </w:tcPr>
          <w:p w:rsidR="007025E0" w:rsidRPr="00292DC1" w:rsidRDefault="007025E0" w:rsidP="007F5281">
            <w:pPr>
              <w:rPr>
                <w:rFonts w:eastAsia="Courier New"/>
              </w:rPr>
            </w:pPr>
            <w:r w:rsidRPr="00292DC1">
              <w:rPr>
                <w:rFonts w:eastAsia="Courier New"/>
              </w:rPr>
              <w:t xml:space="preserve">  </w:t>
            </w:r>
            <w:r w:rsidRPr="00292DC1">
              <w:t xml:space="preserve">в льготном  </w:t>
            </w:r>
          </w:p>
          <w:p w:rsidR="007025E0" w:rsidRPr="00292DC1" w:rsidRDefault="007025E0" w:rsidP="007F5281">
            <w:r w:rsidRPr="00292DC1">
              <w:rPr>
                <w:rFonts w:eastAsia="Courier New"/>
              </w:rPr>
              <w:t xml:space="preserve">  </w:t>
            </w:r>
            <w:proofErr w:type="gramStart"/>
            <w:r w:rsidRPr="00292DC1">
              <w:t>исчислении</w:t>
            </w:r>
            <w:proofErr w:type="gramEnd"/>
            <w:r w:rsidRPr="00292DC1">
              <w:t xml:space="preserve">  </w:t>
            </w:r>
          </w:p>
        </w:tc>
        <w:tc>
          <w:tcPr>
            <w:tcW w:w="2004" w:type="dxa"/>
            <w:gridSpan w:val="3"/>
            <w:vMerge/>
            <w:tcBorders>
              <w:left w:val="single" w:sz="8" w:space="0" w:color="000000"/>
              <w:bottom w:val="single" w:sz="8" w:space="0" w:color="000000"/>
              <w:right w:val="single" w:sz="8" w:space="0" w:color="000000"/>
            </w:tcBorders>
            <w:shd w:val="clear" w:color="auto" w:fill="auto"/>
          </w:tcPr>
          <w:p w:rsidR="007025E0" w:rsidRPr="00292DC1" w:rsidRDefault="007025E0" w:rsidP="007F5281">
            <w:pPr>
              <w:snapToGrid w:val="0"/>
            </w:pPr>
          </w:p>
        </w:tc>
      </w:tr>
      <w:tr w:rsidR="007025E0" w:rsidRPr="00292DC1" w:rsidTr="007F5281">
        <w:trPr>
          <w:trHeight w:val="360"/>
        </w:trPr>
        <w:tc>
          <w:tcPr>
            <w:tcW w:w="431" w:type="dxa"/>
            <w:vMerge/>
            <w:tcBorders>
              <w:left w:val="single" w:sz="8" w:space="0" w:color="000000"/>
              <w:bottom w:val="single" w:sz="8" w:space="0" w:color="000000"/>
            </w:tcBorders>
            <w:shd w:val="clear" w:color="auto" w:fill="auto"/>
          </w:tcPr>
          <w:p w:rsidR="007025E0" w:rsidRPr="00292DC1" w:rsidRDefault="007025E0" w:rsidP="007F5281">
            <w:pPr>
              <w:snapToGrid w:val="0"/>
            </w:pPr>
          </w:p>
        </w:tc>
        <w:tc>
          <w:tcPr>
            <w:tcW w:w="865" w:type="dxa"/>
            <w:vMerge/>
            <w:tcBorders>
              <w:left w:val="single" w:sz="8" w:space="0" w:color="000000"/>
              <w:bottom w:val="single" w:sz="8" w:space="0" w:color="000000"/>
            </w:tcBorders>
            <w:shd w:val="clear" w:color="auto" w:fill="auto"/>
          </w:tcPr>
          <w:p w:rsidR="007025E0" w:rsidRPr="00292DC1" w:rsidRDefault="007025E0" w:rsidP="007F5281">
            <w:pPr>
              <w:snapToGrid w:val="0"/>
            </w:pPr>
          </w:p>
        </w:tc>
        <w:tc>
          <w:tcPr>
            <w:tcW w:w="648" w:type="dxa"/>
            <w:tcBorders>
              <w:left w:val="single" w:sz="8" w:space="0" w:color="000000"/>
              <w:bottom w:val="single" w:sz="8" w:space="0" w:color="000000"/>
            </w:tcBorders>
            <w:shd w:val="clear" w:color="auto" w:fill="auto"/>
          </w:tcPr>
          <w:p w:rsidR="007025E0" w:rsidRPr="00292DC1" w:rsidRDefault="007025E0" w:rsidP="007F5281">
            <w:proofErr w:type="spellStart"/>
            <w:r w:rsidRPr="00292DC1">
              <w:t>чис</w:t>
            </w:r>
            <w:proofErr w:type="spellEnd"/>
            <w:r w:rsidRPr="00292DC1">
              <w:t>-</w:t>
            </w:r>
          </w:p>
          <w:p w:rsidR="007025E0" w:rsidRPr="00292DC1" w:rsidRDefault="007025E0" w:rsidP="007F5281">
            <w:proofErr w:type="spellStart"/>
            <w:r w:rsidRPr="00292DC1">
              <w:t>ло</w:t>
            </w:r>
            <w:proofErr w:type="spellEnd"/>
            <w:r w:rsidRPr="00292DC1">
              <w:t xml:space="preserve">  </w:t>
            </w:r>
          </w:p>
        </w:tc>
        <w:tc>
          <w:tcPr>
            <w:tcW w:w="540" w:type="dxa"/>
            <w:tcBorders>
              <w:left w:val="single" w:sz="8" w:space="0" w:color="000000"/>
              <w:bottom w:val="single" w:sz="8" w:space="0" w:color="000000"/>
            </w:tcBorders>
            <w:shd w:val="clear" w:color="auto" w:fill="auto"/>
          </w:tcPr>
          <w:p w:rsidR="007025E0" w:rsidRPr="00292DC1" w:rsidRDefault="007025E0" w:rsidP="007F5281">
            <w:proofErr w:type="spellStart"/>
            <w:r w:rsidRPr="00292DC1">
              <w:t>ме</w:t>
            </w:r>
            <w:proofErr w:type="spellEnd"/>
            <w:r w:rsidRPr="00292DC1">
              <w:t>-</w:t>
            </w:r>
          </w:p>
          <w:p w:rsidR="007025E0" w:rsidRPr="00292DC1" w:rsidRDefault="007025E0" w:rsidP="007F5281">
            <w:proofErr w:type="spellStart"/>
            <w:r w:rsidRPr="00292DC1">
              <w:t>сяц</w:t>
            </w:r>
            <w:proofErr w:type="spellEnd"/>
          </w:p>
        </w:tc>
        <w:tc>
          <w:tcPr>
            <w:tcW w:w="540" w:type="dxa"/>
            <w:tcBorders>
              <w:left w:val="single" w:sz="8" w:space="0" w:color="000000"/>
              <w:bottom w:val="single" w:sz="8" w:space="0" w:color="000000"/>
            </w:tcBorders>
            <w:shd w:val="clear" w:color="auto" w:fill="auto"/>
          </w:tcPr>
          <w:p w:rsidR="007025E0" w:rsidRPr="00292DC1" w:rsidRDefault="007025E0" w:rsidP="007F5281">
            <w:r w:rsidRPr="00292DC1">
              <w:t>год</w:t>
            </w:r>
          </w:p>
        </w:tc>
        <w:tc>
          <w:tcPr>
            <w:tcW w:w="757" w:type="dxa"/>
            <w:vMerge/>
            <w:tcBorders>
              <w:left w:val="single" w:sz="8" w:space="0" w:color="000000"/>
              <w:bottom w:val="single" w:sz="8" w:space="0" w:color="000000"/>
            </w:tcBorders>
            <w:shd w:val="clear" w:color="auto" w:fill="auto"/>
          </w:tcPr>
          <w:p w:rsidR="007025E0" w:rsidRPr="00292DC1" w:rsidRDefault="007025E0" w:rsidP="007F5281">
            <w:pPr>
              <w:snapToGrid w:val="0"/>
            </w:pPr>
          </w:p>
        </w:tc>
        <w:tc>
          <w:tcPr>
            <w:tcW w:w="540" w:type="dxa"/>
            <w:tcBorders>
              <w:left w:val="single" w:sz="8" w:space="0" w:color="000000"/>
              <w:bottom w:val="single" w:sz="8" w:space="0" w:color="000000"/>
            </w:tcBorders>
            <w:shd w:val="clear" w:color="auto" w:fill="auto"/>
          </w:tcPr>
          <w:p w:rsidR="007025E0" w:rsidRPr="00292DC1" w:rsidRDefault="007025E0" w:rsidP="007F5281">
            <w:r w:rsidRPr="00292DC1">
              <w:t>лет</w:t>
            </w:r>
          </w:p>
        </w:tc>
        <w:tc>
          <w:tcPr>
            <w:tcW w:w="757" w:type="dxa"/>
            <w:tcBorders>
              <w:left w:val="single" w:sz="8" w:space="0" w:color="000000"/>
              <w:bottom w:val="single" w:sz="8" w:space="0" w:color="000000"/>
            </w:tcBorders>
            <w:shd w:val="clear" w:color="auto" w:fill="auto"/>
          </w:tcPr>
          <w:p w:rsidR="007025E0" w:rsidRPr="00292DC1" w:rsidRDefault="007025E0" w:rsidP="007F5281">
            <w:r w:rsidRPr="00292DC1">
              <w:t>меся-</w:t>
            </w:r>
          </w:p>
          <w:p w:rsidR="007025E0" w:rsidRPr="00292DC1" w:rsidRDefault="007025E0" w:rsidP="007F5281">
            <w:proofErr w:type="spellStart"/>
            <w:r w:rsidRPr="00292DC1">
              <w:t>цев</w:t>
            </w:r>
            <w:proofErr w:type="spellEnd"/>
            <w:r w:rsidRPr="00292DC1">
              <w:t xml:space="preserve">  </w:t>
            </w:r>
          </w:p>
        </w:tc>
        <w:tc>
          <w:tcPr>
            <w:tcW w:w="648" w:type="dxa"/>
            <w:tcBorders>
              <w:left w:val="single" w:sz="8" w:space="0" w:color="000000"/>
              <w:bottom w:val="single" w:sz="8" w:space="0" w:color="000000"/>
            </w:tcBorders>
            <w:shd w:val="clear" w:color="auto" w:fill="auto"/>
          </w:tcPr>
          <w:p w:rsidR="007025E0" w:rsidRPr="00292DC1" w:rsidRDefault="007025E0" w:rsidP="007F5281">
            <w:r w:rsidRPr="00292DC1">
              <w:t>дней</w:t>
            </w:r>
          </w:p>
        </w:tc>
        <w:tc>
          <w:tcPr>
            <w:tcW w:w="541" w:type="dxa"/>
            <w:tcBorders>
              <w:left w:val="single" w:sz="8" w:space="0" w:color="000000"/>
              <w:bottom w:val="single" w:sz="8" w:space="0" w:color="000000"/>
            </w:tcBorders>
            <w:shd w:val="clear" w:color="auto" w:fill="auto"/>
          </w:tcPr>
          <w:p w:rsidR="007025E0" w:rsidRPr="00292DC1" w:rsidRDefault="007025E0" w:rsidP="007F5281">
            <w:r w:rsidRPr="00292DC1">
              <w:t>лет</w:t>
            </w:r>
          </w:p>
        </w:tc>
        <w:tc>
          <w:tcPr>
            <w:tcW w:w="756" w:type="dxa"/>
            <w:tcBorders>
              <w:left w:val="single" w:sz="8" w:space="0" w:color="000000"/>
              <w:bottom w:val="single" w:sz="8" w:space="0" w:color="000000"/>
            </w:tcBorders>
            <w:shd w:val="clear" w:color="auto" w:fill="auto"/>
          </w:tcPr>
          <w:p w:rsidR="007025E0" w:rsidRPr="00292DC1" w:rsidRDefault="007025E0" w:rsidP="007F5281">
            <w:r w:rsidRPr="00292DC1">
              <w:t>меся-</w:t>
            </w:r>
          </w:p>
          <w:p w:rsidR="007025E0" w:rsidRPr="00292DC1" w:rsidRDefault="007025E0" w:rsidP="007F5281">
            <w:proofErr w:type="spellStart"/>
            <w:r w:rsidRPr="00292DC1">
              <w:t>цев</w:t>
            </w:r>
            <w:proofErr w:type="spellEnd"/>
            <w:r w:rsidRPr="00292DC1">
              <w:t xml:space="preserve">  </w:t>
            </w:r>
          </w:p>
        </w:tc>
        <w:tc>
          <w:tcPr>
            <w:tcW w:w="648" w:type="dxa"/>
            <w:tcBorders>
              <w:left w:val="single" w:sz="8" w:space="0" w:color="000000"/>
              <w:bottom w:val="single" w:sz="8" w:space="0" w:color="000000"/>
            </w:tcBorders>
            <w:shd w:val="clear" w:color="auto" w:fill="auto"/>
          </w:tcPr>
          <w:p w:rsidR="007025E0" w:rsidRPr="00292DC1" w:rsidRDefault="007025E0" w:rsidP="007F5281">
            <w:r w:rsidRPr="00292DC1">
              <w:t>дней</w:t>
            </w:r>
          </w:p>
        </w:tc>
        <w:tc>
          <w:tcPr>
            <w:tcW w:w="541" w:type="dxa"/>
            <w:tcBorders>
              <w:left w:val="single" w:sz="8" w:space="0" w:color="000000"/>
              <w:bottom w:val="single" w:sz="8" w:space="0" w:color="000000"/>
            </w:tcBorders>
            <w:shd w:val="clear" w:color="auto" w:fill="auto"/>
          </w:tcPr>
          <w:p w:rsidR="007025E0" w:rsidRPr="00292DC1" w:rsidRDefault="007025E0" w:rsidP="007F5281">
            <w:r w:rsidRPr="00292DC1">
              <w:t>лет</w:t>
            </w:r>
          </w:p>
        </w:tc>
        <w:tc>
          <w:tcPr>
            <w:tcW w:w="756" w:type="dxa"/>
            <w:tcBorders>
              <w:left w:val="single" w:sz="8" w:space="0" w:color="000000"/>
              <w:bottom w:val="single" w:sz="8" w:space="0" w:color="000000"/>
            </w:tcBorders>
            <w:shd w:val="clear" w:color="auto" w:fill="auto"/>
          </w:tcPr>
          <w:p w:rsidR="007025E0" w:rsidRPr="00292DC1" w:rsidRDefault="007025E0" w:rsidP="007F5281">
            <w:r w:rsidRPr="00292DC1">
              <w:t>меся-</w:t>
            </w:r>
          </w:p>
          <w:p w:rsidR="007025E0" w:rsidRPr="00292DC1" w:rsidRDefault="007025E0" w:rsidP="007F5281">
            <w:proofErr w:type="spellStart"/>
            <w:r w:rsidRPr="00292DC1">
              <w:t>цев</w:t>
            </w:r>
            <w:proofErr w:type="spellEnd"/>
            <w:r w:rsidRPr="00292DC1">
              <w:t xml:space="preserve">  </w:t>
            </w:r>
          </w:p>
        </w:tc>
        <w:tc>
          <w:tcPr>
            <w:tcW w:w="707" w:type="dxa"/>
            <w:tcBorders>
              <w:left w:val="single" w:sz="8" w:space="0" w:color="000000"/>
              <w:bottom w:val="single" w:sz="8" w:space="0" w:color="000000"/>
              <w:right w:val="single" w:sz="8" w:space="0" w:color="000000"/>
            </w:tcBorders>
            <w:shd w:val="clear" w:color="auto" w:fill="auto"/>
          </w:tcPr>
          <w:p w:rsidR="007025E0" w:rsidRPr="00292DC1" w:rsidRDefault="007025E0" w:rsidP="007F5281">
            <w:r w:rsidRPr="00292DC1">
              <w:t>дней</w:t>
            </w:r>
          </w:p>
        </w:tc>
      </w:tr>
      <w:tr w:rsidR="007025E0" w:rsidRPr="00292DC1" w:rsidTr="007F5281">
        <w:tc>
          <w:tcPr>
            <w:tcW w:w="431"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865"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648"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540"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540"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757"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540"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757"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648"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541"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756"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648"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541"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756"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707" w:type="dxa"/>
            <w:tcBorders>
              <w:top w:val="single" w:sz="8" w:space="0" w:color="000000"/>
              <w:left w:val="single" w:sz="8" w:space="0" w:color="000000"/>
              <w:bottom w:val="single" w:sz="8" w:space="0" w:color="000000"/>
              <w:right w:val="single" w:sz="8" w:space="0" w:color="000000"/>
            </w:tcBorders>
            <w:shd w:val="clear" w:color="auto" w:fill="auto"/>
          </w:tcPr>
          <w:p w:rsidR="007025E0" w:rsidRPr="00292DC1" w:rsidRDefault="007025E0" w:rsidP="007F5281">
            <w:pPr>
              <w:snapToGrid w:val="0"/>
            </w:pPr>
          </w:p>
        </w:tc>
      </w:tr>
    </w:tbl>
    <w:p w:rsidR="007025E0" w:rsidRPr="00292DC1" w:rsidRDefault="007025E0" w:rsidP="007025E0">
      <w:pPr>
        <w:ind w:left="540"/>
        <w:jc w:val="both"/>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наименование должности                       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Дата _________________   Место для печати</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 w:rsidR="007025E0" w:rsidRDefault="007025E0" w:rsidP="007025E0">
      <w:pPr>
        <w:jc w:val="right"/>
      </w:pPr>
      <w:bookmarkStart w:id="25" w:name="Par375"/>
      <w:bookmarkEnd w:id="25"/>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lastRenderedPageBreak/>
        <w:t xml:space="preserve">Приложение </w:t>
      </w:r>
      <w:r w:rsidRPr="00292DC1">
        <w:t>N</w:t>
      </w:r>
      <w:r w:rsidRPr="000A1443">
        <w:t xml:space="preserve"> 4</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jc w:val="right"/>
      </w:pPr>
    </w:p>
    <w:p w:rsidR="007025E0" w:rsidRPr="00292DC1" w:rsidRDefault="007025E0" w:rsidP="007025E0">
      <w:pPr>
        <w:pStyle w:val="ConsPlusNonformat0"/>
        <w:rPr>
          <w:rFonts w:ascii="Times New Roman" w:hAnsi="Times New Roman" w:cs="Times New Roman"/>
          <w:sz w:val="24"/>
        </w:rPr>
      </w:pPr>
      <w:bookmarkStart w:id="26" w:name="Par382"/>
      <w:bookmarkEnd w:id="26"/>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РАСПОРЯЖЕНИЕ (ПРИКАЗ)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от                года                                       N</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 назначении пенсии за выслугу лет</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Рассмотрев      заявление      гражданина     Российской      Федерации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  службы  в  муниципальном образовании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"Вавожский  район"  и  </w:t>
      </w:r>
      <w:proofErr w:type="gramStart"/>
      <w:r w:rsidRPr="00292DC1">
        <w:rPr>
          <w:rFonts w:ascii="Times New Roman" w:hAnsi="Times New Roman" w:cs="Times New Roman"/>
          <w:sz w:val="24"/>
        </w:rPr>
        <w:t>претендующего</w:t>
      </w:r>
      <w:proofErr w:type="gramEnd"/>
      <w:r w:rsidRPr="00292DC1">
        <w:rPr>
          <w:rFonts w:ascii="Times New Roman" w:hAnsi="Times New Roman" w:cs="Times New Roman"/>
          <w:sz w:val="24"/>
        </w:rPr>
        <w:t xml:space="preserve">  на  получение пенсии за выслугу лет,</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руководствуясь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муниципальных служащих</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муниципального  образования  "Вавожский  район",  утвержденным  решением Вавожского районного Совета депутатов,</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Назначить с "__" ____________ 20__ года </w:t>
      </w:r>
      <w:proofErr w:type="gramStart"/>
      <w:r w:rsidRPr="00292DC1">
        <w:rPr>
          <w:rFonts w:ascii="Times New Roman" w:hAnsi="Times New Roman" w:cs="Times New Roman"/>
          <w:sz w:val="24"/>
        </w:rPr>
        <w:t>по</w:t>
      </w:r>
      <w:proofErr w:type="gramEnd"/>
      <w:r w:rsidRPr="00292DC1">
        <w:rPr>
          <w:rFonts w:ascii="Times New Roman" w:hAnsi="Times New Roman" w:cs="Times New Roman"/>
          <w:sz w:val="24"/>
        </w:rPr>
        <w:t xml:space="preserve"> 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(для пенсии по инвалидности)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eastAsia="Courier New" w:hAnsi="Times New Roman" w:cs="Times New Roman"/>
          <w:sz w:val="24"/>
        </w:rPr>
      </w:pPr>
      <w:proofErr w:type="gramStart"/>
      <w:r w:rsidRPr="00292DC1">
        <w:rPr>
          <w:rFonts w:ascii="Times New Roman" w:hAnsi="Times New Roman" w:cs="Times New Roman"/>
          <w:sz w:val="24"/>
        </w:rPr>
        <w:t>замещавшему</w:t>
      </w:r>
      <w:proofErr w:type="gramEnd"/>
      <w:r w:rsidRPr="00292DC1">
        <w:rPr>
          <w:rFonts w:ascii="Times New Roman" w:hAnsi="Times New Roman" w:cs="Times New Roman"/>
          <w:sz w:val="24"/>
        </w:rPr>
        <w:t xml:space="preserve"> должность муниципальной службы 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в ________________________________________________________________________,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(наименование органа местного самоуправления муниципального образования</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"Вавожский район")</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пенсию за выслугу лет в сумме __________ руб. __________ коп.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Приложение:</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1. Справка о расчете пенсии за выслугу лет        на 1 л. в 1 экз.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r w:rsidRPr="00292DC1">
        <w:rPr>
          <w:rFonts w:ascii="Times New Roman" w:hAnsi="Times New Roman" w:cs="Times New Roman"/>
          <w:sz w:val="24"/>
        </w:rPr>
        <w:t>)</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О принятом решении заявителю в письменной форме сообщено 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(дата,</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номер извещения)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кадровой службы  _____________ 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hAnsi="Times New Roman" w:cs="Times New Roman"/>
          <w:sz w:val="24"/>
        </w:rPr>
        <w:t>(подпись)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r w:rsidRPr="00292DC1">
        <w:rPr>
          <w:rFonts w:ascii="Times New Roman" w:hAnsi="Times New Roman" w:cs="Times New Roman"/>
          <w:sz w:val="24"/>
        </w:rPr>
        <w:t>)</w:t>
      </w:r>
    </w:p>
    <w:p w:rsidR="007025E0" w:rsidRPr="000A1443" w:rsidRDefault="007025E0" w:rsidP="007025E0">
      <w:pPr>
        <w:ind w:left="540"/>
        <w:jc w:val="both"/>
      </w:pPr>
    </w:p>
    <w:p w:rsidR="007025E0" w:rsidRDefault="007025E0" w:rsidP="007025E0">
      <w:pPr>
        <w:ind w:left="540"/>
        <w:jc w:val="both"/>
      </w:pPr>
    </w:p>
    <w:p w:rsidR="007025E0" w:rsidRDefault="007025E0" w:rsidP="007025E0">
      <w:pPr>
        <w:ind w:left="540"/>
        <w:jc w:val="both"/>
      </w:pPr>
    </w:p>
    <w:p w:rsidR="007025E0" w:rsidRDefault="007025E0" w:rsidP="007025E0">
      <w:pPr>
        <w:ind w:left="540"/>
        <w:jc w:val="both"/>
      </w:pPr>
    </w:p>
    <w:p w:rsidR="007025E0" w:rsidRDefault="007025E0" w:rsidP="007025E0">
      <w:pPr>
        <w:ind w:left="540"/>
        <w:jc w:val="both"/>
      </w:pPr>
    </w:p>
    <w:p w:rsidR="007025E0" w:rsidRPr="000A1443" w:rsidRDefault="007025E0" w:rsidP="007025E0">
      <w:pPr>
        <w:jc w:val="right"/>
      </w:pPr>
      <w:bookmarkStart w:id="27" w:name="Par425"/>
      <w:bookmarkEnd w:id="27"/>
      <w:r w:rsidRPr="000A1443">
        <w:lastRenderedPageBreak/>
        <w:t xml:space="preserve">Приложение </w:t>
      </w:r>
      <w:r w:rsidRPr="00292DC1">
        <w:t>N</w:t>
      </w:r>
      <w:r w:rsidRPr="000A1443">
        <w:t xml:space="preserve"> 5</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ind w:left="540"/>
        <w:jc w:val="both"/>
      </w:pP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Представителю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 xml:space="preserve">работодателя)                     </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(должность, инициалы, фамилия)</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от 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службы 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домашний адрес: 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телефон: 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паспорт: серия _______ N 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выдан</w:t>
      </w:r>
      <w:proofErr w:type="gramEnd"/>
      <w:r w:rsidRPr="00292DC1">
        <w:rPr>
          <w:rFonts w:ascii="Times New Roman" w:hAnsi="Times New Roman" w:cs="Times New Roman"/>
          <w:sz w:val="24"/>
        </w:rPr>
        <w:t xml:space="preserve"> ______ кем выдан 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w:t>
      </w: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 рождения _____________________</w:t>
      </w:r>
    </w:p>
    <w:p w:rsidR="007025E0" w:rsidRPr="00292DC1" w:rsidRDefault="007025E0" w:rsidP="007025E0">
      <w:pPr>
        <w:pStyle w:val="ConsPlusNonformat0"/>
        <w:jc w:val="center"/>
        <w:rPr>
          <w:rFonts w:ascii="Times New Roman" w:hAnsi="Times New Roman" w:cs="Times New Roman"/>
          <w:sz w:val="24"/>
        </w:rPr>
      </w:pPr>
    </w:p>
    <w:p w:rsidR="007025E0" w:rsidRPr="00292DC1" w:rsidRDefault="007025E0" w:rsidP="007025E0">
      <w:pPr>
        <w:pStyle w:val="ConsPlusNonformat0"/>
        <w:jc w:val="center"/>
        <w:rPr>
          <w:rFonts w:ascii="Times New Roman" w:hAnsi="Times New Roman" w:cs="Times New Roman"/>
          <w:sz w:val="24"/>
        </w:rPr>
      </w:pPr>
      <w:bookmarkStart w:id="28" w:name="Par449"/>
      <w:bookmarkEnd w:id="28"/>
      <w:r w:rsidRPr="00292DC1">
        <w:rPr>
          <w:rFonts w:ascii="Times New Roman" w:hAnsi="Times New Roman" w:cs="Times New Roman"/>
          <w:sz w:val="24"/>
        </w:rPr>
        <w:t>ЗАЯВЛЕНИЕ</w:t>
      </w:r>
    </w:p>
    <w:p w:rsidR="007025E0" w:rsidRPr="00292DC1" w:rsidRDefault="007025E0" w:rsidP="007025E0">
      <w:pPr>
        <w:pStyle w:val="ConsPlusNonformat0"/>
        <w:jc w:val="center"/>
        <w:rPr>
          <w:rFonts w:ascii="Times New Roman" w:hAnsi="Times New Roman" w:cs="Times New Roman"/>
          <w:sz w:val="24"/>
        </w:rPr>
      </w:pPr>
    </w:p>
    <w:p w:rsidR="007025E0" w:rsidRPr="00292DC1" w:rsidRDefault="007025E0" w:rsidP="007025E0">
      <w:pPr>
        <w:pStyle w:val="ConsPlusNonformat0"/>
        <w:jc w:val="center"/>
        <w:rPr>
          <w:rFonts w:ascii="Times New Roman" w:hAnsi="Times New Roman" w:cs="Times New Roman"/>
          <w:sz w:val="24"/>
        </w:rPr>
      </w:pPr>
      <w:r w:rsidRPr="00292DC1">
        <w:rPr>
          <w:rFonts w:ascii="Times New Roman" w:hAnsi="Times New Roman" w:cs="Times New Roman"/>
          <w:sz w:val="24"/>
        </w:rPr>
        <w:t xml:space="preserve">В   соответствии  с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w:t>
      </w:r>
      <w:proofErr w:type="gramStart"/>
      <w:r w:rsidRPr="00292DC1">
        <w:rPr>
          <w:rFonts w:ascii="Times New Roman" w:hAnsi="Times New Roman" w:cs="Times New Roman"/>
          <w:sz w:val="24"/>
        </w:rPr>
        <w:t>муниципальных</w:t>
      </w:r>
      <w:proofErr w:type="gramEnd"/>
    </w:p>
    <w:p w:rsidR="007025E0" w:rsidRPr="00292DC1" w:rsidRDefault="007025E0" w:rsidP="007025E0">
      <w:pPr>
        <w:pStyle w:val="ConsPlusNonformat0"/>
        <w:jc w:val="center"/>
        <w:rPr>
          <w:rFonts w:ascii="Times New Roman" w:hAnsi="Times New Roman" w:cs="Times New Roman"/>
          <w:sz w:val="24"/>
        </w:rPr>
      </w:pPr>
      <w:r w:rsidRPr="00292DC1">
        <w:rPr>
          <w:rFonts w:ascii="Times New Roman" w:hAnsi="Times New Roman" w:cs="Times New Roman"/>
          <w:sz w:val="24"/>
        </w:rPr>
        <w:t xml:space="preserve">служащих   муниципального   образования  "Вавожский  район",  </w:t>
      </w:r>
      <w:proofErr w:type="gramStart"/>
      <w:r w:rsidRPr="00292DC1">
        <w:rPr>
          <w:rFonts w:ascii="Times New Roman" w:hAnsi="Times New Roman" w:cs="Times New Roman"/>
          <w:sz w:val="24"/>
        </w:rPr>
        <w:t>утвержденным</w:t>
      </w:r>
      <w:proofErr w:type="gramEnd"/>
    </w:p>
    <w:p w:rsidR="007025E0" w:rsidRPr="00292DC1" w:rsidRDefault="007025E0" w:rsidP="007025E0">
      <w:pPr>
        <w:pStyle w:val="ConsPlusNonformat0"/>
        <w:jc w:val="center"/>
        <w:rPr>
          <w:rFonts w:ascii="Times New Roman" w:hAnsi="Times New Roman" w:cs="Times New Roman"/>
          <w:sz w:val="24"/>
        </w:rPr>
      </w:pPr>
      <w:proofErr w:type="spellStart"/>
      <w:r w:rsidRPr="00292DC1">
        <w:rPr>
          <w:rFonts w:ascii="Times New Roman" w:hAnsi="Times New Roman" w:cs="Times New Roman"/>
          <w:sz w:val="24"/>
        </w:rPr>
        <w:t>Вавожским</w:t>
      </w:r>
      <w:proofErr w:type="spellEnd"/>
      <w:r w:rsidRPr="00292DC1">
        <w:rPr>
          <w:rFonts w:ascii="Times New Roman" w:hAnsi="Times New Roman" w:cs="Times New Roman"/>
          <w:sz w:val="24"/>
        </w:rPr>
        <w:t xml:space="preserve"> районным  Советом  депутатов,  прошу приостановить, прекратить,</w:t>
      </w:r>
    </w:p>
    <w:p w:rsidR="007025E0" w:rsidRPr="00292DC1" w:rsidRDefault="007025E0" w:rsidP="007025E0">
      <w:pPr>
        <w:pStyle w:val="ConsPlusNonformat0"/>
        <w:jc w:val="center"/>
        <w:rPr>
          <w:rFonts w:ascii="Times New Roman" w:eastAsia="Courier New" w:hAnsi="Times New Roman" w:cs="Times New Roman"/>
          <w:sz w:val="24"/>
        </w:rPr>
      </w:pPr>
      <w:r w:rsidRPr="00292DC1">
        <w:rPr>
          <w:rFonts w:ascii="Times New Roman" w:hAnsi="Times New Roman" w:cs="Times New Roman"/>
          <w:sz w:val="24"/>
        </w:rPr>
        <w:t xml:space="preserve">возобновить мне выплату пенсии за выслугу лет </w:t>
      </w:r>
      <w:proofErr w:type="gramStart"/>
      <w:r w:rsidRPr="00292DC1">
        <w:rPr>
          <w:rFonts w:ascii="Times New Roman" w:hAnsi="Times New Roman" w:cs="Times New Roman"/>
          <w:sz w:val="24"/>
        </w:rPr>
        <w:t>на</w:t>
      </w:r>
      <w:proofErr w:type="gramEnd"/>
    </w:p>
    <w:p w:rsidR="007025E0" w:rsidRPr="00292DC1" w:rsidRDefault="007025E0" w:rsidP="007025E0">
      <w:pPr>
        <w:pStyle w:val="ConsPlusNonformat0"/>
        <w:jc w:val="center"/>
        <w:rPr>
          <w:rFonts w:ascii="Times New Roman" w:hAnsi="Times New Roman" w:cs="Times New Roman"/>
          <w:sz w:val="24"/>
        </w:rPr>
      </w:pPr>
      <w:r w:rsidRPr="00292DC1">
        <w:rPr>
          <w:rFonts w:ascii="Times New Roman" w:hAnsi="Times New Roman" w:cs="Times New Roman"/>
          <w:sz w:val="24"/>
        </w:rPr>
        <w:t>(ненужное зачеркнуть)</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proofErr w:type="gramStart"/>
      <w:r w:rsidRPr="00292DC1">
        <w:rPr>
          <w:rFonts w:ascii="Times New Roman" w:hAnsi="Times New Roman" w:cs="Times New Roman"/>
          <w:sz w:val="24"/>
        </w:rPr>
        <w:t>основании</w:t>
      </w:r>
      <w:proofErr w:type="gramEnd"/>
      <w:r w:rsidRPr="00292DC1">
        <w:rPr>
          <w:rFonts w:ascii="Times New Roman" w:hAnsi="Times New Roman" w:cs="Times New Roman"/>
          <w:sz w:val="24"/>
        </w:rPr>
        <w:t xml:space="preserve"> 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(указать основание)</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К заявлению прилагаются ___________________________________________________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200 год</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заявителя)</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Заявление зарегистрировано ______________ 20__ г.</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М.П.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 ________________ 20__ г.</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(подпись, ФИО и должность работника кадровой службы</w:t>
      </w:r>
      <w:r>
        <w:rPr>
          <w:rFonts w:ascii="Times New Roman" w:hAnsi="Times New Roman" w:cs="Times New Roman"/>
          <w:sz w:val="24"/>
        </w:rPr>
        <w:t>,</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 уполномоченного регистрировать заявления)</w:t>
      </w:r>
      <w:bookmarkStart w:id="29" w:name="Par478"/>
      <w:bookmarkEnd w:id="29"/>
    </w:p>
    <w:p w:rsidR="007025E0" w:rsidRPr="000A1443" w:rsidRDefault="007025E0" w:rsidP="007025E0">
      <w:pPr>
        <w:jc w:val="right"/>
      </w:pPr>
    </w:p>
    <w:p w:rsidR="007025E0" w:rsidRPr="000A1443" w:rsidRDefault="007025E0" w:rsidP="007025E0">
      <w:pPr>
        <w:jc w:val="right"/>
      </w:pPr>
    </w:p>
    <w:p w:rsidR="007025E0" w:rsidRPr="000A1443"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lastRenderedPageBreak/>
        <w:t xml:space="preserve">Приложение </w:t>
      </w:r>
      <w:r w:rsidRPr="00292DC1">
        <w:t>N</w:t>
      </w:r>
      <w:r w:rsidRPr="000A1443">
        <w:t xml:space="preserve"> 6</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ind w:left="540"/>
        <w:jc w:val="both"/>
      </w:pPr>
    </w:p>
    <w:p w:rsidR="007025E0" w:rsidRPr="00292DC1" w:rsidRDefault="007025E0" w:rsidP="007025E0">
      <w:pPr>
        <w:pStyle w:val="ConsPlusNonformat0"/>
        <w:rPr>
          <w:rFonts w:ascii="Times New Roman" w:hAnsi="Times New Roman" w:cs="Times New Roman"/>
          <w:sz w:val="24"/>
        </w:rPr>
      </w:pPr>
      <w:bookmarkStart w:id="30" w:name="Par485"/>
      <w:bookmarkEnd w:id="30"/>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РАСПОРЯЖЕНИЕ (ПРИКАЗ)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от "__" _______________ года                                   N</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 приостановлении (возобновлении, прекращении)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выплаты пенсии за выслугу лет</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Рассмотрев      заявление     гражданина      Российской      Федерации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 службы ______________________ в органах</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местного самоуправления 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(указать наименование органа</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местного самоуправления)</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муниципального   образования   "Вавожский  район",  принимая  во  внимание</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основание  для  приостановления (возобновления, прекращения) выплаты пенсии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за выслугу лет 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__________________________________, руководствуясь Положением "О </w:t>
      </w:r>
      <w:proofErr w:type="gramStart"/>
      <w:r w:rsidRPr="00292DC1">
        <w:rPr>
          <w:rFonts w:ascii="Times New Roman" w:hAnsi="Times New Roman" w:cs="Times New Roman"/>
          <w:sz w:val="24"/>
        </w:rPr>
        <w:t>пенсионном</w:t>
      </w:r>
      <w:proofErr w:type="gramEnd"/>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обеспечении</w:t>
      </w:r>
      <w:proofErr w:type="gramEnd"/>
      <w:r w:rsidRPr="00292DC1">
        <w:rPr>
          <w:rFonts w:ascii="Times New Roman" w:hAnsi="Times New Roman" w:cs="Times New Roman"/>
          <w:sz w:val="24"/>
        </w:rPr>
        <w:t xml:space="preserve">  муниципальных  служащих муниципального образования "Вавожский</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район", утвержденным </w:t>
      </w:r>
      <w:proofErr w:type="spellStart"/>
      <w:r w:rsidRPr="00292DC1">
        <w:rPr>
          <w:rFonts w:ascii="Times New Roman" w:hAnsi="Times New Roman" w:cs="Times New Roman"/>
          <w:sz w:val="24"/>
        </w:rPr>
        <w:t>Вавожским</w:t>
      </w:r>
      <w:proofErr w:type="spellEnd"/>
      <w:r w:rsidRPr="00292DC1">
        <w:rPr>
          <w:rFonts w:ascii="Times New Roman" w:hAnsi="Times New Roman" w:cs="Times New Roman"/>
          <w:sz w:val="24"/>
        </w:rPr>
        <w:t xml:space="preserve"> районным Советом депутатов,</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Приостановить (возобновить, прекратить) выплату  пенсии за выслугу  лет</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____________________________________________ с ___________________________.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w:t>
      </w:r>
      <w:proofErr w:type="spellStart"/>
      <w:r w:rsidRPr="00292DC1">
        <w:rPr>
          <w:rFonts w:ascii="Times New Roman" w:hAnsi="Times New Roman" w:cs="Times New Roman"/>
          <w:sz w:val="24"/>
        </w:rPr>
        <w:t>ф.и.о.</w:t>
      </w:r>
      <w:proofErr w:type="spellEnd"/>
      <w:r w:rsidRPr="00292DC1">
        <w:rPr>
          <w:rFonts w:ascii="Times New Roman" w:hAnsi="Times New Roman" w:cs="Times New Roman"/>
          <w:sz w:val="24"/>
        </w:rPr>
        <w:t>)                            (день, месяц, год)</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p>
    <w:p w:rsidR="007025E0" w:rsidRPr="00292DC1" w:rsidRDefault="007025E0" w:rsidP="007025E0">
      <w:pPr>
        <w:pStyle w:val="ConsPlusNonformat0"/>
        <w:rPr>
          <w:rFonts w:ascii="Times New Roman" w:hAnsi="Times New Roman" w:cs="Times New Roman"/>
          <w:sz w:val="24"/>
        </w:rPr>
      </w:pPr>
      <w:proofErr w:type="spellStart"/>
      <w:r w:rsidRPr="00292DC1">
        <w:rPr>
          <w:rFonts w:ascii="Times New Roman" w:hAnsi="Times New Roman" w:cs="Times New Roman"/>
          <w:sz w:val="24"/>
        </w:rPr>
        <w:t>м.п</w:t>
      </w:r>
      <w:proofErr w:type="spellEnd"/>
      <w:r w:rsidRPr="00292DC1">
        <w:rPr>
          <w:rFonts w:ascii="Times New Roman" w:hAnsi="Times New Roman" w:cs="Times New Roman"/>
          <w:sz w:val="24"/>
        </w:rPr>
        <w:t>.</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О принятом решении заявителю в письменной форме сообщено 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(дата, номер</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извещения)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кадровой службы  _________ 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hAnsi="Times New Roman" w:cs="Times New Roman"/>
          <w:sz w:val="24"/>
        </w:rPr>
        <w:t>(подпись)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r w:rsidRPr="00292DC1">
        <w:rPr>
          <w:rFonts w:ascii="Times New Roman" w:hAnsi="Times New Roman" w:cs="Times New Roman"/>
          <w:sz w:val="24"/>
        </w:rPr>
        <w:t>)</w:t>
      </w:r>
    </w:p>
    <w:p w:rsidR="007025E0" w:rsidRPr="000A1443" w:rsidRDefault="007025E0" w:rsidP="007025E0">
      <w:pPr>
        <w:jc w:val="both"/>
      </w:pPr>
    </w:p>
    <w:p w:rsidR="007025E0" w:rsidRDefault="007025E0" w:rsidP="007025E0">
      <w:pPr>
        <w:jc w:val="right"/>
      </w:pPr>
      <w:bookmarkStart w:id="31" w:name="Par524"/>
      <w:bookmarkEnd w:id="31"/>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lastRenderedPageBreak/>
        <w:t xml:space="preserve">Приложение </w:t>
      </w:r>
      <w:r w:rsidRPr="00292DC1">
        <w:t>N</w:t>
      </w:r>
      <w:r w:rsidRPr="000A1443">
        <w:t xml:space="preserve"> 7</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jc w:val="center"/>
      </w:pPr>
    </w:p>
    <w:p w:rsidR="007025E0" w:rsidRPr="00292DC1" w:rsidRDefault="007025E0" w:rsidP="007025E0">
      <w:pPr>
        <w:pStyle w:val="ConsPlusNonformat0"/>
        <w:rPr>
          <w:rFonts w:ascii="Times New Roman" w:hAnsi="Times New Roman" w:cs="Times New Roman"/>
          <w:sz w:val="24"/>
        </w:rPr>
      </w:pPr>
      <w:bookmarkStart w:id="32" w:name="Par531"/>
      <w:bookmarkEnd w:id="32"/>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РАСПОРЯЖЕНИЕ (ПРИКАЗ)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от                года                                       N</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Об изменении размера пенсии за выслугу лет</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В связи </w:t>
      </w:r>
      <w:proofErr w:type="gramStart"/>
      <w:r w:rsidRPr="00292DC1">
        <w:rPr>
          <w:rFonts w:ascii="Times New Roman" w:hAnsi="Times New Roman" w:cs="Times New Roman"/>
          <w:sz w:val="24"/>
        </w:rPr>
        <w:t>с</w:t>
      </w:r>
      <w:proofErr w:type="gramEnd"/>
      <w:r w:rsidRPr="00292DC1">
        <w:rPr>
          <w:rFonts w:ascii="Times New Roman" w:hAnsi="Times New Roman" w:cs="Times New Roman"/>
          <w:sz w:val="24"/>
        </w:rPr>
        <w:t xml:space="preserve"> 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(основание изменения размера пенсии за выслугу лет:</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увеличение должностного оклада)</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руководствуясь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муниципальных служащих</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муниципального  образования  "Вавожский  район",  утвержденным  решением Вавожского районного Совета депутатов</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(об увеличении должностных окладов)</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Определить с _____________________________ размер пенсии за выслугу лет</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(число, месяц, год)</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лицу, замещавшему должность муниципальной службы 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в сумме __________ руб. _______ коп.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М.П. Дата ____ О принятом решении заявителю в письменной форме сообщено</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Pr>
          <w:rFonts w:ascii="Times New Roman" w:hAnsi="Times New Roman" w:cs="Times New Roman"/>
          <w:sz w:val="24"/>
        </w:rPr>
        <w:t>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 номер извещения)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кадровой службы         _________ 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Default="007025E0"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Pr="000A1443" w:rsidRDefault="007F5281" w:rsidP="007025E0">
      <w:pPr>
        <w:ind w:firstLine="540"/>
        <w:jc w:val="both"/>
      </w:pPr>
    </w:p>
    <w:p w:rsidR="007025E0" w:rsidRPr="000A1443" w:rsidRDefault="007025E0" w:rsidP="007025E0">
      <w:pPr>
        <w:jc w:val="right"/>
      </w:pPr>
      <w:r w:rsidRPr="000A1443">
        <w:lastRenderedPageBreak/>
        <w:t>Приложение  № 8</w:t>
      </w:r>
    </w:p>
    <w:p w:rsidR="007025E0" w:rsidRPr="000A1443" w:rsidRDefault="007025E0" w:rsidP="007025E0">
      <w:pPr>
        <w:jc w:val="right"/>
      </w:pPr>
      <w:r w:rsidRPr="000A1443">
        <w:t>к Положению «О пенсионном обеспечении</w:t>
      </w:r>
    </w:p>
    <w:p w:rsidR="007025E0" w:rsidRPr="000A1443" w:rsidRDefault="007025E0" w:rsidP="007025E0">
      <w:pPr>
        <w:jc w:val="right"/>
      </w:pPr>
      <w:r w:rsidRPr="000A1443">
        <w:t xml:space="preserve">муниципальных служащих </w:t>
      </w:r>
      <w:proofErr w:type="gramStart"/>
      <w:r w:rsidRPr="000A1443">
        <w:t>муниципального</w:t>
      </w:r>
      <w:proofErr w:type="gramEnd"/>
      <w:r w:rsidRPr="000A1443">
        <w:t xml:space="preserve"> </w:t>
      </w:r>
    </w:p>
    <w:p w:rsidR="007025E0" w:rsidRPr="00633674" w:rsidRDefault="007025E0" w:rsidP="007025E0">
      <w:pPr>
        <w:jc w:val="right"/>
      </w:pPr>
      <w:r w:rsidRPr="00633674">
        <w:t>образования «Вавожский район»</w:t>
      </w:r>
    </w:p>
    <w:p w:rsidR="007025E0" w:rsidRPr="00633674" w:rsidRDefault="007025E0" w:rsidP="007025E0">
      <w:pPr>
        <w:jc w:val="right"/>
      </w:pPr>
    </w:p>
    <w:p w:rsidR="007025E0" w:rsidRPr="00633674" w:rsidRDefault="007025E0" w:rsidP="007025E0"/>
    <w:p w:rsidR="007025E0" w:rsidRPr="00633674" w:rsidRDefault="007025E0" w:rsidP="007025E0"/>
    <w:p w:rsidR="007025E0" w:rsidRPr="00633674" w:rsidRDefault="007025E0" w:rsidP="007025E0">
      <w:pPr>
        <w:jc w:val="center"/>
      </w:pPr>
    </w:p>
    <w:p w:rsidR="007025E0" w:rsidRPr="000A1443" w:rsidRDefault="007025E0" w:rsidP="007025E0">
      <w:pPr>
        <w:jc w:val="center"/>
      </w:pPr>
      <w:r w:rsidRPr="000A1443">
        <w:t>СТАЖ</w:t>
      </w:r>
    </w:p>
    <w:p w:rsidR="007025E0" w:rsidRPr="000A1443" w:rsidRDefault="007025E0" w:rsidP="007025E0">
      <w:pPr>
        <w:jc w:val="center"/>
      </w:pPr>
      <w:r w:rsidRPr="000A1443">
        <w:t>МУНИЦИПАЛЬНОЙ СЛУЖБЫ ДЛЯ НАЗНАЧЕНИЯ ПЕНСИИ ЗА ВЫСЛУГУ ЛЕТ</w:t>
      </w:r>
    </w:p>
    <w:p w:rsidR="007025E0" w:rsidRPr="000A1443" w:rsidRDefault="007025E0" w:rsidP="007025E0"/>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7025E0" w:rsidRPr="00EE7C48" w:rsidTr="007F5281">
        <w:tc>
          <w:tcPr>
            <w:tcW w:w="4535" w:type="dxa"/>
            <w:tcBorders>
              <w:top w:val="single" w:sz="4" w:space="0" w:color="auto"/>
              <w:left w:val="single" w:sz="4" w:space="0" w:color="auto"/>
              <w:bottom w:val="single" w:sz="4" w:space="0" w:color="auto"/>
              <w:right w:val="single" w:sz="4" w:space="0" w:color="auto"/>
            </w:tcBorders>
          </w:tcPr>
          <w:p w:rsidR="007025E0" w:rsidRPr="000A1443" w:rsidRDefault="007025E0" w:rsidP="007F5281">
            <w:r w:rsidRPr="000A1443">
              <w:t xml:space="preserve">Год назначения пенсии за выслугу лет </w:t>
            </w:r>
          </w:p>
        </w:tc>
        <w:tc>
          <w:tcPr>
            <w:tcW w:w="4535" w:type="dxa"/>
            <w:tcBorders>
              <w:top w:val="single" w:sz="4" w:space="0" w:color="auto"/>
              <w:left w:val="single" w:sz="4" w:space="0" w:color="auto"/>
              <w:bottom w:val="single" w:sz="4" w:space="0" w:color="auto"/>
              <w:right w:val="single" w:sz="4" w:space="0" w:color="auto"/>
            </w:tcBorders>
          </w:tcPr>
          <w:p w:rsidR="007025E0" w:rsidRPr="000A1443" w:rsidRDefault="007025E0" w:rsidP="007F5281">
            <w:r w:rsidRPr="000A1443">
              <w:t xml:space="preserve">Стаж для назначения пенсии за выслугу лет в соответствующем году </w:t>
            </w:r>
          </w:p>
        </w:tc>
      </w:tr>
      <w:tr w:rsidR="007025E0" w:rsidRPr="008B71E8" w:rsidTr="007F5281">
        <w:tc>
          <w:tcPr>
            <w:tcW w:w="4535" w:type="dxa"/>
            <w:tcBorders>
              <w:top w:val="single" w:sz="4" w:space="0" w:color="auto"/>
            </w:tcBorders>
          </w:tcPr>
          <w:p w:rsidR="007025E0" w:rsidRPr="008B71E8" w:rsidRDefault="007025E0" w:rsidP="007F5281">
            <w:r w:rsidRPr="008B71E8">
              <w:t xml:space="preserve">2017 </w:t>
            </w:r>
          </w:p>
        </w:tc>
        <w:tc>
          <w:tcPr>
            <w:tcW w:w="4535" w:type="dxa"/>
            <w:tcBorders>
              <w:top w:val="single" w:sz="4" w:space="0" w:color="auto"/>
            </w:tcBorders>
          </w:tcPr>
          <w:p w:rsidR="007025E0" w:rsidRPr="008B71E8" w:rsidRDefault="007025E0" w:rsidP="007F5281">
            <w:r w:rsidRPr="008B71E8">
              <w:t xml:space="preserve">15 лет 6 месяцев </w:t>
            </w:r>
          </w:p>
        </w:tc>
      </w:tr>
      <w:tr w:rsidR="007025E0" w:rsidRPr="008B71E8" w:rsidTr="007F5281">
        <w:tc>
          <w:tcPr>
            <w:tcW w:w="4535" w:type="dxa"/>
          </w:tcPr>
          <w:p w:rsidR="007025E0" w:rsidRPr="008B71E8" w:rsidRDefault="007025E0" w:rsidP="007F5281">
            <w:r w:rsidRPr="008B71E8">
              <w:t xml:space="preserve">2018 </w:t>
            </w:r>
          </w:p>
        </w:tc>
        <w:tc>
          <w:tcPr>
            <w:tcW w:w="4535" w:type="dxa"/>
          </w:tcPr>
          <w:p w:rsidR="007025E0" w:rsidRPr="008B71E8" w:rsidRDefault="007025E0" w:rsidP="007F5281">
            <w:r w:rsidRPr="008B71E8">
              <w:t xml:space="preserve">16 лет </w:t>
            </w:r>
          </w:p>
        </w:tc>
      </w:tr>
      <w:tr w:rsidR="007025E0" w:rsidRPr="008B71E8" w:rsidTr="007F5281">
        <w:tc>
          <w:tcPr>
            <w:tcW w:w="4535" w:type="dxa"/>
          </w:tcPr>
          <w:p w:rsidR="007025E0" w:rsidRPr="008B71E8" w:rsidRDefault="007025E0" w:rsidP="007F5281">
            <w:r w:rsidRPr="008B71E8">
              <w:t xml:space="preserve">2019 </w:t>
            </w:r>
          </w:p>
        </w:tc>
        <w:tc>
          <w:tcPr>
            <w:tcW w:w="4535" w:type="dxa"/>
          </w:tcPr>
          <w:p w:rsidR="007025E0" w:rsidRPr="008B71E8" w:rsidRDefault="007025E0" w:rsidP="007F5281">
            <w:r w:rsidRPr="008B71E8">
              <w:t xml:space="preserve">16 лет 6 месяцев </w:t>
            </w:r>
          </w:p>
        </w:tc>
      </w:tr>
      <w:tr w:rsidR="007025E0" w:rsidRPr="008B71E8" w:rsidTr="007F5281">
        <w:tc>
          <w:tcPr>
            <w:tcW w:w="4535" w:type="dxa"/>
          </w:tcPr>
          <w:p w:rsidR="007025E0" w:rsidRPr="008B71E8" w:rsidRDefault="007025E0" w:rsidP="007F5281">
            <w:r w:rsidRPr="008B71E8">
              <w:t xml:space="preserve">2020 </w:t>
            </w:r>
          </w:p>
        </w:tc>
        <w:tc>
          <w:tcPr>
            <w:tcW w:w="4535" w:type="dxa"/>
          </w:tcPr>
          <w:p w:rsidR="007025E0" w:rsidRPr="008B71E8" w:rsidRDefault="007025E0" w:rsidP="007F5281">
            <w:r w:rsidRPr="008B71E8">
              <w:t xml:space="preserve">17 лет </w:t>
            </w:r>
          </w:p>
        </w:tc>
      </w:tr>
      <w:tr w:rsidR="007025E0" w:rsidRPr="008B71E8" w:rsidTr="007F5281">
        <w:tc>
          <w:tcPr>
            <w:tcW w:w="4535" w:type="dxa"/>
          </w:tcPr>
          <w:p w:rsidR="007025E0" w:rsidRPr="008B71E8" w:rsidRDefault="007025E0" w:rsidP="007F5281">
            <w:r w:rsidRPr="008B71E8">
              <w:t xml:space="preserve">2021 </w:t>
            </w:r>
          </w:p>
        </w:tc>
        <w:tc>
          <w:tcPr>
            <w:tcW w:w="4535" w:type="dxa"/>
          </w:tcPr>
          <w:p w:rsidR="007025E0" w:rsidRPr="008B71E8" w:rsidRDefault="007025E0" w:rsidP="007F5281">
            <w:r w:rsidRPr="008B71E8">
              <w:t xml:space="preserve">17 лет 6 месяцев </w:t>
            </w:r>
          </w:p>
        </w:tc>
      </w:tr>
      <w:tr w:rsidR="007025E0" w:rsidRPr="008B71E8" w:rsidTr="007F5281">
        <w:tc>
          <w:tcPr>
            <w:tcW w:w="4535" w:type="dxa"/>
          </w:tcPr>
          <w:p w:rsidR="007025E0" w:rsidRPr="008B71E8" w:rsidRDefault="007025E0" w:rsidP="007F5281">
            <w:r w:rsidRPr="008B71E8">
              <w:t xml:space="preserve">2022 </w:t>
            </w:r>
          </w:p>
        </w:tc>
        <w:tc>
          <w:tcPr>
            <w:tcW w:w="4535" w:type="dxa"/>
          </w:tcPr>
          <w:p w:rsidR="007025E0" w:rsidRPr="008B71E8" w:rsidRDefault="007025E0" w:rsidP="007F5281">
            <w:r w:rsidRPr="008B71E8">
              <w:t xml:space="preserve">18 лет </w:t>
            </w:r>
          </w:p>
        </w:tc>
      </w:tr>
      <w:tr w:rsidR="007025E0" w:rsidRPr="008B71E8" w:rsidTr="007F5281">
        <w:tc>
          <w:tcPr>
            <w:tcW w:w="4535" w:type="dxa"/>
          </w:tcPr>
          <w:p w:rsidR="007025E0" w:rsidRPr="008B71E8" w:rsidRDefault="007025E0" w:rsidP="007F5281">
            <w:r w:rsidRPr="008B71E8">
              <w:t xml:space="preserve">2023 </w:t>
            </w:r>
          </w:p>
        </w:tc>
        <w:tc>
          <w:tcPr>
            <w:tcW w:w="4535" w:type="dxa"/>
          </w:tcPr>
          <w:p w:rsidR="007025E0" w:rsidRPr="008B71E8" w:rsidRDefault="007025E0" w:rsidP="007F5281">
            <w:r w:rsidRPr="008B71E8">
              <w:t xml:space="preserve">18 лет 6 месяцев </w:t>
            </w:r>
          </w:p>
        </w:tc>
      </w:tr>
      <w:tr w:rsidR="007025E0" w:rsidRPr="008B71E8" w:rsidTr="007F5281">
        <w:tc>
          <w:tcPr>
            <w:tcW w:w="4535" w:type="dxa"/>
          </w:tcPr>
          <w:p w:rsidR="007025E0" w:rsidRPr="008B71E8" w:rsidRDefault="007025E0" w:rsidP="007F5281">
            <w:r w:rsidRPr="008B71E8">
              <w:t xml:space="preserve">2024 </w:t>
            </w:r>
          </w:p>
        </w:tc>
        <w:tc>
          <w:tcPr>
            <w:tcW w:w="4535" w:type="dxa"/>
          </w:tcPr>
          <w:p w:rsidR="007025E0" w:rsidRPr="008B71E8" w:rsidRDefault="007025E0" w:rsidP="007F5281">
            <w:r w:rsidRPr="008B71E8">
              <w:t xml:space="preserve">19 лет </w:t>
            </w:r>
          </w:p>
        </w:tc>
      </w:tr>
      <w:tr w:rsidR="007025E0" w:rsidRPr="008B71E8" w:rsidTr="007F5281">
        <w:tc>
          <w:tcPr>
            <w:tcW w:w="4535" w:type="dxa"/>
          </w:tcPr>
          <w:p w:rsidR="007025E0" w:rsidRPr="008B71E8" w:rsidRDefault="007025E0" w:rsidP="007F5281">
            <w:r w:rsidRPr="008B71E8">
              <w:t xml:space="preserve">2025 </w:t>
            </w:r>
          </w:p>
        </w:tc>
        <w:tc>
          <w:tcPr>
            <w:tcW w:w="4535" w:type="dxa"/>
          </w:tcPr>
          <w:p w:rsidR="007025E0" w:rsidRPr="008B71E8" w:rsidRDefault="007025E0" w:rsidP="007F5281">
            <w:r w:rsidRPr="008B71E8">
              <w:t xml:space="preserve">19 лет 6 месяцев </w:t>
            </w:r>
          </w:p>
        </w:tc>
      </w:tr>
      <w:tr w:rsidR="007025E0" w:rsidRPr="008B71E8" w:rsidTr="007F5281">
        <w:tc>
          <w:tcPr>
            <w:tcW w:w="4535" w:type="dxa"/>
          </w:tcPr>
          <w:p w:rsidR="007025E0" w:rsidRPr="008B71E8" w:rsidRDefault="007025E0" w:rsidP="007F5281">
            <w:r w:rsidRPr="008B71E8">
              <w:t xml:space="preserve">2026 и последующие годы </w:t>
            </w:r>
          </w:p>
        </w:tc>
        <w:tc>
          <w:tcPr>
            <w:tcW w:w="4535" w:type="dxa"/>
          </w:tcPr>
          <w:p w:rsidR="007025E0" w:rsidRPr="008B71E8" w:rsidRDefault="007025E0" w:rsidP="007F5281">
            <w:r w:rsidRPr="008B71E8">
              <w:t xml:space="preserve">20 лет </w:t>
            </w:r>
          </w:p>
        </w:tc>
      </w:tr>
    </w:tbl>
    <w:p w:rsidR="003C5F25" w:rsidRPr="00292DC1" w:rsidRDefault="003C5F25" w:rsidP="007025E0">
      <w:pPr>
        <w:widowControl w:val="0"/>
        <w:jc w:val="center"/>
        <w:rPr>
          <w:sz w:val="24"/>
          <w:szCs w:val="24"/>
        </w:rPr>
      </w:pPr>
    </w:p>
    <w:sectPr w:rsidR="003C5F25" w:rsidRPr="00292DC1" w:rsidSect="008B71E8">
      <w:pgSz w:w="11906" w:h="16838"/>
      <w:pgMar w:top="719" w:right="850" w:bottom="1134" w:left="1276" w:header="720" w:footer="720" w:gutter="0"/>
      <w:cols w:space="720"/>
      <w:docGrid w:linePitch="360" w:charSpace="-8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221411"/>
    <w:multiLevelType w:val="hybridMultilevel"/>
    <w:tmpl w:val="CC86D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35E8A"/>
    <w:multiLevelType w:val="hybridMultilevel"/>
    <w:tmpl w:val="B1EAF4E6"/>
    <w:lvl w:ilvl="0" w:tplc="6EF2D5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FB3C12"/>
    <w:multiLevelType w:val="singleLevel"/>
    <w:tmpl w:val="8E7EF306"/>
    <w:lvl w:ilvl="0">
      <w:start w:val="2"/>
      <w:numFmt w:val="decimal"/>
      <w:lvlText w:val="%1)"/>
      <w:legacy w:legacy="1" w:legacySpace="0" w:legacyIndent="332"/>
      <w:lvlJc w:val="left"/>
      <w:rPr>
        <w:rFonts w:ascii="Times New Roman" w:hAnsi="Times New Roman" w:cs="Times New Roman" w:hint="default"/>
      </w:rPr>
    </w:lvl>
  </w:abstractNum>
  <w:abstractNum w:abstractNumId="4">
    <w:nsid w:val="25167C4B"/>
    <w:multiLevelType w:val="hybridMultilevel"/>
    <w:tmpl w:val="23A4A370"/>
    <w:lvl w:ilvl="0" w:tplc="F33491AC">
      <w:numFmt w:val="bullet"/>
      <w:lvlText w:val="-"/>
      <w:lvlJc w:val="left"/>
      <w:pPr>
        <w:tabs>
          <w:tab w:val="num" w:pos="1160"/>
        </w:tabs>
        <w:ind w:left="1160" w:hanging="360"/>
      </w:pPr>
      <w:rPr>
        <w:rFonts w:ascii="Times New Roman" w:eastAsia="Times New Roman" w:hAnsi="Times New Roman" w:cs="Times New Roman"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5">
    <w:nsid w:val="294D1C9A"/>
    <w:multiLevelType w:val="singleLevel"/>
    <w:tmpl w:val="E39A212E"/>
    <w:lvl w:ilvl="0">
      <w:start w:val="6"/>
      <w:numFmt w:val="decimal"/>
      <w:lvlText w:val="%1)"/>
      <w:legacy w:legacy="1" w:legacySpace="0" w:legacyIndent="346"/>
      <w:lvlJc w:val="left"/>
      <w:rPr>
        <w:rFonts w:ascii="Times New Roman" w:hAnsi="Times New Roman" w:cs="Times New Roman" w:hint="default"/>
      </w:rPr>
    </w:lvl>
  </w:abstractNum>
  <w:abstractNum w:abstractNumId="6">
    <w:nsid w:val="2EFF29F3"/>
    <w:multiLevelType w:val="hybridMultilevel"/>
    <w:tmpl w:val="05C81ADA"/>
    <w:lvl w:ilvl="0" w:tplc="22047528">
      <w:start w:val="1"/>
      <w:numFmt w:val="decimal"/>
      <w:lvlText w:val="%1."/>
      <w:lvlJc w:val="left"/>
      <w:pPr>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F6F6362"/>
    <w:multiLevelType w:val="singleLevel"/>
    <w:tmpl w:val="D6306D22"/>
    <w:lvl w:ilvl="0">
      <w:start w:val="1"/>
      <w:numFmt w:val="decimal"/>
      <w:lvlText w:val="%1)"/>
      <w:legacy w:legacy="1" w:legacySpace="0" w:legacyIndent="327"/>
      <w:lvlJc w:val="left"/>
      <w:rPr>
        <w:rFonts w:ascii="Times New Roman" w:hAnsi="Times New Roman" w:cs="Times New Roman" w:hint="default"/>
      </w:rPr>
    </w:lvl>
  </w:abstractNum>
  <w:abstractNum w:abstractNumId="8">
    <w:nsid w:val="379C1735"/>
    <w:multiLevelType w:val="singleLevel"/>
    <w:tmpl w:val="E9CCE036"/>
    <w:lvl w:ilvl="0">
      <w:start w:val="1"/>
      <w:numFmt w:val="decimal"/>
      <w:lvlText w:val="%1."/>
      <w:legacy w:legacy="1" w:legacySpace="0" w:legacyIndent="326"/>
      <w:lvlJc w:val="left"/>
      <w:rPr>
        <w:rFonts w:ascii="Times New Roman" w:hAnsi="Times New Roman" w:cs="Times New Roman" w:hint="default"/>
      </w:rPr>
    </w:lvl>
  </w:abstractNum>
  <w:abstractNum w:abstractNumId="9">
    <w:nsid w:val="3D5A703E"/>
    <w:multiLevelType w:val="hybridMultilevel"/>
    <w:tmpl w:val="6C545BCA"/>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D8848BB"/>
    <w:multiLevelType w:val="hybridMultilevel"/>
    <w:tmpl w:val="DC68216C"/>
    <w:lvl w:ilvl="0" w:tplc="39DAA838">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2963A07"/>
    <w:multiLevelType w:val="hybridMultilevel"/>
    <w:tmpl w:val="387C3C46"/>
    <w:lvl w:ilvl="0" w:tplc="C0FC2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97D10A5"/>
    <w:multiLevelType w:val="hybridMultilevel"/>
    <w:tmpl w:val="741CD702"/>
    <w:lvl w:ilvl="0" w:tplc="C0E497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1847EF0"/>
    <w:multiLevelType w:val="singleLevel"/>
    <w:tmpl w:val="31804E7E"/>
    <w:lvl w:ilvl="0">
      <w:start w:val="1"/>
      <w:numFmt w:val="decimal"/>
      <w:lvlText w:val="%1."/>
      <w:legacy w:legacy="1" w:legacySpace="0" w:legacyIndent="336"/>
      <w:lvlJc w:val="left"/>
      <w:rPr>
        <w:rFonts w:ascii="Times New Roman" w:hAnsi="Times New Roman" w:cs="Times New Roman" w:hint="default"/>
      </w:rPr>
    </w:lvl>
  </w:abstractNum>
  <w:abstractNum w:abstractNumId="14">
    <w:nsid w:val="67DA54F9"/>
    <w:multiLevelType w:val="singleLevel"/>
    <w:tmpl w:val="31804E7E"/>
    <w:lvl w:ilvl="0">
      <w:start w:val="1"/>
      <w:numFmt w:val="decimal"/>
      <w:lvlText w:val="%1."/>
      <w:legacy w:legacy="1" w:legacySpace="0" w:legacyIndent="336"/>
      <w:lvlJc w:val="left"/>
      <w:rPr>
        <w:rFonts w:ascii="Times New Roman" w:hAnsi="Times New Roman" w:cs="Times New Roman" w:hint="default"/>
      </w:rPr>
    </w:lvl>
  </w:abstractNum>
  <w:abstractNum w:abstractNumId="15">
    <w:nsid w:val="6B724919"/>
    <w:multiLevelType w:val="hybridMultilevel"/>
    <w:tmpl w:val="ECAC3EC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D6171EF"/>
    <w:multiLevelType w:val="singleLevel"/>
    <w:tmpl w:val="5D946276"/>
    <w:lvl w:ilvl="0">
      <w:start w:val="1"/>
      <w:numFmt w:val="decimal"/>
      <w:lvlText w:val="%1."/>
      <w:legacy w:legacy="1" w:legacySpace="0" w:legacyIndent="331"/>
      <w:lvlJc w:val="left"/>
      <w:rPr>
        <w:rFonts w:ascii="Times New Roman" w:hAnsi="Times New Roman" w:cs="Times New Roman" w:hint="default"/>
      </w:rPr>
    </w:lvl>
  </w:abstractNum>
  <w:abstractNum w:abstractNumId="17">
    <w:nsid w:val="70EC4FD1"/>
    <w:multiLevelType w:val="multilevel"/>
    <w:tmpl w:val="C0505AA6"/>
    <w:lvl w:ilvl="0">
      <w:start w:val="1"/>
      <w:numFmt w:val="decimal"/>
      <w:lvlText w:val="%1)"/>
      <w:legacy w:legacy="1" w:legacySpace="0" w:legacyIndent="308"/>
      <w:lvlJc w:val="left"/>
      <w:rPr>
        <w:rFonts w:ascii="Times New Roman" w:hAnsi="Times New Roman" w:cs="Times New Roman"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18">
    <w:nsid w:val="79307C0F"/>
    <w:multiLevelType w:val="singleLevel"/>
    <w:tmpl w:val="5680D802"/>
    <w:lvl w:ilvl="0">
      <w:start w:val="4"/>
      <w:numFmt w:val="decimal"/>
      <w:lvlText w:val="%1)"/>
      <w:legacy w:legacy="1" w:legacySpace="0" w:legacyIndent="508"/>
      <w:lvlJc w:val="left"/>
      <w:rPr>
        <w:rFonts w:ascii="Times New Roman" w:hAnsi="Times New Roman" w:cs="Times New Roman" w:hint="default"/>
      </w:rPr>
    </w:lvl>
  </w:abstractNum>
  <w:abstractNum w:abstractNumId="19">
    <w:nsid w:val="798536BA"/>
    <w:multiLevelType w:val="multilevel"/>
    <w:tmpl w:val="E1DA12A8"/>
    <w:lvl w:ilvl="0">
      <w:start w:val="1"/>
      <w:numFmt w:val="decimal"/>
      <w:lvlText w:val="%1."/>
      <w:legacy w:legacy="1" w:legacySpace="0" w:legacyIndent="365"/>
      <w:lvlJc w:val="left"/>
      <w:rPr>
        <w:rFonts w:ascii="Times New Roman" w:hAnsi="Times New Roman" w:cs="Times New Roman"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0">
    <w:nsid w:val="7E780CFA"/>
    <w:multiLevelType w:val="multilevel"/>
    <w:tmpl w:val="40881418"/>
    <w:lvl w:ilvl="0">
      <w:start w:val="1"/>
      <w:numFmt w:val="decimal"/>
      <w:lvlText w:val="%1)"/>
      <w:legacy w:legacy="1" w:legacySpace="0" w:legacyIndent="308"/>
      <w:lvlJc w:val="left"/>
      <w:rPr>
        <w:rFonts w:ascii="Times New Roman" w:hAnsi="Times New Roman" w:cs="Times New Roman"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7"/>
  </w:num>
  <w:num w:numId="5">
    <w:abstractNumId w:val="19"/>
    <w:lvlOverride w:ilvl="0">
      <w:lvl w:ilvl="0">
        <w:start w:val="1"/>
        <w:numFmt w:val="decimal"/>
        <w:lvlText w:val="%1."/>
        <w:legacy w:legacy="1" w:legacySpace="0" w:legacyIndent="513"/>
        <w:lvlJc w:val="left"/>
        <w:rPr>
          <w:rFonts w:ascii="Times New Roman" w:hAnsi="Times New Roman" w:cs="Times New Roman" w:hint="default"/>
          <w:color w:val="auto"/>
        </w:rPr>
      </w:lvl>
    </w:lvlOverride>
  </w:num>
  <w:num w:numId="6">
    <w:abstractNumId w:val="8"/>
  </w:num>
  <w:num w:numId="7">
    <w:abstractNumId w:val="16"/>
  </w:num>
  <w:num w:numId="8">
    <w:abstractNumId w:val="13"/>
  </w:num>
  <w:num w:numId="9">
    <w:abstractNumId w:val="14"/>
  </w:num>
  <w:num w:numId="10">
    <w:abstractNumId w:val="18"/>
  </w:num>
  <w:num w:numId="11">
    <w:abstractNumId w:val="5"/>
  </w:num>
  <w:num w:numId="12">
    <w:abstractNumId w:val="2"/>
  </w:num>
  <w:num w:numId="13">
    <w:abstractNumId w:val="3"/>
  </w:num>
  <w:num w:numId="14">
    <w:abstractNumId w:val="17"/>
  </w:num>
  <w:num w:numId="15">
    <w:abstractNumId w:val="17"/>
    <w:lvlOverride w:ilvl="0">
      <w:lvl w:ilvl="0">
        <w:start w:val="1"/>
        <w:numFmt w:val="decimal"/>
        <w:lvlText w:val="%1)"/>
        <w:legacy w:legacy="1" w:legacySpace="0" w:legacyIndent="307"/>
        <w:lvlJc w:val="left"/>
        <w:rPr>
          <w:rFonts w:ascii="Times New Roman" w:hAnsi="Times New Roman" w:cs="Times New Roman" w:hint="default"/>
        </w:rPr>
      </w:lvl>
    </w:lvlOverride>
  </w:num>
  <w:num w:numId="16">
    <w:abstractNumId w:val="20"/>
  </w:num>
  <w:num w:numId="17">
    <w:abstractNumId w:val="20"/>
    <w:lvlOverride w:ilvl="0">
      <w:lvl w:ilvl="0">
        <w:start w:val="1"/>
        <w:numFmt w:val="decimal"/>
        <w:lvlText w:val="%1)"/>
        <w:legacy w:legacy="1" w:legacySpace="0" w:legacyIndent="307"/>
        <w:lvlJc w:val="left"/>
        <w:rPr>
          <w:rFonts w:ascii="Times New Roman" w:hAnsi="Times New Roman" w:cs="Times New Roman" w:hint="default"/>
        </w:rPr>
      </w:lvl>
    </w:lvlOverride>
  </w:num>
  <w:num w:numId="18">
    <w:abstractNumId w:val="11"/>
  </w:num>
  <w:num w:numId="19">
    <w:abstractNumId w:val="10"/>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9"/>
  </w:num>
  <w:num w:numId="23">
    <w:abstractNumId w:val="1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AEE"/>
    <w:rsid w:val="00022A9C"/>
    <w:rsid w:val="00040181"/>
    <w:rsid w:val="000C2661"/>
    <w:rsid w:val="00102D96"/>
    <w:rsid w:val="001709C2"/>
    <w:rsid w:val="00174910"/>
    <w:rsid w:val="002820F0"/>
    <w:rsid w:val="00292DC1"/>
    <w:rsid w:val="00340B43"/>
    <w:rsid w:val="003C5F25"/>
    <w:rsid w:val="003D57DE"/>
    <w:rsid w:val="005D6EFA"/>
    <w:rsid w:val="00692307"/>
    <w:rsid w:val="006A0DDC"/>
    <w:rsid w:val="006C3A43"/>
    <w:rsid w:val="006C4B7C"/>
    <w:rsid w:val="006E7828"/>
    <w:rsid w:val="007025E0"/>
    <w:rsid w:val="007D4DF4"/>
    <w:rsid w:val="007F5281"/>
    <w:rsid w:val="007F7467"/>
    <w:rsid w:val="008B71E8"/>
    <w:rsid w:val="00936AEE"/>
    <w:rsid w:val="00982B4E"/>
    <w:rsid w:val="0099112A"/>
    <w:rsid w:val="009954A4"/>
    <w:rsid w:val="00A01357"/>
    <w:rsid w:val="00A44E3B"/>
    <w:rsid w:val="00A641B6"/>
    <w:rsid w:val="00A732DE"/>
    <w:rsid w:val="00AC1071"/>
    <w:rsid w:val="00AD260C"/>
    <w:rsid w:val="00B72A5C"/>
    <w:rsid w:val="00B92CB0"/>
    <w:rsid w:val="00BA33E4"/>
    <w:rsid w:val="00C36262"/>
    <w:rsid w:val="00D041D1"/>
    <w:rsid w:val="00E110C1"/>
    <w:rsid w:val="00E4540B"/>
    <w:rsid w:val="00F32CD7"/>
    <w:rsid w:val="00F368E4"/>
    <w:rsid w:val="00F62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CB0"/>
    <w:pPr>
      <w:suppressAutoHyphens/>
    </w:pPr>
    <w:rPr>
      <w:rFonts w:eastAsia="Calibri"/>
      <w:kern w:val="1"/>
      <w:sz w:val="28"/>
      <w:szCs w:val="22"/>
      <w:lang w:eastAsia="en-US"/>
    </w:rPr>
  </w:style>
  <w:style w:type="paragraph" w:styleId="1">
    <w:name w:val="heading 1"/>
    <w:basedOn w:val="a0"/>
    <w:next w:val="a1"/>
    <w:link w:val="10"/>
    <w:qFormat/>
    <w:rsid w:val="00B92CB0"/>
    <w:pPr>
      <w:tabs>
        <w:tab w:val="num" w:pos="0"/>
      </w:tabs>
      <w:ind w:left="432" w:hanging="432"/>
      <w:outlineLvl w:val="0"/>
    </w:pPr>
  </w:style>
  <w:style w:type="paragraph" w:styleId="2">
    <w:name w:val="heading 2"/>
    <w:basedOn w:val="a0"/>
    <w:next w:val="a1"/>
    <w:link w:val="20"/>
    <w:qFormat/>
    <w:rsid w:val="00B92CB0"/>
    <w:pPr>
      <w:tabs>
        <w:tab w:val="num" w:pos="0"/>
      </w:tabs>
      <w:ind w:left="576" w:hanging="576"/>
      <w:outlineLvl w:val="1"/>
    </w:pPr>
  </w:style>
  <w:style w:type="paragraph" w:styleId="3">
    <w:name w:val="heading 3"/>
    <w:basedOn w:val="a0"/>
    <w:next w:val="a1"/>
    <w:link w:val="30"/>
    <w:qFormat/>
    <w:rsid w:val="00B92CB0"/>
    <w:pPr>
      <w:tabs>
        <w:tab w:val="num" w:pos="0"/>
      </w:tabs>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rsid w:val="00B92CB0"/>
  </w:style>
  <w:style w:type="character" w:styleId="a5">
    <w:name w:val="Hyperlink"/>
    <w:uiPriority w:val="99"/>
    <w:rsid w:val="00B92CB0"/>
    <w:rPr>
      <w:color w:val="000080"/>
      <w:u w:val="single"/>
    </w:rPr>
  </w:style>
  <w:style w:type="paragraph" w:customStyle="1" w:styleId="a0">
    <w:name w:val="Заголовок"/>
    <w:basedOn w:val="a"/>
    <w:next w:val="a1"/>
    <w:rsid w:val="00B92CB0"/>
    <w:pPr>
      <w:keepNext/>
      <w:spacing w:before="240" w:after="120"/>
    </w:pPr>
    <w:rPr>
      <w:rFonts w:ascii="Arial" w:eastAsia="Arial Unicode MS" w:hAnsi="Arial" w:cs="Mangal"/>
      <w:szCs w:val="28"/>
    </w:rPr>
  </w:style>
  <w:style w:type="paragraph" w:styleId="a1">
    <w:name w:val="Body Text"/>
    <w:basedOn w:val="a"/>
    <w:link w:val="a6"/>
    <w:rsid w:val="00B92CB0"/>
    <w:pPr>
      <w:spacing w:after="120"/>
    </w:pPr>
  </w:style>
  <w:style w:type="paragraph" w:styleId="a7">
    <w:name w:val="List"/>
    <w:basedOn w:val="a1"/>
    <w:rsid w:val="00B92CB0"/>
    <w:rPr>
      <w:rFonts w:cs="Mangal"/>
    </w:rPr>
  </w:style>
  <w:style w:type="paragraph" w:styleId="a8">
    <w:name w:val="caption"/>
    <w:basedOn w:val="a"/>
    <w:qFormat/>
    <w:rsid w:val="00B92CB0"/>
    <w:pPr>
      <w:suppressLineNumbers/>
      <w:spacing w:before="120" w:after="120"/>
    </w:pPr>
    <w:rPr>
      <w:rFonts w:cs="Mangal"/>
      <w:i/>
      <w:iCs/>
      <w:sz w:val="24"/>
      <w:szCs w:val="24"/>
    </w:rPr>
  </w:style>
  <w:style w:type="paragraph" w:customStyle="1" w:styleId="12">
    <w:name w:val="Указатель1"/>
    <w:basedOn w:val="a"/>
    <w:rsid w:val="00B92CB0"/>
    <w:pPr>
      <w:suppressLineNumbers/>
    </w:pPr>
    <w:rPr>
      <w:rFonts w:cs="Mangal"/>
    </w:rPr>
  </w:style>
  <w:style w:type="paragraph" w:customStyle="1" w:styleId="ConsPlusNonformat">
    <w:name w:val="ConsPlusNonformat"/>
    <w:rsid w:val="00B92CB0"/>
    <w:pPr>
      <w:widowControl w:val="0"/>
      <w:suppressAutoHyphens/>
    </w:pPr>
    <w:rPr>
      <w:rFonts w:ascii="Courier New" w:hAnsi="Courier New" w:cs="Courier New"/>
      <w:kern w:val="1"/>
    </w:rPr>
  </w:style>
  <w:style w:type="paragraph" w:customStyle="1" w:styleId="a9">
    <w:name w:val="Содержимое таблицы"/>
    <w:basedOn w:val="a"/>
    <w:rsid w:val="00B92CB0"/>
    <w:pPr>
      <w:suppressLineNumbers/>
    </w:pPr>
  </w:style>
  <w:style w:type="paragraph" w:customStyle="1" w:styleId="aa">
    <w:name w:val="Заголовок таблицы"/>
    <w:basedOn w:val="a9"/>
    <w:rsid w:val="00B92CB0"/>
    <w:pPr>
      <w:jc w:val="center"/>
    </w:pPr>
    <w:rPr>
      <w:b/>
      <w:bCs/>
    </w:rPr>
  </w:style>
  <w:style w:type="paragraph" w:customStyle="1" w:styleId="ConsPlusNormal">
    <w:name w:val="ConsPlusNormal"/>
    <w:rsid w:val="00B92CB0"/>
    <w:pPr>
      <w:suppressAutoHyphens/>
    </w:pPr>
    <w:rPr>
      <w:rFonts w:ascii="Arial" w:eastAsia="Arial" w:hAnsi="Arial" w:cs="Tahoma"/>
      <w:szCs w:val="24"/>
      <w:lang w:eastAsia="zh-CN" w:bidi="hi-IN"/>
    </w:rPr>
  </w:style>
  <w:style w:type="paragraph" w:customStyle="1" w:styleId="ConsPlusCell">
    <w:name w:val="ConsPlusCell"/>
    <w:rsid w:val="00B92CB0"/>
    <w:pPr>
      <w:suppressAutoHyphens/>
    </w:pPr>
    <w:rPr>
      <w:rFonts w:ascii="Arial" w:eastAsia="Arial" w:hAnsi="Arial" w:cs="Tahoma"/>
      <w:szCs w:val="24"/>
      <w:lang w:eastAsia="zh-CN" w:bidi="hi-IN"/>
    </w:rPr>
  </w:style>
  <w:style w:type="paragraph" w:customStyle="1" w:styleId="ConsPlusNonformat0">
    <w:name w:val="ConsPlusNonformat"/>
    <w:rsid w:val="00B92CB0"/>
    <w:pPr>
      <w:suppressAutoHyphens/>
    </w:pPr>
    <w:rPr>
      <w:rFonts w:ascii="Courier New" w:eastAsia="Arial" w:hAnsi="Courier New" w:cs="Tahoma"/>
      <w:szCs w:val="24"/>
      <w:lang w:eastAsia="zh-CN" w:bidi="hi-IN"/>
    </w:rPr>
  </w:style>
  <w:style w:type="paragraph" w:customStyle="1" w:styleId="ConsPlusTitle">
    <w:name w:val="ConsPlusTitle"/>
    <w:rsid w:val="00B92CB0"/>
    <w:pPr>
      <w:suppressAutoHyphens/>
    </w:pPr>
    <w:rPr>
      <w:rFonts w:ascii="Arial" w:eastAsia="Arial" w:hAnsi="Arial" w:cs="Tahoma"/>
      <w:b/>
      <w:szCs w:val="24"/>
      <w:lang w:eastAsia="zh-CN" w:bidi="hi-IN"/>
    </w:rPr>
  </w:style>
  <w:style w:type="character" w:customStyle="1" w:styleId="a6">
    <w:name w:val="Основной текст Знак"/>
    <w:basedOn w:val="a2"/>
    <w:link w:val="a1"/>
    <w:rsid w:val="007025E0"/>
    <w:rPr>
      <w:rFonts w:eastAsia="Calibri"/>
      <w:kern w:val="1"/>
      <w:sz w:val="28"/>
      <w:szCs w:val="22"/>
      <w:lang w:eastAsia="en-US"/>
    </w:rPr>
  </w:style>
  <w:style w:type="character" w:customStyle="1" w:styleId="10">
    <w:name w:val="Заголовок 1 Знак"/>
    <w:basedOn w:val="a2"/>
    <w:link w:val="1"/>
    <w:rsid w:val="007025E0"/>
    <w:rPr>
      <w:rFonts w:ascii="Arial" w:eastAsia="Arial Unicode MS" w:hAnsi="Arial" w:cs="Mangal"/>
      <w:kern w:val="1"/>
      <w:sz w:val="28"/>
      <w:szCs w:val="28"/>
      <w:lang w:eastAsia="en-US"/>
    </w:rPr>
  </w:style>
  <w:style w:type="character" w:customStyle="1" w:styleId="20">
    <w:name w:val="Заголовок 2 Знак"/>
    <w:basedOn w:val="a2"/>
    <w:link w:val="2"/>
    <w:rsid w:val="007025E0"/>
    <w:rPr>
      <w:rFonts w:ascii="Arial" w:eastAsia="Arial Unicode MS" w:hAnsi="Arial" w:cs="Mangal"/>
      <w:kern w:val="1"/>
      <w:sz w:val="28"/>
      <w:szCs w:val="28"/>
      <w:lang w:eastAsia="en-US"/>
    </w:rPr>
  </w:style>
  <w:style w:type="character" w:customStyle="1" w:styleId="30">
    <w:name w:val="Заголовок 3 Знак"/>
    <w:basedOn w:val="a2"/>
    <w:link w:val="3"/>
    <w:rsid w:val="007025E0"/>
    <w:rPr>
      <w:rFonts w:ascii="Arial" w:eastAsia="Arial Unicode MS" w:hAnsi="Arial" w:cs="Mangal"/>
      <w:kern w:val="1"/>
      <w:sz w:val="28"/>
      <w:szCs w:val="28"/>
      <w:lang w:eastAsia="en-US"/>
    </w:rPr>
  </w:style>
  <w:style w:type="paragraph" w:styleId="ab">
    <w:name w:val="No Spacing"/>
    <w:uiPriority w:val="1"/>
    <w:qFormat/>
    <w:rsid w:val="007025E0"/>
    <w:rPr>
      <w:rFonts w:ascii="Calibri" w:eastAsia="Calibri" w:hAnsi="Calibri"/>
      <w:sz w:val="22"/>
      <w:szCs w:val="22"/>
      <w:lang w:eastAsia="en-US"/>
    </w:rPr>
  </w:style>
  <w:style w:type="paragraph" w:styleId="ac">
    <w:name w:val="Title"/>
    <w:basedOn w:val="a"/>
    <w:link w:val="ad"/>
    <w:qFormat/>
    <w:rsid w:val="007025E0"/>
    <w:pPr>
      <w:suppressAutoHyphens w:val="0"/>
      <w:jc w:val="center"/>
    </w:pPr>
    <w:rPr>
      <w:rFonts w:eastAsia="Times New Roman"/>
      <w:b/>
      <w:kern w:val="0"/>
      <w:szCs w:val="20"/>
      <w:lang w:eastAsia="ru-RU"/>
    </w:rPr>
  </w:style>
  <w:style w:type="character" w:customStyle="1" w:styleId="ad">
    <w:name w:val="Название Знак"/>
    <w:basedOn w:val="a2"/>
    <w:link w:val="ac"/>
    <w:rsid w:val="007025E0"/>
    <w:rPr>
      <w:b/>
      <w:sz w:val="28"/>
    </w:rPr>
  </w:style>
  <w:style w:type="paragraph" w:styleId="ae">
    <w:name w:val="Body Text Indent"/>
    <w:basedOn w:val="a"/>
    <w:link w:val="af"/>
    <w:rsid w:val="007025E0"/>
    <w:pPr>
      <w:suppressAutoHyphens w:val="0"/>
      <w:spacing w:after="120"/>
      <w:ind w:left="283"/>
    </w:pPr>
    <w:rPr>
      <w:rFonts w:eastAsia="Times New Roman"/>
      <w:kern w:val="0"/>
      <w:sz w:val="24"/>
      <w:szCs w:val="24"/>
      <w:lang w:eastAsia="ru-RU"/>
    </w:rPr>
  </w:style>
  <w:style w:type="character" w:customStyle="1" w:styleId="af">
    <w:name w:val="Основной текст с отступом Знак"/>
    <w:basedOn w:val="a2"/>
    <w:link w:val="ae"/>
    <w:rsid w:val="007025E0"/>
    <w:rPr>
      <w:sz w:val="24"/>
      <w:szCs w:val="24"/>
    </w:rPr>
  </w:style>
  <w:style w:type="paragraph" w:styleId="21">
    <w:name w:val="Body Text Indent 2"/>
    <w:basedOn w:val="a"/>
    <w:link w:val="22"/>
    <w:rsid w:val="007025E0"/>
    <w:pPr>
      <w:suppressAutoHyphens w:val="0"/>
      <w:spacing w:after="120" w:line="480" w:lineRule="auto"/>
      <w:ind w:left="283"/>
    </w:pPr>
    <w:rPr>
      <w:rFonts w:eastAsia="Times New Roman"/>
      <w:kern w:val="0"/>
      <w:sz w:val="24"/>
      <w:szCs w:val="24"/>
      <w:lang w:eastAsia="ru-RU"/>
    </w:rPr>
  </w:style>
  <w:style w:type="character" w:customStyle="1" w:styleId="22">
    <w:name w:val="Основной текст с отступом 2 Знак"/>
    <w:basedOn w:val="a2"/>
    <w:link w:val="21"/>
    <w:rsid w:val="007025E0"/>
    <w:rPr>
      <w:sz w:val="24"/>
      <w:szCs w:val="24"/>
    </w:rPr>
  </w:style>
  <w:style w:type="paragraph" w:customStyle="1" w:styleId="Style1">
    <w:name w:val="Style1"/>
    <w:basedOn w:val="a"/>
    <w:uiPriority w:val="99"/>
    <w:rsid w:val="007025E0"/>
    <w:pPr>
      <w:widowControl w:val="0"/>
      <w:suppressAutoHyphens w:val="0"/>
      <w:autoSpaceDE w:val="0"/>
      <w:autoSpaceDN w:val="0"/>
      <w:adjustRightInd w:val="0"/>
      <w:spacing w:line="322" w:lineRule="exact"/>
      <w:ind w:firstLine="710"/>
      <w:jc w:val="both"/>
    </w:pPr>
    <w:rPr>
      <w:rFonts w:eastAsia="Times New Roman"/>
      <w:kern w:val="0"/>
      <w:sz w:val="24"/>
      <w:szCs w:val="24"/>
      <w:lang w:eastAsia="ru-RU"/>
    </w:rPr>
  </w:style>
  <w:style w:type="paragraph" w:customStyle="1" w:styleId="Style5">
    <w:name w:val="Style5"/>
    <w:basedOn w:val="a"/>
    <w:uiPriority w:val="99"/>
    <w:rsid w:val="007025E0"/>
    <w:pPr>
      <w:widowControl w:val="0"/>
      <w:suppressAutoHyphens w:val="0"/>
      <w:autoSpaceDE w:val="0"/>
      <w:autoSpaceDN w:val="0"/>
      <w:adjustRightInd w:val="0"/>
      <w:spacing w:line="322" w:lineRule="exact"/>
      <w:ind w:firstLine="739"/>
      <w:jc w:val="both"/>
    </w:pPr>
    <w:rPr>
      <w:rFonts w:eastAsia="Times New Roman"/>
      <w:kern w:val="0"/>
      <w:sz w:val="24"/>
      <w:szCs w:val="24"/>
      <w:lang w:eastAsia="ru-RU"/>
    </w:rPr>
  </w:style>
  <w:style w:type="paragraph" w:customStyle="1" w:styleId="Style6">
    <w:name w:val="Style6"/>
    <w:basedOn w:val="a"/>
    <w:uiPriority w:val="99"/>
    <w:rsid w:val="007025E0"/>
    <w:pPr>
      <w:widowControl w:val="0"/>
      <w:suppressAutoHyphens w:val="0"/>
      <w:autoSpaceDE w:val="0"/>
      <w:autoSpaceDN w:val="0"/>
      <w:adjustRightInd w:val="0"/>
      <w:jc w:val="both"/>
    </w:pPr>
    <w:rPr>
      <w:rFonts w:eastAsia="Times New Roman"/>
      <w:kern w:val="0"/>
      <w:sz w:val="24"/>
      <w:szCs w:val="24"/>
      <w:lang w:eastAsia="ru-RU"/>
    </w:rPr>
  </w:style>
  <w:style w:type="paragraph" w:customStyle="1" w:styleId="Style7">
    <w:name w:val="Style7"/>
    <w:basedOn w:val="a"/>
    <w:uiPriority w:val="99"/>
    <w:rsid w:val="007025E0"/>
    <w:pPr>
      <w:widowControl w:val="0"/>
      <w:suppressAutoHyphens w:val="0"/>
      <w:autoSpaceDE w:val="0"/>
      <w:autoSpaceDN w:val="0"/>
      <w:adjustRightInd w:val="0"/>
      <w:spacing w:line="326" w:lineRule="exact"/>
      <w:ind w:firstLine="710"/>
      <w:jc w:val="both"/>
    </w:pPr>
    <w:rPr>
      <w:rFonts w:eastAsia="Times New Roman"/>
      <w:kern w:val="0"/>
      <w:sz w:val="24"/>
      <w:szCs w:val="24"/>
      <w:lang w:eastAsia="ru-RU"/>
    </w:rPr>
  </w:style>
  <w:style w:type="character" w:customStyle="1" w:styleId="FontStyle11">
    <w:name w:val="Font Style11"/>
    <w:uiPriority w:val="99"/>
    <w:rsid w:val="007025E0"/>
    <w:rPr>
      <w:rFonts w:ascii="Times New Roman" w:hAnsi="Times New Roman" w:cs="Times New Roman"/>
      <w:b/>
      <w:bCs/>
      <w:sz w:val="26"/>
      <w:szCs w:val="26"/>
    </w:rPr>
  </w:style>
  <w:style w:type="character" w:customStyle="1" w:styleId="FontStyle12">
    <w:name w:val="Font Style12"/>
    <w:uiPriority w:val="99"/>
    <w:rsid w:val="007025E0"/>
    <w:rPr>
      <w:rFonts w:ascii="Times New Roman" w:hAnsi="Times New Roman" w:cs="Times New Roman"/>
      <w:sz w:val="26"/>
      <w:szCs w:val="26"/>
    </w:rPr>
  </w:style>
  <w:style w:type="paragraph" w:customStyle="1" w:styleId="Default">
    <w:name w:val="Default"/>
    <w:rsid w:val="007025E0"/>
    <w:pPr>
      <w:autoSpaceDE w:val="0"/>
      <w:autoSpaceDN w:val="0"/>
      <w:adjustRightInd w:val="0"/>
    </w:pPr>
    <w:rPr>
      <w:color w:val="000000"/>
      <w:sz w:val="24"/>
      <w:szCs w:val="24"/>
    </w:rPr>
  </w:style>
  <w:style w:type="paragraph" w:customStyle="1" w:styleId="13">
    <w:name w:val="Без интервала1"/>
    <w:rsid w:val="007025E0"/>
    <w:pPr>
      <w:suppressAutoHyphens/>
      <w:spacing w:line="100" w:lineRule="atLeast"/>
    </w:pPr>
    <w:rPr>
      <w:rFonts w:eastAsia="Arial Unicode MS" w:cs="Mangal"/>
      <w:sz w:val="24"/>
      <w:szCs w:val="24"/>
      <w:lang w:eastAsia="zh-CN" w:bidi="hi-IN"/>
    </w:rPr>
  </w:style>
  <w:style w:type="paragraph" w:customStyle="1" w:styleId="14">
    <w:name w:val="Абзац списка1"/>
    <w:basedOn w:val="a"/>
    <w:rsid w:val="007025E0"/>
    <w:pPr>
      <w:spacing w:after="200"/>
      <w:ind w:left="720"/>
      <w:contextualSpacing/>
    </w:pPr>
    <w:rPr>
      <w:rFonts w:ascii="Calibri" w:eastAsia="Times New Roman" w:hAnsi="Calibri"/>
      <w:kern w:val="0"/>
      <w:sz w:val="24"/>
      <w:szCs w:val="24"/>
      <w:lang w:eastAsia="zh-CN"/>
    </w:rPr>
  </w:style>
  <w:style w:type="paragraph" w:customStyle="1" w:styleId="210">
    <w:name w:val="Основной текст с отступом 21"/>
    <w:basedOn w:val="a"/>
    <w:rsid w:val="007025E0"/>
    <w:pPr>
      <w:ind w:left="708"/>
      <w:jc w:val="both"/>
    </w:pPr>
    <w:rPr>
      <w:rFonts w:eastAsia="Times New Roman"/>
      <w:kern w:val="0"/>
      <w:szCs w:val="20"/>
      <w:lang w:eastAsia="ar-SA"/>
    </w:rPr>
  </w:style>
  <w:style w:type="paragraph" w:customStyle="1" w:styleId="23">
    <w:name w:val="Без интервала2"/>
    <w:rsid w:val="007025E0"/>
    <w:pPr>
      <w:suppressAutoHyphens/>
      <w:spacing w:line="100" w:lineRule="atLeast"/>
    </w:pPr>
    <w:rPr>
      <w:rFonts w:eastAsia="Arial Unicode MS" w:cs="Mangal"/>
      <w:sz w:val="24"/>
      <w:szCs w:val="24"/>
      <w:lang w:eastAsia="zh-CN" w:bidi="hi-IN"/>
    </w:rPr>
  </w:style>
  <w:style w:type="paragraph" w:styleId="af0">
    <w:name w:val="Normal (Web)"/>
    <w:basedOn w:val="a"/>
    <w:uiPriority w:val="99"/>
    <w:semiHidden/>
    <w:unhideWhenUsed/>
    <w:rsid w:val="007025E0"/>
    <w:pPr>
      <w:suppressAutoHyphens w:val="0"/>
      <w:spacing w:before="100" w:beforeAutospacing="1" w:after="100" w:afterAutospacing="1"/>
    </w:pPr>
    <w:rPr>
      <w:rFonts w:eastAsia="Times New Roman"/>
      <w:kern w:val="0"/>
      <w:sz w:val="24"/>
      <w:szCs w:val="24"/>
      <w:lang w:eastAsia="ru-RU"/>
    </w:rPr>
  </w:style>
  <w:style w:type="paragraph" w:customStyle="1" w:styleId="31">
    <w:name w:val="Без интервала3"/>
    <w:rsid w:val="007025E0"/>
    <w:pPr>
      <w:suppressAutoHyphens/>
      <w:spacing w:line="100" w:lineRule="atLeast"/>
    </w:pPr>
    <w:rPr>
      <w:rFonts w:eastAsia="Arial Unicode MS" w:cs="Mangal"/>
      <w:sz w:val="24"/>
      <w:szCs w:val="24"/>
      <w:lang w:eastAsia="zh-CN" w:bidi="hi-IN"/>
    </w:rPr>
  </w:style>
  <w:style w:type="paragraph" w:customStyle="1" w:styleId="15">
    <w:name w:val="Обычный1"/>
    <w:rsid w:val="007025E0"/>
    <w:pPr>
      <w:snapToGrid w:val="0"/>
      <w:spacing w:before="100" w:after="100"/>
    </w:pPr>
    <w:rPr>
      <w:sz w:val="24"/>
    </w:rPr>
  </w:style>
  <w:style w:type="paragraph" w:styleId="af1">
    <w:name w:val="header"/>
    <w:basedOn w:val="a"/>
    <w:link w:val="af2"/>
    <w:rsid w:val="007025E0"/>
    <w:pPr>
      <w:tabs>
        <w:tab w:val="center" w:pos="4677"/>
        <w:tab w:val="right" w:pos="9355"/>
      </w:tabs>
      <w:suppressAutoHyphens w:val="0"/>
    </w:pPr>
    <w:rPr>
      <w:rFonts w:eastAsia="Times New Roman"/>
      <w:bCs/>
      <w:kern w:val="0"/>
      <w:szCs w:val="26"/>
      <w:lang w:eastAsia="ru-RU"/>
    </w:rPr>
  </w:style>
  <w:style w:type="character" w:customStyle="1" w:styleId="af2">
    <w:name w:val="Верхний колонтитул Знак"/>
    <w:basedOn w:val="a2"/>
    <w:link w:val="af1"/>
    <w:rsid w:val="007025E0"/>
    <w:rPr>
      <w:bCs/>
      <w:sz w:val="28"/>
      <w:szCs w:val="26"/>
    </w:rPr>
  </w:style>
  <w:style w:type="paragraph" w:styleId="af3">
    <w:name w:val="Balloon Text"/>
    <w:basedOn w:val="a"/>
    <w:link w:val="af4"/>
    <w:uiPriority w:val="99"/>
    <w:semiHidden/>
    <w:unhideWhenUsed/>
    <w:rsid w:val="007025E0"/>
    <w:pPr>
      <w:widowControl w:val="0"/>
    </w:pPr>
    <w:rPr>
      <w:rFonts w:ascii="Tahoma" w:eastAsia="Lucida Sans Unicode" w:hAnsi="Tahoma" w:cs="Tahoma"/>
      <w:color w:val="000000"/>
      <w:kern w:val="0"/>
      <w:sz w:val="16"/>
      <w:szCs w:val="16"/>
      <w:lang w:val="en-US" w:bidi="en-US"/>
    </w:rPr>
  </w:style>
  <w:style w:type="character" w:customStyle="1" w:styleId="af4">
    <w:name w:val="Текст выноски Знак"/>
    <w:basedOn w:val="a2"/>
    <w:link w:val="af3"/>
    <w:uiPriority w:val="99"/>
    <w:semiHidden/>
    <w:rsid w:val="007025E0"/>
    <w:rPr>
      <w:rFonts w:ascii="Tahoma" w:eastAsia="Lucida Sans Unicode" w:hAnsi="Tahoma" w:cs="Tahoma"/>
      <w:color w:val="000000"/>
      <w:sz w:val="16"/>
      <w:szCs w:val="16"/>
      <w:lang w:val="en-US" w:eastAsia="en-US" w:bidi="en-US"/>
    </w:rPr>
  </w:style>
  <w:style w:type="paragraph" w:customStyle="1" w:styleId="4">
    <w:name w:val="Без интервала4"/>
    <w:rsid w:val="007025E0"/>
    <w:pPr>
      <w:suppressAutoHyphens/>
      <w:spacing w:line="100" w:lineRule="atLeast"/>
    </w:pPr>
    <w:rPr>
      <w:rFonts w:eastAsia="Arial Unicode MS" w:cs="Mangal"/>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CB0"/>
    <w:pPr>
      <w:suppressAutoHyphens/>
    </w:pPr>
    <w:rPr>
      <w:rFonts w:eastAsia="Calibri"/>
      <w:kern w:val="1"/>
      <w:sz w:val="28"/>
      <w:szCs w:val="22"/>
      <w:lang w:eastAsia="en-US"/>
    </w:rPr>
  </w:style>
  <w:style w:type="paragraph" w:styleId="1">
    <w:name w:val="heading 1"/>
    <w:basedOn w:val="a0"/>
    <w:next w:val="a1"/>
    <w:link w:val="10"/>
    <w:qFormat/>
    <w:rsid w:val="00B92CB0"/>
    <w:pPr>
      <w:tabs>
        <w:tab w:val="num" w:pos="0"/>
      </w:tabs>
      <w:ind w:left="432" w:hanging="432"/>
      <w:outlineLvl w:val="0"/>
    </w:pPr>
  </w:style>
  <w:style w:type="paragraph" w:styleId="2">
    <w:name w:val="heading 2"/>
    <w:basedOn w:val="a0"/>
    <w:next w:val="a1"/>
    <w:link w:val="20"/>
    <w:qFormat/>
    <w:rsid w:val="00B92CB0"/>
    <w:pPr>
      <w:tabs>
        <w:tab w:val="num" w:pos="0"/>
      </w:tabs>
      <w:ind w:left="576" w:hanging="576"/>
      <w:outlineLvl w:val="1"/>
    </w:pPr>
  </w:style>
  <w:style w:type="paragraph" w:styleId="3">
    <w:name w:val="heading 3"/>
    <w:basedOn w:val="a0"/>
    <w:next w:val="a1"/>
    <w:link w:val="30"/>
    <w:qFormat/>
    <w:rsid w:val="00B92CB0"/>
    <w:pPr>
      <w:tabs>
        <w:tab w:val="num" w:pos="0"/>
      </w:tabs>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rsid w:val="00B92CB0"/>
  </w:style>
  <w:style w:type="character" w:styleId="a5">
    <w:name w:val="Hyperlink"/>
    <w:uiPriority w:val="99"/>
    <w:rsid w:val="00B92CB0"/>
    <w:rPr>
      <w:color w:val="000080"/>
      <w:u w:val="single"/>
    </w:rPr>
  </w:style>
  <w:style w:type="paragraph" w:customStyle="1" w:styleId="a0">
    <w:name w:val="Заголовок"/>
    <w:basedOn w:val="a"/>
    <w:next w:val="a1"/>
    <w:rsid w:val="00B92CB0"/>
    <w:pPr>
      <w:keepNext/>
      <w:spacing w:before="240" w:after="120"/>
    </w:pPr>
    <w:rPr>
      <w:rFonts w:ascii="Arial" w:eastAsia="Arial Unicode MS" w:hAnsi="Arial" w:cs="Mangal"/>
      <w:szCs w:val="28"/>
    </w:rPr>
  </w:style>
  <w:style w:type="paragraph" w:styleId="a1">
    <w:name w:val="Body Text"/>
    <w:basedOn w:val="a"/>
    <w:link w:val="a6"/>
    <w:rsid w:val="00B92CB0"/>
    <w:pPr>
      <w:spacing w:after="120"/>
    </w:pPr>
  </w:style>
  <w:style w:type="paragraph" w:styleId="a7">
    <w:name w:val="List"/>
    <w:basedOn w:val="a1"/>
    <w:rsid w:val="00B92CB0"/>
    <w:rPr>
      <w:rFonts w:cs="Mangal"/>
    </w:rPr>
  </w:style>
  <w:style w:type="paragraph" w:styleId="a8">
    <w:name w:val="caption"/>
    <w:basedOn w:val="a"/>
    <w:qFormat/>
    <w:rsid w:val="00B92CB0"/>
    <w:pPr>
      <w:suppressLineNumbers/>
      <w:spacing w:before="120" w:after="120"/>
    </w:pPr>
    <w:rPr>
      <w:rFonts w:cs="Mangal"/>
      <w:i/>
      <w:iCs/>
      <w:sz w:val="24"/>
      <w:szCs w:val="24"/>
    </w:rPr>
  </w:style>
  <w:style w:type="paragraph" w:customStyle="1" w:styleId="12">
    <w:name w:val="Указатель1"/>
    <w:basedOn w:val="a"/>
    <w:rsid w:val="00B92CB0"/>
    <w:pPr>
      <w:suppressLineNumbers/>
    </w:pPr>
    <w:rPr>
      <w:rFonts w:cs="Mangal"/>
    </w:rPr>
  </w:style>
  <w:style w:type="paragraph" w:customStyle="1" w:styleId="ConsPlusNonformat">
    <w:name w:val="ConsPlusNonformat"/>
    <w:rsid w:val="00B92CB0"/>
    <w:pPr>
      <w:widowControl w:val="0"/>
      <w:suppressAutoHyphens/>
    </w:pPr>
    <w:rPr>
      <w:rFonts w:ascii="Courier New" w:hAnsi="Courier New" w:cs="Courier New"/>
      <w:kern w:val="1"/>
    </w:rPr>
  </w:style>
  <w:style w:type="paragraph" w:customStyle="1" w:styleId="a9">
    <w:name w:val="Содержимое таблицы"/>
    <w:basedOn w:val="a"/>
    <w:rsid w:val="00B92CB0"/>
    <w:pPr>
      <w:suppressLineNumbers/>
    </w:pPr>
  </w:style>
  <w:style w:type="paragraph" w:customStyle="1" w:styleId="aa">
    <w:name w:val="Заголовок таблицы"/>
    <w:basedOn w:val="a9"/>
    <w:rsid w:val="00B92CB0"/>
    <w:pPr>
      <w:jc w:val="center"/>
    </w:pPr>
    <w:rPr>
      <w:b/>
      <w:bCs/>
    </w:rPr>
  </w:style>
  <w:style w:type="paragraph" w:customStyle="1" w:styleId="ConsPlusNormal">
    <w:name w:val="ConsPlusNormal"/>
    <w:rsid w:val="00B92CB0"/>
    <w:pPr>
      <w:suppressAutoHyphens/>
    </w:pPr>
    <w:rPr>
      <w:rFonts w:ascii="Arial" w:eastAsia="Arial" w:hAnsi="Arial" w:cs="Tahoma"/>
      <w:szCs w:val="24"/>
      <w:lang w:eastAsia="zh-CN" w:bidi="hi-IN"/>
    </w:rPr>
  </w:style>
  <w:style w:type="paragraph" w:customStyle="1" w:styleId="ConsPlusCell">
    <w:name w:val="ConsPlusCell"/>
    <w:rsid w:val="00B92CB0"/>
    <w:pPr>
      <w:suppressAutoHyphens/>
    </w:pPr>
    <w:rPr>
      <w:rFonts w:ascii="Arial" w:eastAsia="Arial" w:hAnsi="Arial" w:cs="Tahoma"/>
      <w:szCs w:val="24"/>
      <w:lang w:eastAsia="zh-CN" w:bidi="hi-IN"/>
    </w:rPr>
  </w:style>
  <w:style w:type="paragraph" w:customStyle="1" w:styleId="ConsPlusNonformat0">
    <w:name w:val="ConsPlusNonformat"/>
    <w:rsid w:val="00B92CB0"/>
    <w:pPr>
      <w:suppressAutoHyphens/>
    </w:pPr>
    <w:rPr>
      <w:rFonts w:ascii="Courier New" w:eastAsia="Arial" w:hAnsi="Courier New" w:cs="Tahoma"/>
      <w:szCs w:val="24"/>
      <w:lang w:eastAsia="zh-CN" w:bidi="hi-IN"/>
    </w:rPr>
  </w:style>
  <w:style w:type="paragraph" w:customStyle="1" w:styleId="ConsPlusTitle">
    <w:name w:val="ConsPlusTitle"/>
    <w:rsid w:val="00B92CB0"/>
    <w:pPr>
      <w:suppressAutoHyphens/>
    </w:pPr>
    <w:rPr>
      <w:rFonts w:ascii="Arial" w:eastAsia="Arial" w:hAnsi="Arial" w:cs="Tahoma"/>
      <w:b/>
      <w:szCs w:val="24"/>
      <w:lang w:eastAsia="zh-CN" w:bidi="hi-IN"/>
    </w:rPr>
  </w:style>
  <w:style w:type="character" w:customStyle="1" w:styleId="a6">
    <w:name w:val="Основной текст Знак"/>
    <w:basedOn w:val="a2"/>
    <w:link w:val="a1"/>
    <w:rsid w:val="007025E0"/>
    <w:rPr>
      <w:rFonts w:eastAsia="Calibri"/>
      <w:kern w:val="1"/>
      <w:sz w:val="28"/>
      <w:szCs w:val="22"/>
      <w:lang w:eastAsia="en-US"/>
    </w:rPr>
  </w:style>
  <w:style w:type="character" w:customStyle="1" w:styleId="10">
    <w:name w:val="Заголовок 1 Знак"/>
    <w:basedOn w:val="a2"/>
    <w:link w:val="1"/>
    <w:rsid w:val="007025E0"/>
    <w:rPr>
      <w:rFonts w:ascii="Arial" w:eastAsia="Arial Unicode MS" w:hAnsi="Arial" w:cs="Mangal"/>
      <w:kern w:val="1"/>
      <w:sz w:val="28"/>
      <w:szCs w:val="28"/>
      <w:lang w:eastAsia="en-US"/>
    </w:rPr>
  </w:style>
  <w:style w:type="character" w:customStyle="1" w:styleId="20">
    <w:name w:val="Заголовок 2 Знак"/>
    <w:basedOn w:val="a2"/>
    <w:link w:val="2"/>
    <w:rsid w:val="007025E0"/>
    <w:rPr>
      <w:rFonts w:ascii="Arial" w:eastAsia="Arial Unicode MS" w:hAnsi="Arial" w:cs="Mangal"/>
      <w:kern w:val="1"/>
      <w:sz w:val="28"/>
      <w:szCs w:val="28"/>
      <w:lang w:eastAsia="en-US"/>
    </w:rPr>
  </w:style>
  <w:style w:type="character" w:customStyle="1" w:styleId="30">
    <w:name w:val="Заголовок 3 Знак"/>
    <w:basedOn w:val="a2"/>
    <w:link w:val="3"/>
    <w:rsid w:val="007025E0"/>
    <w:rPr>
      <w:rFonts w:ascii="Arial" w:eastAsia="Arial Unicode MS" w:hAnsi="Arial" w:cs="Mangal"/>
      <w:kern w:val="1"/>
      <w:sz w:val="28"/>
      <w:szCs w:val="28"/>
      <w:lang w:eastAsia="en-US"/>
    </w:rPr>
  </w:style>
  <w:style w:type="paragraph" w:styleId="ab">
    <w:name w:val="No Spacing"/>
    <w:uiPriority w:val="1"/>
    <w:qFormat/>
    <w:rsid w:val="007025E0"/>
    <w:rPr>
      <w:rFonts w:ascii="Calibri" w:eastAsia="Calibri" w:hAnsi="Calibri"/>
      <w:sz w:val="22"/>
      <w:szCs w:val="22"/>
      <w:lang w:eastAsia="en-US"/>
    </w:rPr>
  </w:style>
  <w:style w:type="paragraph" w:styleId="ac">
    <w:name w:val="Title"/>
    <w:basedOn w:val="a"/>
    <w:link w:val="ad"/>
    <w:qFormat/>
    <w:rsid w:val="007025E0"/>
    <w:pPr>
      <w:suppressAutoHyphens w:val="0"/>
      <w:jc w:val="center"/>
    </w:pPr>
    <w:rPr>
      <w:rFonts w:eastAsia="Times New Roman"/>
      <w:b/>
      <w:kern w:val="0"/>
      <w:szCs w:val="20"/>
      <w:lang w:eastAsia="ru-RU"/>
    </w:rPr>
  </w:style>
  <w:style w:type="character" w:customStyle="1" w:styleId="ad">
    <w:name w:val="Название Знак"/>
    <w:basedOn w:val="a2"/>
    <w:link w:val="ac"/>
    <w:rsid w:val="007025E0"/>
    <w:rPr>
      <w:b/>
      <w:sz w:val="28"/>
    </w:rPr>
  </w:style>
  <w:style w:type="paragraph" w:styleId="ae">
    <w:name w:val="Body Text Indent"/>
    <w:basedOn w:val="a"/>
    <w:link w:val="af"/>
    <w:rsid w:val="007025E0"/>
    <w:pPr>
      <w:suppressAutoHyphens w:val="0"/>
      <w:spacing w:after="120"/>
      <w:ind w:left="283"/>
    </w:pPr>
    <w:rPr>
      <w:rFonts w:eastAsia="Times New Roman"/>
      <w:kern w:val="0"/>
      <w:sz w:val="24"/>
      <w:szCs w:val="24"/>
      <w:lang w:eastAsia="ru-RU"/>
    </w:rPr>
  </w:style>
  <w:style w:type="character" w:customStyle="1" w:styleId="af">
    <w:name w:val="Основной текст с отступом Знак"/>
    <w:basedOn w:val="a2"/>
    <w:link w:val="ae"/>
    <w:rsid w:val="007025E0"/>
    <w:rPr>
      <w:sz w:val="24"/>
      <w:szCs w:val="24"/>
    </w:rPr>
  </w:style>
  <w:style w:type="paragraph" w:styleId="21">
    <w:name w:val="Body Text Indent 2"/>
    <w:basedOn w:val="a"/>
    <w:link w:val="22"/>
    <w:rsid w:val="007025E0"/>
    <w:pPr>
      <w:suppressAutoHyphens w:val="0"/>
      <w:spacing w:after="120" w:line="480" w:lineRule="auto"/>
      <w:ind w:left="283"/>
    </w:pPr>
    <w:rPr>
      <w:rFonts w:eastAsia="Times New Roman"/>
      <w:kern w:val="0"/>
      <w:sz w:val="24"/>
      <w:szCs w:val="24"/>
      <w:lang w:eastAsia="ru-RU"/>
    </w:rPr>
  </w:style>
  <w:style w:type="character" w:customStyle="1" w:styleId="22">
    <w:name w:val="Основной текст с отступом 2 Знак"/>
    <w:basedOn w:val="a2"/>
    <w:link w:val="21"/>
    <w:rsid w:val="007025E0"/>
    <w:rPr>
      <w:sz w:val="24"/>
      <w:szCs w:val="24"/>
    </w:rPr>
  </w:style>
  <w:style w:type="paragraph" w:customStyle="1" w:styleId="Style1">
    <w:name w:val="Style1"/>
    <w:basedOn w:val="a"/>
    <w:uiPriority w:val="99"/>
    <w:rsid w:val="007025E0"/>
    <w:pPr>
      <w:widowControl w:val="0"/>
      <w:suppressAutoHyphens w:val="0"/>
      <w:autoSpaceDE w:val="0"/>
      <w:autoSpaceDN w:val="0"/>
      <w:adjustRightInd w:val="0"/>
      <w:spacing w:line="322" w:lineRule="exact"/>
      <w:ind w:firstLine="710"/>
      <w:jc w:val="both"/>
    </w:pPr>
    <w:rPr>
      <w:rFonts w:eastAsia="Times New Roman"/>
      <w:kern w:val="0"/>
      <w:sz w:val="24"/>
      <w:szCs w:val="24"/>
      <w:lang w:eastAsia="ru-RU"/>
    </w:rPr>
  </w:style>
  <w:style w:type="paragraph" w:customStyle="1" w:styleId="Style5">
    <w:name w:val="Style5"/>
    <w:basedOn w:val="a"/>
    <w:uiPriority w:val="99"/>
    <w:rsid w:val="007025E0"/>
    <w:pPr>
      <w:widowControl w:val="0"/>
      <w:suppressAutoHyphens w:val="0"/>
      <w:autoSpaceDE w:val="0"/>
      <w:autoSpaceDN w:val="0"/>
      <w:adjustRightInd w:val="0"/>
      <w:spacing w:line="322" w:lineRule="exact"/>
      <w:ind w:firstLine="739"/>
      <w:jc w:val="both"/>
    </w:pPr>
    <w:rPr>
      <w:rFonts w:eastAsia="Times New Roman"/>
      <w:kern w:val="0"/>
      <w:sz w:val="24"/>
      <w:szCs w:val="24"/>
      <w:lang w:eastAsia="ru-RU"/>
    </w:rPr>
  </w:style>
  <w:style w:type="paragraph" w:customStyle="1" w:styleId="Style6">
    <w:name w:val="Style6"/>
    <w:basedOn w:val="a"/>
    <w:uiPriority w:val="99"/>
    <w:rsid w:val="007025E0"/>
    <w:pPr>
      <w:widowControl w:val="0"/>
      <w:suppressAutoHyphens w:val="0"/>
      <w:autoSpaceDE w:val="0"/>
      <w:autoSpaceDN w:val="0"/>
      <w:adjustRightInd w:val="0"/>
      <w:jc w:val="both"/>
    </w:pPr>
    <w:rPr>
      <w:rFonts w:eastAsia="Times New Roman"/>
      <w:kern w:val="0"/>
      <w:sz w:val="24"/>
      <w:szCs w:val="24"/>
      <w:lang w:eastAsia="ru-RU"/>
    </w:rPr>
  </w:style>
  <w:style w:type="paragraph" w:customStyle="1" w:styleId="Style7">
    <w:name w:val="Style7"/>
    <w:basedOn w:val="a"/>
    <w:uiPriority w:val="99"/>
    <w:rsid w:val="007025E0"/>
    <w:pPr>
      <w:widowControl w:val="0"/>
      <w:suppressAutoHyphens w:val="0"/>
      <w:autoSpaceDE w:val="0"/>
      <w:autoSpaceDN w:val="0"/>
      <w:adjustRightInd w:val="0"/>
      <w:spacing w:line="326" w:lineRule="exact"/>
      <w:ind w:firstLine="710"/>
      <w:jc w:val="both"/>
    </w:pPr>
    <w:rPr>
      <w:rFonts w:eastAsia="Times New Roman"/>
      <w:kern w:val="0"/>
      <w:sz w:val="24"/>
      <w:szCs w:val="24"/>
      <w:lang w:eastAsia="ru-RU"/>
    </w:rPr>
  </w:style>
  <w:style w:type="character" w:customStyle="1" w:styleId="FontStyle11">
    <w:name w:val="Font Style11"/>
    <w:uiPriority w:val="99"/>
    <w:rsid w:val="007025E0"/>
    <w:rPr>
      <w:rFonts w:ascii="Times New Roman" w:hAnsi="Times New Roman" w:cs="Times New Roman"/>
      <w:b/>
      <w:bCs/>
      <w:sz w:val="26"/>
      <w:szCs w:val="26"/>
    </w:rPr>
  </w:style>
  <w:style w:type="character" w:customStyle="1" w:styleId="FontStyle12">
    <w:name w:val="Font Style12"/>
    <w:uiPriority w:val="99"/>
    <w:rsid w:val="007025E0"/>
    <w:rPr>
      <w:rFonts w:ascii="Times New Roman" w:hAnsi="Times New Roman" w:cs="Times New Roman"/>
      <w:sz w:val="26"/>
      <w:szCs w:val="26"/>
    </w:rPr>
  </w:style>
  <w:style w:type="paragraph" w:customStyle="1" w:styleId="Default">
    <w:name w:val="Default"/>
    <w:rsid w:val="007025E0"/>
    <w:pPr>
      <w:autoSpaceDE w:val="0"/>
      <w:autoSpaceDN w:val="0"/>
      <w:adjustRightInd w:val="0"/>
    </w:pPr>
    <w:rPr>
      <w:color w:val="000000"/>
      <w:sz w:val="24"/>
      <w:szCs w:val="24"/>
    </w:rPr>
  </w:style>
  <w:style w:type="paragraph" w:customStyle="1" w:styleId="13">
    <w:name w:val="Без интервала1"/>
    <w:rsid w:val="007025E0"/>
    <w:pPr>
      <w:suppressAutoHyphens/>
      <w:spacing w:line="100" w:lineRule="atLeast"/>
    </w:pPr>
    <w:rPr>
      <w:rFonts w:eastAsia="Arial Unicode MS" w:cs="Mangal"/>
      <w:sz w:val="24"/>
      <w:szCs w:val="24"/>
      <w:lang w:eastAsia="zh-CN" w:bidi="hi-IN"/>
    </w:rPr>
  </w:style>
  <w:style w:type="paragraph" w:customStyle="1" w:styleId="14">
    <w:name w:val="Абзац списка1"/>
    <w:basedOn w:val="a"/>
    <w:rsid w:val="007025E0"/>
    <w:pPr>
      <w:spacing w:after="200"/>
      <w:ind w:left="720"/>
      <w:contextualSpacing/>
    </w:pPr>
    <w:rPr>
      <w:rFonts w:ascii="Calibri" w:eastAsia="Times New Roman" w:hAnsi="Calibri"/>
      <w:kern w:val="0"/>
      <w:sz w:val="24"/>
      <w:szCs w:val="24"/>
      <w:lang w:eastAsia="zh-CN"/>
    </w:rPr>
  </w:style>
  <w:style w:type="paragraph" w:customStyle="1" w:styleId="210">
    <w:name w:val="Основной текст с отступом 21"/>
    <w:basedOn w:val="a"/>
    <w:rsid w:val="007025E0"/>
    <w:pPr>
      <w:ind w:left="708"/>
      <w:jc w:val="both"/>
    </w:pPr>
    <w:rPr>
      <w:rFonts w:eastAsia="Times New Roman"/>
      <w:kern w:val="0"/>
      <w:szCs w:val="20"/>
      <w:lang w:eastAsia="ar-SA"/>
    </w:rPr>
  </w:style>
  <w:style w:type="paragraph" w:customStyle="1" w:styleId="23">
    <w:name w:val="Без интервала2"/>
    <w:rsid w:val="007025E0"/>
    <w:pPr>
      <w:suppressAutoHyphens/>
      <w:spacing w:line="100" w:lineRule="atLeast"/>
    </w:pPr>
    <w:rPr>
      <w:rFonts w:eastAsia="Arial Unicode MS" w:cs="Mangal"/>
      <w:sz w:val="24"/>
      <w:szCs w:val="24"/>
      <w:lang w:eastAsia="zh-CN" w:bidi="hi-IN"/>
    </w:rPr>
  </w:style>
  <w:style w:type="paragraph" w:styleId="af0">
    <w:name w:val="Normal (Web)"/>
    <w:basedOn w:val="a"/>
    <w:uiPriority w:val="99"/>
    <w:semiHidden/>
    <w:unhideWhenUsed/>
    <w:rsid w:val="007025E0"/>
    <w:pPr>
      <w:suppressAutoHyphens w:val="0"/>
      <w:spacing w:before="100" w:beforeAutospacing="1" w:after="100" w:afterAutospacing="1"/>
    </w:pPr>
    <w:rPr>
      <w:rFonts w:eastAsia="Times New Roman"/>
      <w:kern w:val="0"/>
      <w:sz w:val="24"/>
      <w:szCs w:val="24"/>
      <w:lang w:eastAsia="ru-RU"/>
    </w:rPr>
  </w:style>
  <w:style w:type="paragraph" w:customStyle="1" w:styleId="31">
    <w:name w:val="Без интервала3"/>
    <w:rsid w:val="007025E0"/>
    <w:pPr>
      <w:suppressAutoHyphens/>
      <w:spacing w:line="100" w:lineRule="atLeast"/>
    </w:pPr>
    <w:rPr>
      <w:rFonts w:eastAsia="Arial Unicode MS" w:cs="Mangal"/>
      <w:sz w:val="24"/>
      <w:szCs w:val="24"/>
      <w:lang w:eastAsia="zh-CN" w:bidi="hi-IN"/>
    </w:rPr>
  </w:style>
  <w:style w:type="paragraph" w:customStyle="1" w:styleId="15">
    <w:name w:val="Обычный1"/>
    <w:rsid w:val="007025E0"/>
    <w:pPr>
      <w:snapToGrid w:val="0"/>
      <w:spacing w:before="100" w:after="100"/>
    </w:pPr>
    <w:rPr>
      <w:sz w:val="24"/>
    </w:rPr>
  </w:style>
  <w:style w:type="paragraph" w:styleId="af1">
    <w:name w:val="header"/>
    <w:basedOn w:val="a"/>
    <w:link w:val="af2"/>
    <w:rsid w:val="007025E0"/>
    <w:pPr>
      <w:tabs>
        <w:tab w:val="center" w:pos="4677"/>
        <w:tab w:val="right" w:pos="9355"/>
      </w:tabs>
      <w:suppressAutoHyphens w:val="0"/>
    </w:pPr>
    <w:rPr>
      <w:rFonts w:eastAsia="Times New Roman"/>
      <w:bCs/>
      <w:kern w:val="0"/>
      <w:szCs w:val="26"/>
      <w:lang w:eastAsia="ru-RU"/>
    </w:rPr>
  </w:style>
  <w:style w:type="character" w:customStyle="1" w:styleId="af2">
    <w:name w:val="Верхний колонтитул Знак"/>
    <w:basedOn w:val="a2"/>
    <w:link w:val="af1"/>
    <w:rsid w:val="007025E0"/>
    <w:rPr>
      <w:bCs/>
      <w:sz w:val="28"/>
      <w:szCs w:val="26"/>
    </w:rPr>
  </w:style>
  <w:style w:type="paragraph" w:styleId="af3">
    <w:name w:val="Balloon Text"/>
    <w:basedOn w:val="a"/>
    <w:link w:val="af4"/>
    <w:uiPriority w:val="99"/>
    <w:semiHidden/>
    <w:unhideWhenUsed/>
    <w:rsid w:val="007025E0"/>
    <w:pPr>
      <w:widowControl w:val="0"/>
    </w:pPr>
    <w:rPr>
      <w:rFonts w:ascii="Tahoma" w:eastAsia="Lucida Sans Unicode" w:hAnsi="Tahoma" w:cs="Tahoma"/>
      <w:color w:val="000000"/>
      <w:kern w:val="0"/>
      <w:sz w:val="16"/>
      <w:szCs w:val="16"/>
      <w:lang w:val="en-US" w:bidi="en-US"/>
    </w:rPr>
  </w:style>
  <w:style w:type="character" w:customStyle="1" w:styleId="af4">
    <w:name w:val="Текст выноски Знак"/>
    <w:basedOn w:val="a2"/>
    <w:link w:val="af3"/>
    <w:uiPriority w:val="99"/>
    <w:semiHidden/>
    <w:rsid w:val="007025E0"/>
    <w:rPr>
      <w:rFonts w:ascii="Tahoma" w:eastAsia="Lucida Sans Unicode" w:hAnsi="Tahoma" w:cs="Tahoma"/>
      <w:color w:val="000000"/>
      <w:sz w:val="16"/>
      <w:szCs w:val="16"/>
      <w:lang w:val="en-US" w:eastAsia="en-US" w:bidi="en-US"/>
    </w:rPr>
  </w:style>
  <w:style w:type="paragraph" w:customStyle="1" w:styleId="4">
    <w:name w:val="Без интервала4"/>
    <w:rsid w:val="007025E0"/>
    <w:pPr>
      <w:suppressAutoHyphens/>
      <w:spacing w:line="100" w:lineRule="atLeast"/>
    </w:pPr>
    <w:rPr>
      <w:rFonts w:eastAsia="Arial Unicode MS" w:cs="Mang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7BC17EEB1BACC2E6E5492699D7C715804BF92CFB823415333F37C61CA3A34C5CA7E49183D95FBCA84DEBOE29E" TargetMode="External"/><Relationship Id="rId13" Type="http://schemas.openxmlformats.org/officeDocument/2006/relationships/hyperlink" Target="consultantplus://offline/ref=FF7BC17EEB1BACC2E6E5572B8FBB991D8246A622FB8D3F466B606C9B4BAAA91B1BE8BDD6CEOD22E" TargetMode="External"/><Relationship Id="rId18" Type="http://schemas.openxmlformats.org/officeDocument/2006/relationships/hyperlink" Target="consultantplus://offline/ref=FF7BC17EEB1BACC2E6E5572B8FBB991D8245AE26F88D3F466B606C9B4BAAA91B1BE8BDD3C7D45FBBOA2BE" TargetMode="External"/><Relationship Id="rId26" Type="http://schemas.openxmlformats.org/officeDocument/2006/relationships/hyperlink" Target="consultantplus://offline/ref=FF7BC17EEB1BACC2E6E5572B8FBB991D8246A622FB8D3F466B606C9B4BAAA91B1BE8BDD6C0OD2CE" TargetMode="External"/><Relationship Id="rId39" Type="http://schemas.openxmlformats.org/officeDocument/2006/relationships/hyperlink" Target="consultantplus://offline/ref=FF7BC17EEB1BACC2E6E5492699D7C715804BF92CF9823516343F37C61CA3A34C5CA7E49183D95FBCA848E7OE28E" TargetMode="External"/><Relationship Id="rId3" Type="http://schemas.microsoft.com/office/2007/relationships/stylesWithEffects" Target="stylesWithEffects.xml"/><Relationship Id="rId21" Type="http://schemas.openxmlformats.org/officeDocument/2006/relationships/hyperlink" Target="consultantplus://offline/ref=FF7BC17EEB1BACC2E6E5492699D7C715804BF92CF9823516343F37C61CA3A34C5CA7E49183D95FBCA84BEAOE2EE" TargetMode="External"/><Relationship Id="rId34" Type="http://schemas.openxmlformats.org/officeDocument/2006/relationships/hyperlink" Target="consultantplus://offline/ref=FF7BC17EEB1BACC2E6E5572B8FBB991D8246A622FB8D3F466B606C9B4BAAA91B1BE8BDD3C7D458BEOA2DE" TargetMode="External"/><Relationship Id="rId42" Type="http://schemas.openxmlformats.org/officeDocument/2006/relationships/hyperlink" Target="consultantplus://offline/ref=2DDEB1DD7C5B164E1B340C40442E25945B555D834607761C2AEF576F8Dr80FH" TargetMode="External"/><Relationship Id="rId7" Type="http://schemas.openxmlformats.org/officeDocument/2006/relationships/hyperlink" Target="consultantplus://offline/ref=FF7BC17EEB1BACC2E6E5492699D7C715804BF92CF9823516343F37C61CA3A34C5CA7E49183D95FBCA84CE7OE2DE" TargetMode="External"/><Relationship Id="rId12" Type="http://schemas.openxmlformats.org/officeDocument/2006/relationships/hyperlink" Target="consultantplus://offline/ref=FF7BC17EEB1BACC2E6E5572B8FBB991D8246A622FB8D3F466B606C9B4BAAA91B1BE8BDD6CFOD21E" TargetMode="External"/><Relationship Id="rId17" Type="http://schemas.openxmlformats.org/officeDocument/2006/relationships/hyperlink" Target="consultantplus://offline/ref=FF7BC17EEB1BACC2E6E5572B8FBB991D8246A622FB8D3F466B606C9B4BAAA91B1BE8BDD3C7D458BEOA2DE" TargetMode="External"/><Relationship Id="rId25" Type="http://schemas.openxmlformats.org/officeDocument/2006/relationships/hyperlink" Target="consultantplus://offline/ref=FF7BC17EEB1BACC2E6E5572B8FBB991D8245AE26F88D3F466B606C9B4BAAA91B1BE8BDD3C7D45FBBOA2BE" TargetMode="External"/><Relationship Id="rId33" Type="http://schemas.openxmlformats.org/officeDocument/2006/relationships/hyperlink" Target="consultantplus://offline/ref=FF7BC17EEB1BACC2E6E5572B8FBB991D8246A622FB8D3F466B606C9B4BAAA91B1BE8BDD7C6OD22E" TargetMode="External"/><Relationship Id="rId38" Type="http://schemas.openxmlformats.org/officeDocument/2006/relationships/hyperlink" Target="consultantplus://offline/ref=FF7BC17EEB1BACC2E6E5492699D7C715804BF92CF9823516343F37C61CA3A34C5CA7E49183D95FBCA848EAOE24E"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F7BC17EEB1BACC2E6E5572B8FBB991D8246A622FB8D3F466B606C9B4BAAA91B1BE8BDD7C6OD22E" TargetMode="External"/><Relationship Id="rId20" Type="http://schemas.openxmlformats.org/officeDocument/2006/relationships/hyperlink" Target="consultantplus://offline/ref=FF7BC17EEB1BACC2E6E5572B8FBB991D8246A622FB8D3F466B606C9B4BAAA91B1BE8BDD6C0OD2CE" TargetMode="External"/><Relationship Id="rId29" Type="http://schemas.openxmlformats.org/officeDocument/2006/relationships/hyperlink" Target="consultantplus://offline/ref=FF7BC17EEB1BACC2E6E5572B8FBB991D8246A622FB8D3F466B606C9B4BAAA91B1BE8BDD6CFOD21E" TargetMode="External"/><Relationship Id="rId41" Type="http://schemas.openxmlformats.org/officeDocument/2006/relationships/hyperlink" Target="consultantplus://offline/ref=942E4D2901321CCBAD8F1B2DF1B8DF3F99EC7D6A82D75D3C308EBC8235qAt9F" TargetMode="External"/><Relationship Id="rId1" Type="http://schemas.openxmlformats.org/officeDocument/2006/relationships/numbering" Target="numbering.xml"/><Relationship Id="rId6" Type="http://schemas.openxmlformats.org/officeDocument/2006/relationships/hyperlink" Target="consultantplus://offline/ref=FF7BC17EEB1BACC2E6E5492699D7C715804BF92CF9823516343F37C61CA3A34C5CA7E49183D95FBCA849EEOE24E" TargetMode="External"/><Relationship Id="rId11" Type="http://schemas.openxmlformats.org/officeDocument/2006/relationships/hyperlink" Target="consultantplus://offline/ref=FF7BC17EEB1BACC2E6E5572B8FBB991D8246A622FB8D3F466B606C9B4BAAA91B1BE8BDD6CFOD27E" TargetMode="External"/><Relationship Id="rId24" Type="http://schemas.openxmlformats.org/officeDocument/2006/relationships/hyperlink" Target="consultantplus://offline/ref=FF7BC17EEB1BACC2E6E5572B8FBB991D8246A622FB8D3F466B606C9B4BAAA91B1BE8BDD6CEOD2CE" TargetMode="External"/><Relationship Id="rId32" Type="http://schemas.openxmlformats.org/officeDocument/2006/relationships/hyperlink" Target="consultantplus://offline/ref=FF7BC17EEB1BACC2E6E5572B8FBB991D8246A622FB8D3F466B606C9B4BAAA91B1BE8BDD3C7D458BEOA28E" TargetMode="External"/><Relationship Id="rId37" Type="http://schemas.openxmlformats.org/officeDocument/2006/relationships/hyperlink" Target="consultantplus://offline/ref=FF7BC17EEB1BACC2E6E5572B8FBB991D8245AE26F88D3F466B606C9B4BAAA91B1BE8BDD3C7D45CBCOA21E" TargetMode="External"/><Relationship Id="rId40" Type="http://schemas.openxmlformats.org/officeDocument/2006/relationships/hyperlink" Target="consultantplus://offline/ref=942E4D2901321CCBAD8F1B2DF1B8DF3F99EC7D6681D35D3C308EBC8235qAt9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F7BC17EEB1BACC2E6E5572B8FBB991D8246A622FB8D3F466B606C9B4BAAA91B1BE8BDD3C7D458BEOA28E" TargetMode="External"/><Relationship Id="rId23" Type="http://schemas.openxmlformats.org/officeDocument/2006/relationships/hyperlink" Target="consultantplus://offline/ref=FF7BC17EEB1BACC2E6E5572B8FBB991D8246A622FB8D3F466B606C9B4BAAA91B1BE8BDD6CFOD27E" TargetMode="External"/><Relationship Id="rId28" Type="http://schemas.openxmlformats.org/officeDocument/2006/relationships/hyperlink" Target="consultantplus://offline/ref=FF7BC17EEB1BACC2E6E5572B8FBB991D8246A622FB8D3F466B606C9B4BAAA91B1BE8BDD6CFOD20E" TargetMode="External"/><Relationship Id="rId36" Type="http://schemas.openxmlformats.org/officeDocument/2006/relationships/hyperlink" Target="consultantplus://offline/ref=34E1551C96632193068CE3D09B0637883E6A0BB772ACE891119ED4EFEFF8B7A9FEB1A7B15AT1G3M" TargetMode="External"/><Relationship Id="rId10" Type="http://schemas.openxmlformats.org/officeDocument/2006/relationships/hyperlink" Target="consultantplus://offline/ref=FF7BC17EEB1BACC2E6E5572B8FBB991D8246A622FB8D3F466B606C9B4BAAA91B1BE8BDD6C0OD2DE" TargetMode="External"/><Relationship Id="rId19" Type="http://schemas.openxmlformats.org/officeDocument/2006/relationships/hyperlink" Target="consultantplus://offline/ref=FF7BC17EEB1BACC2E6E5572B8FBB991D8246A622FB8D3F466B606C9B4BAAA91B1BE8BDD6C0OD23E" TargetMode="External"/><Relationship Id="rId31" Type="http://schemas.openxmlformats.org/officeDocument/2006/relationships/hyperlink" Target="consultantplus://offline/ref=FF7BC17EEB1BACC2E6E5572B8FBB991D8246A622FB8D3F466B606C9B4BAAA91B1BE8BDD6CEOD23E" TargetMode="External"/><Relationship Id="rId44" Type="http://schemas.openxmlformats.org/officeDocument/2006/relationships/hyperlink" Target="consultantplus://offline/ref=FF7BC17EEB1BACC2E6E5572B8FBB991D8245A128FE853F466B606C9B4BAAA91B1BE8BDD4C0OD20E" TargetMode="External"/><Relationship Id="rId4" Type="http://schemas.openxmlformats.org/officeDocument/2006/relationships/settings" Target="settings.xml"/><Relationship Id="rId9" Type="http://schemas.openxmlformats.org/officeDocument/2006/relationships/hyperlink" Target="consultantplus://offline/ref=FF7BC17EEB1BACC2E6E5572B8FBB991D8246A622FB8D3F466B606C9B4BAAA91B1BE8BDD6C0OD23E" TargetMode="External"/><Relationship Id="rId14" Type="http://schemas.openxmlformats.org/officeDocument/2006/relationships/hyperlink" Target="consultantplus://offline/ref=FF7BC17EEB1BACC2E6E5572B8FBB991D8246A622FB8D3F466B606C9B4BAAA91B1BE8BDD6CEOD2CE" TargetMode="External"/><Relationship Id="rId22" Type="http://schemas.openxmlformats.org/officeDocument/2006/relationships/hyperlink" Target="consultantplus://offline/ref=FF7BC17EEB1BACC2E6E5572B8FBB991D8246A622FB8D3F466B606C9B4BAAA91B1BE8BDD6C0OD2DE" TargetMode="External"/><Relationship Id="rId27" Type="http://schemas.openxmlformats.org/officeDocument/2006/relationships/hyperlink" Target="consultantplus://offline/ref=FF7BC17EEB1BACC2E6E5492699D7C715804BF92CF9823516343F37C61CA3A34C5CA7E49183D95FBCA84BEAOE2EE" TargetMode="External"/><Relationship Id="rId30" Type="http://schemas.openxmlformats.org/officeDocument/2006/relationships/hyperlink" Target="consultantplus://offline/ref=FF7BC17EEB1BACC2E6E5572B8FBB991D8246A622FB8D3F466B606C9B4BAAA91B1BE8BDD6CEOD22E" TargetMode="External"/><Relationship Id="rId35" Type="http://schemas.openxmlformats.org/officeDocument/2006/relationships/hyperlink" Target="consultantplus://offline/ref=34E1551C96632193068CE3D09B0637883E6908BA76AAE891119ED4EFEFTFG8M" TargetMode="External"/><Relationship Id="rId43" Type="http://schemas.openxmlformats.org/officeDocument/2006/relationships/hyperlink" Target="consultantplus://offline/ref=FF7BC17EEB1BACC2E6E5572B8FBB991D8245A128FE853F466B606C9B4BAAA91B1BE8BDD3C7D45CBFOA2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6694</Words>
  <Characters>38162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Федеральный закон от 17.12.2001 N 173-ФЗ(ред. от 28.12.2013, с изм. от 04.06.2014)"О трудовых пенсиях в Российской Федерации"</vt:lpstr>
    </vt:vector>
  </TitlesOfParts>
  <Company/>
  <LinksUpToDate>false</LinksUpToDate>
  <CharactersWithSpaces>44767</CharactersWithSpaces>
  <SharedDoc>false</SharedDoc>
  <HLinks>
    <vt:vector size="366" baseType="variant">
      <vt:variant>
        <vt:i4>5373954</vt:i4>
      </vt:variant>
      <vt:variant>
        <vt:i4>180</vt:i4>
      </vt:variant>
      <vt:variant>
        <vt:i4>0</vt:i4>
      </vt:variant>
      <vt:variant>
        <vt:i4>5</vt:i4>
      </vt:variant>
      <vt:variant>
        <vt:lpwstr/>
      </vt:variant>
      <vt:variant>
        <vt:lpwstr>Par31</vt:lpwstr>
      </vt:variant>
      <vt:variant>
        <vt:i4>5373954</vt:i4>
      </vt:variant>
      <vt:variant>
        <vt:i4>177</vt:i4>
      </vt:variant>
      <vt:variant>
        <vt:i4>0</vt:i4>
      </vt:variant>
      <vt:variant>
        <vt:i4>5</vt:i4>
      </vt:variant>
      <vt:variant>
        <vt:lpwstr/>
      </vt:variant>
      <vt:variant>
        <vt:lpwstr>Par31</vt:lpwstr>
      </vt:variant>
      <vt:variant>
        <vt:i4>5373954</vt:i4>
      </vt:variant>
      <vt:variant>
        <vt:i4>174</vt:i4>
      </vt:variant>
      <vt:variant>
        <vt:i4>0</vt:i4>
      </vt:variant>
      <vt:variant>
        <vt:i4>5</vt:i4>
      </vt:variant>
      <vt:variant>
        <vt:lpwstr/>
      </vt:variant>
      <vt:variant>
        <vt:lpwstr>Par31</vt:lpwstr>
      </vt:variant>
      <vt:variant>
        <vt:i4>5373954</vt:i4>
      </vt:variant>
      <vt:variant>
        <vt:i4>171</vt:i4>
      </vt:variant>
      <vt:variant>
        <vt:i4>0</vt:i4>
      </vt:variant>
      <vt:variant>
        <vt:i4>5</vt:i4>
      </vt:variant>
      <vt:variant>
        <vt:lpwstr/>
      </vt:variant>
      <vt:variant>
        <vt:lpwstr>Par31</vt:lpwstr>
      </vt:variant>
      <vt:variant>
        <vt:i4>4653060</vt:i4>
      </vt:variant>
      <vt:variant>
        <vt:i4>168</vt:i4>
      </vt:variant>
      <vt:variant>
        <vt:i4>0</vt:i4>
      </vt:variant>
      <vt:variant>
        <vt:i4>5</vt:i4>
      </vt:variant>
      <vt:variant>
        <vt:lpwstr>consultantplus://offline/ref=FF7BC17EEB1BACC2E6E5572B8FBB991D8245A128FE853F466B606C9B4BAAA91B1BE8BDD4C0OD20E</vt:lpwstr>
      </vt:variant>
      <vt:variant>
        <vt:lpwstr/>
      </vt:variant>
      <vt:variant>
        <vt:i4>6619185</vt:i4>
      </vt:variant>
      <vt:variant>
        <vt:i4>165</vt:i4>
      </vt:variant>
      <vt:variant>
        <vt:i4>0</vt:i4>
      </vt:variant>
      <vt:variant>
        <vt:i4>5</vt:i4>
      </vt:variant>
      <vt:variant>
        <vt:lpwstr/>
      </vt:variant>
      <vt:variant>
        <vt:lpwstr>Par531</vt:lpwstr>
      </vt:variant>
      <vt:variant>
        <vt:i4>6357041</vt:i4>
      </vt:variant>
      <vt:variant>
        <vt:i4>162</vt:i4>
      </vt:variant>
      <vt:variant>
        <vt:i4>0</vt:i4>
      </vt:variant>
      <vt:variant>
        <vt:i4>5</vt:i4>
      </vt:variant>
      <vt:variant>
        <vt:lpwstr/>
      </vt:variant>
      <vt:variant>
        <vt:lpwstr>Par131</vt:lpwstr>
      </vt:variant>
      <vt:variant>
        <vt:i4>6291505</vt:i4>
      </vt:variant>
      <vt:variant>
        <vt:i4>159</vt:i4>
      </vt:variant>
      <vt:variant>
        <vt:i4>0</vt:i4>
      </vt:variant>
      <vt:variant>
        <vt:i4>5</vt:i4>
      </vt:variant>
      <vt:variant>
        <vt:lpwstr/>
      </vt:variant>
      <vt:variant>
        <vt:lpwstr>Par130</vt:lpwstr>
      </vt:variant>
      <vt:variant>
        <vt:i4>6422576</vt:i4>
      </vt:variant>
      <vt:variant>
        <vt:i4>156</vt:i4>
      </vt:variant>
      <vt:variant>
        <vt:i4>0</vt:i4>
      </vt:variant>
      <vt:variant>
        <vt:i4>5</vt:i4>
      </vt:variant>
      <vt:variant>
        <vt:lpwstr/>
      </vt:variant>
      <vt:variant>
        <vt:lpwstr>Par122</vt:lpwstr>
      </vt:variant>
      <vt:variant>
        <vt:i4>7077942</vt:i4>
      </vt:variant>
      <vt:variant>
        <vt:i4>153</vt:i4>
      </vt:variant>
      <vt:variant>
        <vt:i4>0</vt:i4>
      </vt:variant>
      <vt:variant>
        <vt:i4>5</vt:i4>
      </vt:variant>
      <vt:variant>
        <vt:lpwstr/>
      </vt:variant>
      <vt:variant>
        <vt:lpwstr>Par449</vt:lpwstr>
      </vt:variant>
      <vt:variant>
        <vt:i4>6619187</vt:i4>
      </vt:variant>
      <vt:variant>
        <vt:i4>150</vt:i4>
      </vt:variant>
      <vt:variant>
        <vt:i4>0</vt:i4>
      </vt:variant>
      <vt:variant>
        <vt:i4>5</vt:i4>
      </vt:variant>
      <vt:variant>
        <vt:lpwstr/>
      </vt:variant>
      <vt:variant>
        <vt:lpwstr>Par115</vt:lpwstr>
      </vt:variant>
      <vt:variant>
        <vt:i4>6291514</vt:i4>
      </vt:variant>
      <vt:variant>
        <vt:i4>147</vt:i4>
      </vt:variant>
      <vt:variant>
        <vt:i4>0</vt:i4>
      </vt:variant>
      <vt:variant>
        <vt:i4>5</vt:i4>
      </vt:variant>
      <vt:variant>
        <vt:lpwstr/>
      </vt:variant>
      <vt:variant>
        <vt:lpwstr>Par485</vt:lpwstr>
      </vt:variant>
      <vt:variant>
        <vt:i4>7077942</vt:i4>
      </vt:variant>
      <vt:variant>
        <vt:i4>144</vt:i4>
      </vt:variant>
      <vt:variant>
        <vt:i4>0</vt:i4>
      </vt:variant>
      <vt:variant>
        <vt:i4>5</vt:i4>
      </vt:variant>
      <vt:variant>
        <vt:lpwstr/>
      </vt:variant>
      <vt:variant>
        <vt:lpwstr>Par449</vt:lpwstr>
      </vt:variant>
      <vt:variant>
        <vt:i4>6619187</vt:i4>
      </vt:variant>
      <vt:variant>
        <vt:i4>141</vt:i4>
      </vt:variant>
      <vt:variant>
        <vt:i4>0</vt:i4>
      </vt:variant>
      <vt:variant>
        <vt:i4>5</vt:i4>
      </vt:variant>
      <vt:variant>
        <vt:lpwstr/>
      </vt:variant>
      <vt:variant>
        <vt:lpwstr>Par115</vt:lpwstr>
      </vt:variant>
      <vt:variant>
        <vt:i4>6619187</vt:i4>
      </vt:variant>
      <vt:variant>
        <vt:i4>138</vt:i4>
      </vt:variant>
      <vt:variant>
        <vt:i4>0</vt:i4>
      </vt:variant>
      <vt:variant>
        <vt:i4>5</vt:i4>
      </vt:variant>
      <vt:variant>
        <vt:lpwstr/>
      </vt:variant>
      <vt:variant>
        <vt:lpwstr>Par115</vt:lpwstr>
      </vt:variant>
      <vt:variant>
        <vt:i4>6619187</vt:i4>
      </vt:variant>
      <vt:variant>
        <vt:i4>135</vt:i4>
      </vt:variant>
      <vt:variant>
        <vt:i4>0</vt:i4>
      </vt:variant>
      <vt:variant>
        <vt:i4>5</vt:i4>
      </vt:variant>
      <vt:variant>
        <vt:lpwstr/>
      </vt:variant>
      <vt:variant>
        <vt:lpwstr>Par115</vt:lpwstr>
      </vt:variant>
      <vt:variant>
        <vt:i4>7602233</vt:i4>
      </vt:variant>
      <vt:variant>
        <vt:i4>132</vt:i4>
      </vt:variant>
      <vt:variant>
        <vt:i4>0</vt:i4>
      </vt:variant>
      <vt:variant>
        <vt:i4>5</vt:i4>
      </vt:variant>
      <vt:variant>
        <vt:lpwstr>consultantplus://offline/ref=FF7BC17EEB1BACC2E6E5572B8FBB991D8245A128FE853F466B606C9B4BAAA91B1BE8BDD3C7D45CBFOA29E</vt:lpwstr>
      </vt:variant>
      <vt:variant>
        <vt:lpwstr/>
      </vt:variant>
      <vt:variant>
        <vt:i4>6553653</vt:i4>
      </vt:variant>
      <vt:variant>
        <vt:i4>129</vt:i4>
      </vt:variant>
      <vt:variant>
        <vt:i4>0</vt:i4>
      </vt:variant>
      <vt:variant>
        <vt:i4>5</vt:i4>
      </vt:variant>
      <vt:variant>
        <vt:lpwstr/>
      </vt:variant>
      <vt:variant>
        <vt:lpwstr>Par174</vt:lpwstr>
      </vt:variant>
      <vt:variant>
        <vt:i4>6291514</vt:i4>
      </vt:variant>
      <vt:variant>
        <vt:i4>126</vt:i4>
      </vt:variant>
      <vt:variant>
        <vt:i4>0</vt:i4>
      </vt:variant>
      <vt:variant>
        <vt:i4>5</vt:i4>
      </vt:variant>
      <vt:variant>
        <vt:lpwstr/>
      </vt:variant>
      <vt:variant>
        <vt:lpwstr>Par382</vt:lpwstr>
      </vt:variant>
      <vt:variant>
        <vt:i4>5767170</vt:i4>
      </vt:variant>
      <vt:variant>
        <vt:i4>123</vt:i4>
      </vt:variant>
      <vt:variant>
        <vt:i4>0</vt:i4>
      </vt:variant>
      <vt:variant>
        <vt:i4>5</vt:i4>
      </vt:variant>
      <vt:variant>
        <vt:lpwstr/>
      </vt:variant>
      <vt:variant>
        <vt:lpwstr>Par92</vt:lpwstr>
      </vt:variant>
      <vt:variant>
        <vt:i4>6422582</vt:i4>
      </vt:variant>
      <vt:variant>
        <vt:i4>120</vt:i4>
      </vt:variant>
      <vt:variant>
        <vt:i4>0</vt:i4>
      </vt:variant>
      <vt:variant>
        <vt:i4>5</vt:i4>
      </vt:variant>
      <vt:variant>
        <vt:lpwstr/>
      </vt:variant>
      <vt:variant>
        <vt:lpwstr>Par241</vt:lpwstr>
      </vt:variant>
      <vt:variant>
        <vt:i4>6488113</vt:i4>
      </vt:variant>
      <vt:variant>
        <vt:i4>117</vt:i4>
      </vt:variant>
      <vt:variant>
        <vt:i4>0</vt:i4>
      </vt:variant>
      <vt:variant>
        <vt:i4>5</vt:i4>
      </vt:variant>
      <vt:variant>
        <vt:lpwstr/>
      </vt:variant>
      <vt:variant>
        <vt:lpwstr>Par331</vt:lpwstr>
      </vt:variant>
      <vt:variant>
        <vt:i4>6553653</vt:i4>
      </vt:variant>
      <vt:variant>
        <vt:i4>114</vt:i4>
      </vt:variant>
      <vt:variant>
        <vt:i4>0</vt:i4>
      </vt:variant>
      <vt:variant>
        <vt:i4>5</vt:i4>
      </vt:variant>
      <vt:variant>
        <vt:lpwstr/>
      </vt:variant>
      <vt:variant>
        <vt:lpwstr>Par174</vt:lpwstr>
      </vt:variant>
      <vt:variant>
        <vt:i4>5308426</vt:i4>
      </vt:variant>
      <vt:variant>
        <vt:i4>111</vt:i4>
      </vt:variant>
      <vt:variant>
        <vt:i4>0</vt:i4>
      </vt:variant>
      <vt:variant>
        <vt:i4>5</vt:i4>
      </vt:variant>
      <vt:variant>
        <vt:lpwstr>consultantplus://offline/ref=2DDEB1DD7C5B164E1B340C40442E25945B555D834607761C2AEF576F8Dr80FH</vt:lpwstr>
      </vt:variant>
      <vt:variant>
        <vt:lpwstr/>
      </vt:variant>
      <vt:variant>
        <vt:i4>1507414</vt:i4>
      </vt:variant>
      <vt:variant>
        <vt:i4>108</vt:i4>
      </vt:variant>
      <vt:variant>
        <vt:i4>0</vt:i4>
      </vt:variant>
      <vt:variant>
        <vt:i4>5</vt:i4>
      </vt:variant>
      <vt:variant>
        <vt:lpwstr>consultantplus://offline/ref=942E4D2901321CCBAD8F1B2DF1B8DF3F99EC7D6A82D75D3C308EBC8235qAt9F</vt:lpwstr>
      </vt:variant>
      <vt:variant>
        <vt:lpwstr/>
      </vt:variant>
      <vt:variant>
        <vt:i4>1507334</vt:i4>
      </vt:variant>
      <vt:variant>
        <vt:i4>105</vt:i4>
      </vt:variant>
      <vt:variant>
        <vt:i4>0</vt:i4>
      </vt:variant>
      <vt:variant>
        <vt:i4>5</vt:i4>
      </vt:variant>
      <vt:variant>
        <vt:lpwstr>consultantplus://offline/ref=942E4D2901321CCBAD8F1B2DF1B8DF3F99EC7D6681D35D3C308EBC8235qAt9F</vt:lpwstr>
      </vt:variant>
      <vt:variant>
        <vt:lpwstr/>
      </vt:variant>
      <vt:variant>
        <vt:i4>4194304</vt:i4>
      </vt:variant>
      <vt:variant>
        <vt:i4>102</vt:i4>
      </vt:variant>
      <vt:variant>
        <vt:i4>0</vt:i4>
      </vt:variant>
      <vt:variant>
        <vt:i4>5</vt:i4>
      </vt:variant>
      <vt:variant>
        <vt:lpwstr>consultantplus://offline/ref=0758DDD7A32E70E101831D413F03130C7FF3042B75D1CFE4EA8359B6E1h2h3F</vt:lpwstr>
      </vt:variant>
      <vt:variant>
        <vt:lpwstr/>
      </vt:variant>
      <vt:variant>
        <vt:i4>4456455</vt:i4>
      </vt:variant>
      <vt:variant>
        <vt:i4>99</vt:i4>
      </vt:variant>
      <vt:variant>
        <vt:i4>0</vt:i4>
      </vt:variant>
      <vt:variant>
        <vt:i4>5</vt:i4>
      </vt:variant>
      <vt:variant>
        <vt:lpwstr>consultantplus://offline/ref=FF7BC17EEB1BACC2E6E5492699D7C715804BF92CF9823516343F37C61CA3A34C5CA7E49183D95FBCA848E7OE28E</vt:lpwstr>
      </vt:variant>
      <vt:variant>
        <vt:lpwstr/>
      </vt:variant>
      <vt:variant>
        <vt:i4>4456541</vt:i4>
      </vt:variant>
      <vt:variant>
        <vt:i4>96</vt:i4>
      </vt:variant>
      <vt:variant>
        <vt:i4>0</vt:i4>
      </vt:variant>
      <vt:variant>
        <vt:i4>5</vt:i4>
      </vt:variant>
      <vt:variant>
        <vt:lpwstr>consultantplus://offline/ref=FF7BC17EEB1BACC2E6E5492699D7C715804BF92CF9823516343F37C61CA3A34C5CA7E49183D95FBCA848EAOE24E</vt:lpwstr>
      </vt:variant>
      <vt:variant>
        <vt:lpwstr/>
      </vt:variant>
      <vt:variant>
        <vt:i4>7602274</vt:i4>
      </vt:variant>
      <vt:variant>
        <vt:i4>93</vt:i4>
      </vt:variant>
      <vt:variant>
        <vt:i4>0</vt:i4>
      </vt:variant>
      <vt:variant>
        <vt:i4>5</vt:i4>
      </vt:variant>
      <vt:variant>
        <vt:lpwstr>consultantplus://offline/ref=FF7BC17EEB1BACC2E6E5572B8FBB991D8245AE26F88D3F466B606C9B4BAAA91B1BE8BDD3C7D45CBCOA21E</vt:lpwstr>
      </vt:variant>
      <vt:variant>
        <vt:lpwstr/>
      </vt:variant>
      <vt:variant>
        <vt:i4>65622</vt:i4>
      </vt:variant>
      <vt:variant>
        <vt:i4>90</vt:i4>
      </vt:variant>
      <vt:variant>
        <vt:i4>0</vt:i4>
      </vt:variant>
      <vt:variant>
        <vt:i4>5</vt:i4>
      </vt:variant>
      <vt:variant>
        <vt:lpwstr>consultantplus://offline/ref=34E1551C96632193068CE3D09B0637883E6A0BB772ACE891119ED4EFEFF8B7A9FEB1A7B15AT1G3M</vt:lpwstr>
      </vt:variant>
      <vt:variant>
        <vt:lpwstr/>
      </vt:variant>
      <vt:variant>
        <vt:i4>5636189</vt:i4>
      </vt:variant>
      <vt:variant>
        <vt:i4>87</vt:i4>
      </vt:variant>
      <vt:variant>
        <vt:i4>0</vt:i4>
      </vt:variant>
      <vt:variant>
        <vt:i4>5</vt:i4>
      </vt:variant>
      <vt:variant>
        <vt:lpwstr>consultantplus://offline/ref=34E1551C96632193068CE3D09B0637883E6908BA76AAE891119ED4EFEFTFG8M</vt:lpwstr>
      </vt:variant>
      <vt:variant>
        <vt:lpwstr/>
      </vt:variant>
      <vt:variant>
        <vt:i4>7602276</vt:i4>
      </vt:variant>
      <vt:variant>
        <vt:i4>84</vt:i4>
      </vt:variant>
      <vt:variant>
        <vt:i4>0</vt:i4>
      </vt:variant>
      <vt:variant>
        <vt:i4>5</vt:i4>
      </vt:variant>
      <vt:variant>
        <vt:lpwstr>consultantplus://offline/ref=FF7BC17EEB1BACC2E6E5572B8FBB991D8246A622FB8D3F466B606C9B4BAAA91B1BE8BDD3C7D458BEOA2DE</vt:lpwstr>
      </vt:variant>
      <vt:variant>
        <vt:lpwstr/>
      </vt:variant>
      <vt:variant>
        <vt:i4>4653147</vt:i4>
      </vt:variant>
      <vt:variant>
        <vt:i4>81</vt:i4>
      </vt:variant>
      <vt:variant>
        <vt:i4>0</vt:i4>
      </vt:variant>
      <vt:variant>
        <vt:i4>5</vt:i4>
      </vt:variant>
      <vt:variant>
        <vt:lpwstr>consultantplus://offline/ref=FF7BC17EEB1BACC2E6E5572B8FBB991D8246A622FB8D3F466B606C9B4BAAA91B1BE8BDD7C6OD22E</vt:lpwstr>
      </vt:variant>
      <vt:variant>
        <vt:lpwstr/>
      </vt:variant>
      <vt:variant>
        <vt:i4>7602232</vt:i4>
      </vt:variant>
      <vt:variant>
        <vt:i4>78</vt:i4>
      </vt:variant>
      <vt:variant>
        <vt:i4>0</vt:i4>
      </vt:variant>
      <vt:variant>
        <vt:i4>5</vt:i4>
      </vt:variant>
      <vt:variant>
        <vt:lpwstr>consultantplus://offline/ref=FF7BC17EEB1BACC2E6E5572B8FBB991D8246A622FB8D3F466B606C9B4BAAA91B1BE8BDD3C7D458BEOA28E</vt:lpwstr>
      </vt:variant>
      <vt:variant>
        <vt:lpwstr/>
      </vt:variant>
      <vt:variant>
        <vt:i4>4653064</vt:i4>
      </vt:variant>
      <vt:variant>
        <vt:i4>75</vt:i4>
      </vt:variant>
      <vt:variant>
        <vt:i4>0</vt:i4>
      </vt:variant>
      <vt:variant>
        <vt:i4>5</vt:i4>
      </vt:variant>
      <vt:variant>
        <vt:lpwstr>consultantplus://offline/ref=FF7BC17EEB1BACC2E6E5572B8FBB991D8246A622FB8D3F466B606C9B4BAAA91B1BE8BDD6CEOD23E</vt:lpwstr>
      </vt:variant>
      <vt:variant>
        <vt:lpwstr/>
      </vt:variant>
      <vt:variant>
        <vt:i4>4653065</vt:i4>
      </vt:variant>
      <vt:variant>
        <vt:i4>72</vt:i4>
      </vt:variant>
      <vt:variant>
        <vt:i4>0</vt:i4>
      </vt:variant>
      <vt:variant>
        <vt:i4>5</vt:i4>
      </vt:variant>
      <vt:variant>
        <vt:lpwstr>consultantplus://offline/ref=FF7BC17EEB1BACC2E6E5572B8FBB991D8246A622FB8D3F466B606C9B4BAAA91B1BE8BDD6CEOD22E</vt:lpwstr>
      </vt:variant>
      <vt:variant>
        <vt:lpwstr/>
      </vt:variant>
      <vt:variant>
        <vt:i4>4653065</vt:i4>
      </vt:variant>
      <vt:variant>
        <vt:i4>69</vt:i4>
      </vt:variant>
      <vt:variant>
        <vt:i4>0</vt:i4>
      </vt:variant>
      <vt:variant>
        <vt:i4>5</vt:i4>
      </vt:variant>
      <vt:variant>
        <vt:lpwstr>consultantplus://offline/ref=FF7BC17EEB1BACC2E6E5572B8FBB991D8246A622FB8D3F466B606C9B4BAAA91B1BE8BDD6CFOD21E</vt:lpwstr>
      </vt:variant>
      <vt:variant>
        <vt:lpwstr/>
      </vt:variant>
      <vt:variant>
        <vt:i4>4653064</vt:i4>
      </vt:variant>
      <vt:variant>
        <vt:i4>66</vt:i4>
      </vt:variant>
      <vt:variant>
        <vt:i4>0</vt:i4>
      </vt:variant>
      <vt:variant>
        <vt:i4>5</vt:i4>
      </vt:variant>
      <vt:variant>
        <vt:lpwstr>consultantplus://offline/ref=FF7BC17EEB1BACC2E6E5572B8FBB991D8246A622FB8D3F466B606C9B4BAAA91B1BE8BDD6CFOD20E</vt:lpwstr>
      </vt:variant>
      <vt:variant>
        <vt:lpwstr/>
      </vt:variant>
      <vt:variant>
        <vt:i4>4456534</vt:i4>
      </vt:variant>
      <vt:variant>
        <vt:i4>63</vt:i4>
      </vt:variant>
      <vt:variant>
        <vt:i4>0</vt:i4>
      </vt:variant>
      <vt:variant>
        <vt:i4>5</vt:i4>
      </vt:variant>
      <vt:variant>
        <vt:lpwstr>consultantplus://offline/ref=FF7BC17EEB1BACC2E6E5492699D7C715804BF92CF9823516343F37C61CA3A34C5CA7E49183D95FBCA84BEAOE2EE</vt:lpwstr>
      </vt:variant>
      <vt:variant>
        <vt:lpwstr/>
      </vt:variant>
      <vt:variant>
        <vt:i4>4653069</vt:i4>
      </vt:variant>
      <vt:variant>
        <vt:i4>60</vt:i4>
      </vt:variant>
      <vt:variant>
        <vt:i4>0</vt:i4>
      </vt:variant>
      <vt:variant>
        <vt:i4>5</vt:i4>
      </vt:variant>
      <vt:variant>
        <vt:lpwstr>consultantplus://offline/ref=FF7BC17EEB1BACC2E6E5572B8FBB991D8246A622FB8D3F466B606C9B4BAAA91B1BE8BDD6C0OD2CE</vt:lpwstr>
      </vt:variant>
      <vt:variant>
        <vt:lpwstr/>
      </vt:variant>
      <vt:variant>
        <vt:i4>7602229</vt:i4>
      </vt:variant>
      <vt:variant>
        <vt:i4>57</vt:i4>
      </vt:variant>
      <vt:variant>
        <vt:i4>0</vt:i4>
      </vt:variant>
      <vt:variant>
        <vt:i4>5</vt:i4>
      </vt:variant>
      <vt:variant>
        <vt:lpwstr>consultantplus://offline/ref=FF7BC17EEB1BACC2E6E5572B8FBB991D8245AE26F88D3F466B606C9B4BAAA91B1BE8BDD3C7D45FBBOA2BE</vt:lpwstr>
      </vt:variant>
      <vt:variant>
        <vt:lpwstr/>
      </vt:variant>
      <vt:variant>
        <vt:i4>4653144</vt:i4>
      </vt:variant>
      <vt:variant>
        <vt:i4>54</vt:i4>
      </vt:variant>
      <vt:variant>
        <vt:i4>0</vt:i4>
      </vt:variant>
      <vt:variant>
        <vt:i4>5</vt:i4>
      </vt:variant>
      <vt:variant>
        <vt:lpwstr>consultantplus://offline/ref=FF7BC17EEB1BACC2E6E5572B8FBB991D8246A622FB8D3F466B606C9B4BAAA91B1BE8BDD6CEOD2CE</vt:lpwstr>
      </vt:variant>
      <vt:variant>
        <vt:lpwstr/>
      </vt:variant>
      <vt:variant>
        <vt:i4>4653071</vt:i4>
      </vt:variant>
      <vt:variant>
        <vt:i4>51</vt:i4>
      </vt:variant>
      <vt:variant>
        <vt:i4>0</vt:i4>
      </vt:variant>
      <vt:variant>
        <vt:i4>5</vt:i4>
      </vt:variant>
      <vt:variant>
        <vt:lpwstr>consultantplus://offline/ref=FF7BC17EEB1BACC2E6E5572B8FBB991D8246A622FB8D3F466B606C9B4BAAA91B1BE8BDD6CFOD27E</vt:lpwstr>
      </vt:variant>
      <vt:variant>
        <vt:lpwstr/>
      </vt:variant>
      <vt:variant>
        <vt:i4>4653066</vt:i4>
      </vt:variant>
      <vt:variant>
        <vt:i4>48</vt:i4>
      </vt:variant>
      <vt:variant>
        <vt:i4>0</vt:i4>
      </vt:variant>
      <vt:variant>
        <vt:i4>5</vt:i4>
      </vt:variant>
      <vt:variant>
        <vt:lpwstr>consultantplus://offline/ref=FF7BC17EEB1BACC2E6E5572B8FBB991D8246A622FB8D3F466B606C9B4BAAA91B1BE8BDD6C0OD2DE</vt:lpwstr>
      </vt:variant>
      <vt:variant>
        <vt:lpwstr/>
      </vt:variant>
      <vt:variant>
        <vt:i4>4456534</vt:i4>
      </vt:variant>
      <vt:variant>
        <vt:i4>45</vt:i4>
      </vt:variant>
      <vt:variant>
        <vt:i4>0</vt:i4>
      </vt:variant>
      <vt:variant>
        <vt:i4>5</vt:i4>
      </vt:variant>
      <vt:variant>
        <vt:lpwstr>consultantplus://offline/ref=FF7BC17EEB1BACC2E6E5492699D7C715804BF92CF9823516343F37C61CA3A34C5CA7E49183D95FBCA84BEAOE2EE</vt:lpwstr>
      </vt:variant>
      <vt:variant>
        <vt:lpwstr/>
      </vt:variant>
      <vt:variant>
        <vt:i4>4653069</vt:i4>
      </vt:variant>
      <vt:variant>
        <vt:i4>42</vt:i4>
      </vt:variant>
      <vt:variant>
        <vt:i4>0</vt:i4>
      </vt:variant>
      <vt:variant>
        <vt:i4>5</vt:i4>
      </vt:variant>
      <vt:variant>
        <vt:lpwstr>consultantplus://offline/ref=FF7BC17EEB1BACC2E6E5572B8FBB991D8246A622FB8D3F466B606C9B4BAAA91B1BE8BDD6C0OD2CE</vt:lpwstr>
      </vt:variant>
      <vt:variant>
        <vt:lpwstr/>
      </vt:variant>
      <vt:variant>
        <vt:i4>4653149</vt:i4>
      </vt:variant>
      <vt:variant>
        <vt:i4>39</vt:i4>
      </vt:variant>
      <vt:variant>
        <vt:i4>0</vt:i4>
      </vt:variant>
      <vt:variant>
        <vt:i4>5</vt:i4>
      </vt:variant>
      <vt:variant>
        <vt:lpwstr>consultantplus://offline/ref=FF7BC17EEB1BACC2E6E5572B8FBB991D8246A622FB8D3F466B606C9B4BAAA91B1BE8BDD6C0OD23E</vt:lpwstr>
      </vt:variant>
      <vt:variant>
        <vt:lpwstr/>
      </vt:variant>
      <vt:variant>
        <vt:i4>7602229</vt:i4>
      </vt:variant>
      <vt:variant>
        <vt:i4>36</vt:i4>
      </vt:variant>
      <vt:variant>
        <vt:i4>0</vt:i4>
      </vt:variant>
      <vt:variant>
        <vt:i4>5</vt:i4>
      </vt:variant>
      <vt:variant>
        <vt:lpwstr>consultantplus://offline/ref=FF7BC17EEB1BACC2E6E5572B8FBB991D8245AE26F88D3F466B606C9B4BAAA91B1BE8BDD3C7D45FBBOA2BE</vt:lpwstr>
      </vt:variant>
      <vt:variant>
        <vt:lpwstr/>
      </vt:variant>
      <vt:variant>
        <vt:i4>7602276</vt:i4>
      </vt:variant>
      <vt:variant>
        <vt:i4>33</vt:i4>
      </vt:variant>
      <vt:variant>
        <vt:i4>0</vt:i4>
      </vt:variant>
      <vt:variant>
        <vt:i4>5</vt:i4>
      </vt:variant>
      <vt:variant>
        <vt:lpwstr>consultantplus://offline/ref=FF7BC17EEB1BACC2E6E5572B8FBB991D8246A622FB8D3F466B606C9B4BAAA91B1BE8BDD3C7D458BEOA2DE</vt:lpwstr>
      </vt:variant>
      <vt:variant>
        <vt:lpwstr/>
      </vt:variant>
      <vt:variant>
        <vt:i4>4653147</vt:i4>
      </vt:variant>
      <vt:variant>
        <vt:i4>30</vt:i4>
      </vt:variant>
      <vt:variant>
        <vt:i4>0</vt:i4>
      </vt:variant>
      <vt:variant>
        <vt:i4>5</vt:i4>
      </vt:variant>
      <vt:variant>
        <vt:lpwstr>consultantplus://offline/ref=FF7BC17EEB1BACC2E6E5572B8FBB991D8246A622FB8D3F466B606C9B4BAAA91B1BE8BDD7C6OD22E</vt:lpwstr>
      </vt:variant>
      <vt:variant>
        <vt:lpwstr/>
      </vt:variant>
      <vt:variant>
        <vt:i4>7602232</vt:i4>
      </vt:variant>
      <vt:variant>
        <vt:i4>27</vt:i4>
      </vt:variant>
      <vt:variant>
        <vt:i4>0</vt:i4>
      </vt:variant>
      <vt:variant>
        <vt:i4>5</vt:i4>
      </vt:variant>
      <vt:variant>
        <vt:lpwstr>consultantplus://offline/ref=FF7BC17EEB1BACC2E6E5572B8FBB991D8246A622FB8D3F466B606C9B4BAAA91B1BE8BDD3C7D458BEOA28E</vt:lpwstr>
      </vt:variant>
      <vt:variant>
        <vt:lpwstr/>
      </vt:variant>
      <vt:variant>
        <vt:i4>4653144</vt:i4>
      </vt:variant>
      <vt:variant>
        <vt:i4>24</vt:i4>
      </vt:variant>
      <vt:variant>
        <vt:i4>0</vt:i4>
      </vt:variant>
      <vt:variant>
        <vt:i4>5</vt:i4>
      </vt:variant>
      <vt:variant>
        <vt:lpwstr>consultantplus://offline/ref=FF7BC17EEB1BACC2E6E5572B8FBB991D8246A622FB8D3F466B606C9B4BAAA91B1BE8BDD6CEOD2CE</vt:lpwstr>
      </vt:variant>
      <vt:variant>
        <vt:lpwstr/>
      </vt:variant>
      <vt:variant>
        <vt:i4>4653065</vt:i4>
      </vt:variant>
      <vt:variant>
        <vt:i4>21</vt:i4>
      </vt:variant>
      <vt:variant>
        <vt:i4>0</vt:i4>
      </vt:variant>
      <vt:variant>
        <vt:i4>5</vt:i4>
      </vt:variant>
      <vt:variant>
        <vt:lpwstr>consultantplus://offline/ref=FF7BC17EEB1BACC2E6E5572B8FBB991D8246A622FB8D3F466B606C9B4BAAA91B1BE8BDD6CEOD22E</vt:lpwstr>
      </vt:variant>
      <vt:variant>
        <vt:lpwstr/>
      </vt:variant>
      <vt:variant>
        <vt:i4>4653065</vt:i4>
      </vt:variant>
      <vt:variant>
        <vt:i4>18</vt:i4>
      </vt:variant>
      <vt:variant>
        <vt:i4>0</vt:i4>
      </vt:variant>
      <vt:variant>
        <vt:i4>5</vt:i4>
      </vt:variant>
      <vt:variant>
        <vt:lpwstr>consultantplus://offline/ref=FF7BC17EEB1BACC2E6E5572B8FBB991D8246A622FB8D3F466B606C9B4BAAA91B1BE8BDD6CFOD21E</vt:lpwstr>
      </vt:variant>
      <vt:variant>
        <vt:lpwstr/>
      </vt:variant>
      <vt:variant>
        <vt:i4>4653071</vt:i4>
      </vt:variant>
      <vt:variant>
        <vt:i4>15</vt:i4>
      </vt:variant>
      <vt:variant>
        <vt:i4>0</vt:i4>
      </vt:variant>
      <vt:variant>
        <vt:i4>5</vt:i4>
      </vt:variant>
      <vt:variant>
        <vt:lpwstr>consultantplus://offline/ref=FF7BC17EEB1BACC2E6E5572B8FBB991D8246A622FB8D3F466B606C9B4BAAA91B1BE8BDD6CFOD27E</vt:lpwstr>
      </vt:variant>
      <vt:variant>
        <vt:lpwstr/>
      </vt:variant>
      <vt:variant>
        <vt:i4>4653066</vt:i4>
      </vt:variant>
      <vt:variant>
        <vt:i4>12</vt:i4>
      </vt:variant>
      <vt:variant>
        <vt:i4>0</vt:i4>
      </vt:variant>
      <vt:variant>
        <vt:i4>5</vt:i4>
      </vt:variant>
      <vt:variant>
        <vt:lpwstr>consultantplus://offline/ref=FF7BC17EEB1BACC2E6E5572B8FBB991D8246A622FB8D3F466B606C9B4BAAA91B1BE8BDD6C0OD2DE</vt:lpwstr>
      </vt:variant>
      <vt:variant>
        <vt:lpwstr/>
      </vt:variant>
      <vt:variant>
        <vt:i4>4653149</vt:i4>
      </vt:variant>
      <vt:variant>
        <vt:i4>9</vt:i4>
      </vt:variant>
      <vt:variant>
        <vt:i4>0</vt:i4>
      </vt:variant>
      <vt:variant>
        <vt:i4>5</vt:i4>
      </vt:variant>
      <vt:variant>
        <vt:lpwstr>consultantplus://offline/ref=FF7BC17EEB1BACC2E6E5572B8FBB991D8246A622FB8D3F466B606C9B4BAAA91B1BE8BDD6C0OD23E</vt:lpwstr>
      </vt:variant>
      <vt:variant>
        <vt:lpwstr/>
      </vt:variant>
      <vt:variant>
        <vt:i4>4456529</vt:i4>
      </vt:variant>
      <vt:variant>
        <vt:i4>6</vt:i4>
      </vt:variant>
      <vt:variant>
        <vt:i4>0</vt:i4>
      </vt:variant>
      <vt:variant>
        <vt:i4>5</vt:i4>
      </vt:variant>
      <vt:variant>
        <vt:lpwstr>consultantplus://offline/ref=FF7BC17EEB1BACC2E6E5492699D7C715804BF92CFB823415333F37C61CA3A34C5CA7E49183D95FBCA84DEBOE29E</vt:lpwstr>
      </vt:variant>
      <vt:variant>
        <vt:lpwstr/>
      </vt:variant>
      <vt:variant>
        <vt:i4>4456448</vt:i4>
      </vt:variant>
      <vt:variant>
        <vt:i4>3</vt:i4>
      </vt:variant>
      <vt:variant>
        <vt:i4>0</vt:i4>
      </vt:variant>
      <vt:variant>
        <vt:i4>5</vt:i4>
      </vt:variant>
      <vt:variant>
        <vt:lpwstr>consultantplus://offline/ref=FF7BC17EEB1BACC2E6E5492699D7C715804BF92CF9823516343F37C61CA3A34C5CA7E49183D95FBCA84CE7OE2DE</vt:lpwstr>
      </vt:variant>
      <vt:variant>
        <vt:lpwstr/>
      </vt:variant>
      <vt:variant>
        <vt:i4>4456536</vt:i4>
      </vt:variant>
      <vt:variant>
        <vt:i4>0</vt:i4>
      </vt:variant>
      <vt:variant>
        <vt:i4>0</vt:i4>
      </vt:variant>
      <vt:variant>
        <vt:i4>5</vt:i4>
      </vt:variant>
      <vt:variant>
        <vt:lpwstr>consultantplus://offline/ref=FF7BC17EEB1BACC2E6E5492699D7C715804BF92CF9823516343F37C61CA3A34C5CA7E49183D95FBCA849EEOE24E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17.12.2001 N 173-ФЗ(ред. от 28.12.2013, с изм. от 04.06.2014)"О трудовых пенсиях в Российской Федерации"</dc:title>
  <dc:creator>ConsultantPlus</dc:creator>
  <cp:lastModifiedBy>user</cp:lastModifiedBy>
  <cp:revision>13</cp:revision>
  <cp:lastPrinted>2021-08-25T07:06:00Z</cp:lastPrinted>
  <dcterms:created xsi:type="dcterms:W3CDTF">2018-12-10T07:51:00Z</dcterms:created>
  <dcterms:modified xsi:type="dcterms:W3CDTF">2021-08-25T07:07:00Z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