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451" w:type="dxa"/>
        <w:tblInd w:w="250" w:type="dxa"/>
        <w:tblLook w:val="04A0"/>
      </w:tblPr>
      <w:tblGrid>
        <w:gridCol w:w="439"/>
        <w:gridCol w:w="1146"/>
        <w:gridCol w:w="1967"/>
        <w:gridCol w:w="1967"/>
        <w:gridCol w:w="153"/>
        <w:gridCol w:w="1124"/>
        <w:gridCol w:w="980"/>
        <w:gridCol w:w="980"/>
        <w:gridCol w:w="970"/>
        <w:gridCol w:w="970"/>
        <w:gridCol w:w="970"/>
        <w:gridCol w:w="970"/>
        <w:gridCol w:w="974"/>
        <w:gridCol w:w="1841"/>
      </w:tblGrid>
      <w:tr w:rsidR="004E20AA" w:rsidTr="002A0C79">
        <w:trPr>
          <w:trHeight w:val="300"/>
        </w:trPr>
        <w:tc>
          <w:tcPr>
            <w:tcW w:w="1585" w:type="dxa"/>
            <w:gridSpan w:val="2"/>
            <w:noWrap/>
            <w:vAlign w:val="bottom"/>
            <w:hideMark/>
          </w:tcPr>
          <w:p w:rsidR="004E20AA" w:rsidRDefault="004E20AA" w:rsidP="00C6567F">
            <w:pPr>
              <w:pStyle w:val="2"/>
            </w:pPr>
          </w:p>
        </w:tc>
        <w:tc>
          <w:tcPr>
            <w:tcW w:w="1967" w:type="dxa"/>
            <w:noWrap/>
            <w:vAlign w:val="bottom"/>
            <w:hideMark/>
          </w:tcPr>
          <w:p w:rsidR="004E20AA" w:rsidRDefault="004E20AA"/>
        </w:tc>
        <w:tc>
          <w:tcPr>
            <w:tcW w:w="1967" w:type="dxa"/>
            <w:noWrap/>
            <w:vAlign w:val="bottom"/>
            <w:hideMark/>
          </w:tcPr>
          <w:p w:rsidR="004E20AA" w:rsidRDefault="004E20AA"/>
        </w:tc>
        <w:tc>
          <w:tcPr>
            <w:tcW w:w="9932" w:type="dxa"/>
            <w:gridSpan w:val="10"/>
            <w:noWrap/>
            <w:vAlign w:val="bottom"/>
            <w:hideMark/>
          </w:tcPr>
          <w:p w:rsidR="004E20AA" w:rsidRDefault="004E20AA" w:rsidP="005C0849">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Приложение</w:t>
            </w:r>
            <w:r w:rsidR="005D4BEA">
              <w:rPr>
                <w:rFonts w:ascii="Times New Roman" w:eastAsia="Times New Roman" w:hAnsi="Times New Roman" w:cs="Times New Roman"/>
                <w:color w:val="000000"/>
                <w:lang w:eastAsia="ru-RU"/>
              </w:rPr>
              <w:t xml:space="preserve"> к </w:t>
            </w:r>
            <w:r w:rsidR="005C0849">
              <w:rPr>
                <w:rFonts w:ascii="Times New Roman" w:eastAsia="Times New Roman" w:hAnsi="Times New Roman" w:cs="Times New Roman"/>
                <w:color w:val="000000"/>
                <w:lang w:eastAsia="ru-RU"/>
              </w:rPr>
              <w:t>решению Совета депутатов</w:t>
            </w:r>
          </w:p>
        </w:tc>
      </w:tr>
      <w:tr w:rsidR="004E20AA" w:rsidTr="002A0C79">
        <w:trPr>
          <w:trHeight w:val="300"/>
        </w:trPr>
        <w:tc>
          <w:tcPr>
            <w:tcW w:w="1585" w:type="dxa"/>
            <w:gridSpan w:val="2"/>
            <w:noWrap/>
            <w:vAlign w:val="bottom"/>
            <w:hideMark/>
          </w:tcPr>
          <w:p w:rsidR="004E20AA" w:rsidRDefault="004E20AA">
            <w:pPr>
              <w:spacing w:after="0"/>
            </w:pPr>
          </w:p>
        </w:tc>
        <w:tc>
          <w:tcPr>
            <w:tcW w:w="13866" w:type="dxa"/>
            <w:gridSpan w:val="12"/>
            <w:noWrap/>
            <w:vAlign w:val="bottom"/>
            <w:hideMark/>
          </w:tcPr>
          <w:p w:rsidR="005C0849" w:rsidRDefault="004E20AA" w:rsidP="005D4BEA">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муниципального</w:t>
            </w:r>
            <w:r w:rsidR="005D4BEA">
              <w:rPr>
                <w:rFonts w:ascii="Times New Roman" w:eastAsia="Times New Roman" w:hAnsi="Times New Roman" w:cs="Times New Roman"/>
                <w:color w:val="000000"/>
                <w:lang w:eastAsia="ru-RU"/>
              </w:rPr>
              <w:t xml:space="preserve"> образования "</w:t>
            </w:r>
            <w:r w:rsidR="005C0849">
              <w:rPr>
                <w:rFonts w:ascii="Times New Roman" w:eastAsia="Times New Roman" w:hAnsi="Times New Roman" w:cs="Times New Roman"/>
                <w:color w:val="000000"/>
                <w:lang w:eastAsia="ru-RU"/>
              </w:rPr>
              <w:t xml:space="preserve">Муниципальный округ </w:t>
            </w:r>
          </w:p>
          <w:p w:rsidR="004E20AA" w:rsidRDefault="005D4BEA" w:rsidP="005D4BEA">
            <w:pPr>
              <w:spacing w:after="0" w:line="240" w:lineRule="auto"/>
              <w:jc w:val="right"/>
              <w:rPr>
                <w:rFonts w:ascii="Times New Roman" w:eastAsia="Times New Roman" w:hAnsi="Times New Roman" w:cs="Times New Roman"/>
                <w:color w:val="000000"/>
                <w:lang w:eastAsia="ru-RU"/>
              </w:rPr>
            </w:pPr>
            <w:proofErr w:type="spellStart"/>
            <w:r>
              <w:rPr>
                <w:rFonts w:ascii="Times New Roman" w:eastAsia="Times New Roman" w:hAnsi="Times New Roman" w:cs="Times New Roman"/>
                <w:color w:val="000000"/>
                <w:lang w:eastAsia="ru-RU"/>
              </w:rPr>
              <w:t>Вавожский</w:t>
            </w:r>
            <w:proofErr w:type="spellEnd"/>
            <w:r>
              <w:rPr>
                <w:rFonts w:ascii="Times New Roman" w:eastAsia="Times New Roman" w:hAnsi="Times New Roman" w:cs="Times New Roman"/>
                <w:color w:val="000000"/>
                <w:lang w:eastAsia="ru-RU"/>
              </w:rPr>
              <w:t xml:space="preserve"> район</w:t>
            </w:r>
            <w:r w:rsidR="005C0849">
              <w:rPr>
                <w:rFonts w:ascii="Times New Roman" w:eastAsia="Times New Roman" w:hAnsi="Times New Roman" w:cs="Times New Roman"/>
                <w:color w:val="000000"/>
                <w:lang w:eastAsia="ru-RU"/>
              </w:rPr>
              <w:t xml:space="preserve"> Удмуртской Республики</w:t>
            </w:r>
            <w:r>
              <w:rPr>
                <w:rFonts w:ascii="Times New Roman" w:eastAsia="Times New Roman" w:hAnsi="Times New Roman" w:cs="Times New Roman"/>
                <w:color w:val="000000"/>
                <w:lang w:eastAsia="ru-RU"/>
              </w:rPr>
              <w:t>"</w:t>
            </w:r>
          </w:p>
        </w:tc>
      </w:tr>
      <w:tr w:rsidR="004E20AA" w:rsidTr="002A0C79">
        <w:trPr>
          <w:trHeight w:val="300"/>
        </w:trPr>
        <w:tc>
          <w:tcPr>
            <w:tcW w:w="15451" w:type="dxa"/>
            <w:gridSpan w:val="14"/>
            <w:shd w:val="clear" w:color="auto" w:fill="FFFFFF"/>
            <w:noWrap/>
            <w:vAlign w:val="bottom"/>
            <w:hideMark/>
          </w:tcPr>
          <w:p w:rsidR="004E20AA" w:rsidRDefault="004E20AA" w:rsidP="005C0849">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от</w:t>
            </w:r>
            <w:r w:rsidR="0039662B">
              <w:rPr>
                <w:rFonts w:ascii="Times New Roman" w:eastAsia="Times New Roman" w:hAnsi="Times New Roman" w:cs="Times New Roman"/>
                <w:color w:val="000000"/>
                <w:lang w:eastAsia="ru-RU"/>
              </w:rPr>
              <w:t xml:space="preserve">  </w:t>
            </w:r>
            <w:r w:rsidR="005C0849">
              <w:rPr>
                <w:rFonts w:ascii="Times New Roman" w:eastAsia="Times New Roman" w:hAnsi="Times New Roman" w:cs="Times New Roman"/>
                <w:color w:val="000000"/>
                <w:lang w:eastAsia="ru-RU"/>
              </w:rPr>
              <w:t xml:space="preserve">___ декабря </w:t>
            </w:r>
            <w:r>
              <w:rPr>
                <w:rFonts w:ascii="Times New Roman" w:eastAsia="Times New Roman" w:hAnsi="Times New Roman" w:cs="Times New Roman"/>
                <w:color w:val="000000"/>
                <w:lang w:eastAsia="ru-RU"/>
              </w:rPr>
              <w:t xml:space="preserve"> 202</w:t>
            </w:r>
            <w:r w:rsidR="00907A2D">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 xml:space="preserve"> г.  № </w:t>
            </w:r>
            <w:r w:rsidR="005C0849">
              <w:rPr>
                <w:rFonts w:ascii="Times New Roman" w:eastAsia="Times New Roman" w:hAnsi="Times New Roman" w:cs="Times New Roman"/>
                <w:color w:val="000000"/>
                <w:lang w:eastAsia="ru-RU"/>
              </w:rPr>
              <w:t>_____</w:t>
            </w:r>
          </w:p>
        </w:tc>
      </w:tr>
      <w:tr w:rsidR="004E20AA" w:rsidRPr="004E20AA" w:rsidTr="002A0C79">
        <w:trPr>
          <w:trHeight w:val="285"/>
        </w:trPr>
        <w:tc>
          <w:tcPr>
            <w:tcW w:w="439" w:type="dxa"/>
            <w:tcBorders>
              <w:top w:val="nil"/>
              <w:left w:val="nil"/>
              <w:bottom w:val="nil"/>
              <w:right w:val="nil"/>
            </w:tcBorders>
            <w:shd w:val="clear" w:color="auto" w:fill="auto"/>
            <w:noWrap/>
            <w:hideMark/>
          </w:tcPr>
          <w:p w:rsidR="004E20AA" w:rsidRPr="004E20AA" w:rsidRDefault="004E20AA" w:rsidP="004E20AA">
            <w:pPr>
              <w:spacing w:after="0" w:line="240" w:lineRule="auto"/>
              <w:jc w:val="center"/>
              <w:rPr>
                <w:rFonts w:ascii="Arial" w:eastAsia="Times New Roman" w:hAnsi="Arial" w:cs="Arial"/>
                <w:color w:val="000000"/>
                <w:lang w:eastAsia="ru-RU"/>
              </w:rPr>
            </w:pPr>
          </w:p>
        </w:tc>
        <w:tc>
          <w:tcPr>
            <w:tcW w:w="5233" w:type="dxa"/>
            <w:gridSpan w:val="4"/>
            <w:tcBorders>
              <w:top w:val="nil"/>
              <w:left w:val="nil"/>
              <w:bottom w:val="nil"/>
              <w:right w:val="nil"/>
            </w:tcBorders>
            <w:shd w:val="clear" w:color="auto" w:fill="auto"/>
            <w:noWrap/>
            <w:hideMark/>
          </w:tcPr>
          <w:p w:rsidR="004E20AA" w:rsidRPr="004E20AA" w:rsidRDefault="004E20AA" w:rsidP="004E20AA">
            <w:pPr>
              <w:spacing w:after="0" w:line="240" w:lineRule="auto"/>
              <w:rPr>
                <w:rFonts w:ascii="Arial" w:eastAsia="Times New Roman" w:hAnsi="Arial" w:cs="Arial"/>
                <w:color w:val="000000"/>
                <w:lang w:eastAsia="ru-RU"/>
              </w:rPr>
            </w:pPr>
          </w:p>
        </w:tc>
        <w:tc>
          <w:tcPr>
            <w:tcW w:w="1124" w:type="dxa"/>
            <w:tcBorders>
              <w:top w:val="nil"/>
              <w:left w:val="nil"/>
              <w:bottom w:val="nil"/>
              <w:right w:val="nil"/>
            </w:tcBorders>
            <w:shd w:val="clear" w:color="auto" w:fill="auto"/>
            <w:noWrap/>
            <w:vAlign w:val="center"/>
            <w:hideMark/>
          </w:tcPr>
          <w:p w:rsidR="004E20AA" w:rsidRPr="004E20AA" w:rsidRDefault="004E20AA" w:rsidP="004E20AA">
            <w:pPr>
              <w:spacing w:after="0" w:line="240" w:lineRule="auto"/>
              <w:jc w:val="center"/>
              <w:rPr>
                <w:rFonts w:ascii="Arial" w:eastAsia="Times New Roman" w:hAnsi="Arial" w:cs="Arial"/>
                <w:color w:val="000000"/>
                <w:lang w:eastAsia="ru-RU"/>
              </w:rPr>
            </w:pPr>
          </w:p>
        </w:tc>
        <w:tc>
          <w:tcPr>
            <w:tcW w:w="98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8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0"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974"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c>
          <w:tcPr>
            <w:tcW w:w="1841" w:type="dxa"/>
            <w:tcBorders>
              <w:top w:val="nil"/>
              <w:left w:val="nil"/>
              <w:bottom w:val="nil"/>
              <w:right w:val="nil"/>
            </w:tcBorders>
            <w:shd w:val="clear" w:color="auto" w:fill="auto"/>
            <w:noWrap/>
            <w:vAlign w:val="bottom"/>
            <w:hideMark/>
          </w:tcPr>
          <w:p w:rsidR="004E20AA" w:rsidRPr="004E20AA" w:rsidRDefault="004E20AA" w:rsidP="004E20AA">
            <w:pPr>
              <w:spacing w:after="0" w:line="240" w:lineRule="auto"/>
              <w:rPr>
                <w:rFonts w:ascii="Arial" w:eastAsia="Times New Roman" w:hAnsi="Arial" w:cs="Arial"/>
                <w:color w:val="000000"/>
                <w:lang w:eastAsia="ru-RU"/>
              </w:rPr>
            </w:pPr>
          </w:p>
        </w:tc>
      </w:tr>
      <w:tr w:rsidR="004E20AA" w:rsidRPr="004E20AA" w:rsidTr="002A0C79">
        <w:trPr>
          <w:trHeight w:val="1499"/>
        </w:trPr>
        <w:tc>
          <w:tcPr>
            <w:tcW w:w="15451" w:type="dxa"/>
            <w:gridSpan w:val="14"/>
            <w:tcBorders>
              <w:top w:val="nil"/>
              <w:left w:val="nil"/>
              <w:bottom w:val="nil"/>
              <w:right w:val="nil"/>
            </w:tcBorders>
            <w:shd w:val="clear" w:color="auto" w:fill="auto"/>
            <w:hideMark/>
          </w:tcPr>
          <w:p w:rsidR="007229A6" w:rsidRPr="003C414F" w:rsidRDefault="004E20AA" w:rsidP="00907A2D">
            <w:pPr>
              <w:spacing w:after="0" w:line="240" w:lineRule="auto"/>
              <w:jc w:val="center"/>
              <w:rPr>
                <w:rFonts w:ascii="Times New Roman" w:eastAsia="Times New Roman" w:hAnsi="Times New Roman" w:cs="Times New Roman"/>
                <w:b/>
                <w:bCs/>
                <w:color w:val="000000"/>
                <w:sz w:val="28"/>
                <w:szCs w:val="28"/>
                <w:lang w:eastAsia="ru-RU"/>
              </w:rPr>
            </w:pPr>
            <w:r w:rsidRPr="003C414F">
              <w:rPr>
                <w:rFonts w:ascii="Times New Roman" w:eastAsia="Times New Roman" w:hAnsi="Times New Roman" w:cs="Times New Roman"/>
                <w:b/>
                <w:bCs/>
                <w:color w:val="000000"/>
                <w:sz w:val="28"/>
                <w:szCs w:val="28"/>
                <w:lang w:eastAsia="ru-RU"/>
              </w:rPr>
              <w:t xml:space="preserve">Прогноз социально-экономического развития муниципального образования </w:t>
            </w:r>
          </w:p>
          <w:p w:rsidR="007229A6" w:rsidRPr="003C414F" w:rsidRDefault="007229A6" w:rsidP="007229A6">
            <w:pPr>
              <w:spacing w:after="0" w:line="240" w:lineRule="auto"/>
              <w:jc w:val="center"/>
              <w:rPr>
                <w:rFonts w:ascii="Times New Roman" w:eastAsia="Times New Roman" w:hAnsi="Times New Roman" w:cs="Times New Roman"/>
                <w:b/>
                <w:bCs/>
                <w:color w:val="000000"/>
                <w:sz w:val="28"/>
                <w:szCs w:val="28"/>
                <w:lang w:eastAsia="ru-RU"/>
              </w:rPr>
            </w:pPr>
            <w:r w:rsidRPr="003C414F">
              <w:rPr>
                <w:rFonts w:ascii="Times New Roman" w:eastAsia="Times New Roman" w:hAnsi="Times New Roman" w:cs="Times New Roman"/>
                <w:b/>
                <w:bCs/>
                <w:color w:val="000000"/>
                <w:sz w:val="28"/>
                <w:szCs w:val="28"/>
                <w:lang w:eastAsia="ru-RU"/>
              </w:rPr>
              <w:t>«</w:t>
            </w:r>
            <w:r w:rsidR="00907A2D" w:rsidRPr="003C414F">
              <w:rPr>
                <w:rFonts w:ascii="Times New Roman" w:eastAsia="Times New Roman" w:hAnsi="Times New Roman" w:cs="Times New Roman"/>
                <w:b/>
                <w:bCs/>
                <w:color w:val="000000"/>
                <w:sz w:val="28"/>
                <w:szCs w:val="28"/>
                <w:lang w:eastAsia="ru-RU"/>
              </w:rPr>
              <w:t xml:space="preserve">Муниципальный округ </w:t>
            </w:r>
            <w:r w:rsidR="004E20AA" w:rsidRPr="003C414F">
              <w:rPr>
                <w:rFonts w:ascii="Times New Roman" w:eastAsia="Times New Roman" w:hAnsi="Times New Roman" w:cs="Times New Roman"/>
                <w:b/>
                <w:bCs/>
                <w:color w:val="000000"/>
                <w:sz w:val="28"/>
                <w:szCs w:val="28"/>
                <w:lang w:eastAsia="ru-RU"/>
              </w:rPr>
              <w:t>Вавожский район</w:t>
            </w:r>
            <w:r w:rsidR="00907A2D" w:rsidRPr="003C414F">
              <w:rPr>
                <w:rFonts w:ascii="Times New Roman" w:eastAsia="Times New Roman" w:hAnsi="Times New Roman" w:cs="Times New Roman"/>
                <w:b/>
                <w:bCs/>
                <w:color w:val="000000"/>
                <w:sz w:val="28"/>
                <w:szCs w:val="28"/>
                <w:lang w:eastAsia="ru-RU"/>
              </w:rPr>
              <w:t xml:space="preserve"> Удмуртской Республ</w:t>
            </w:r>
            <w:r w:rsidR="005D4BEA">
              <w:rPr>
                <w:rFonts w:ascii="Times New Roman" w:eastAsia="Times New Roman" w:hAnsi="Times New Roman" w:cs="Times New Roman"/>
                <w:b/>
                <w:bCs/>
                <w:color w:val="000000"/>
                <w:sz w:val="28"/>
                <w:szCs w:val="28"/>
                <w:lang w:eastAsia="ru-RU"/>
              </w:rPr>
              <w:t>и</w:t>
            </w:r>
            <w:r w:rsidR="00907A2D" w:rsidRPr="003C414F">
              <w:rPr>
                <w:rFonts w:ascii="Times New Roman" w:eastAsia="Times New Roman" w:hAnsi="Times New Roman" w:cs="Times New Roman"/>
                <w:b/>
                <w:bCs/>
                <w:color w:val="000000"/>
                <w:sz w:val="28"/>
                <w:szCs w:val="28"/>
                <w:lang w:eastAsia="ru-RU"/>
              </w:rPr>
              <w:t>ки</w:t>
            </w:r>
            <w:r w:rsidRPr="003C414F">
              <w:rPr>
                <w:rFonts w:ascii="Times New Roman" w:eastAsia="Times New Roman" w:hAnsi="Times New Roman" w:cs="Times New Roman"/>
                <w:b/>
                <w:bCs/>
                <w:color w:val="000000"/>
                <w:sz w:val="28"/>
                <w:szCs w:val="28"/>
                <w:lang w:eastAsia="ru-RU"/>
              </w:rPr>
              <w:t xml:space="preserve">» </w:t>
            </w:r>
          </w:p>
          <w:p w:rsidR="007229A6" w:rsidRPr="004E20AA" w:rsidRDefault="004E20AA" w:rsidP="005D4BEA">
            <w:pPr>
              <w:spacing w:after="0" w:line="240" w:lineRule="auto"/>
              <w:jc w:val="center"/>
              <w:rPr>
                <w:rFonts w:ascii="Arial" w:eastAsia="Times New Roman" w:hAnsi="Arial" w:cs="Arial"/>
                <w:b/>
                <w:bCs/>
                <w:color w:val="000000"/>
                <w:sz w:val="28"/>
                <w:szCs w:val="28"/>
                <w:lang w:eastAsia="ru-RU"/>
              </w:rPr>
            </w:pPr>
            <w:r w:rsidRPr="003C414F">
              <w:rPr>
                <w:rFonts w:ascii="Times New Roman" w:eastAsia="Times New Roman" w:hAnsi="Times New Roman" w:cs="Times New Roman"/>
                <w:b/>
                <w:bCs/>
                <w:color w:val="000000"/>
                <w:sz w:val="28"/>
                <w:szCs w:val="28"/>
                <w:lang w:eastAsia="ru-RU"/>
              </w:rPr>
              <w:t xml:space="preserve"> на 202</w:t>
            </w:r>
            <w:r w:rsidR="00907A2D" w:rsidRPr="003C414F">
              <w:rPr>
                <w:rFonts w:ascii="Times New Roman" w:eastAsia="Times New Roman" w:hAnsi="Times New Roman" w:cs="Times New Roman"/>
                <w:b/>
                <w:bCs/>
                <w:color w:val="000000"/>
                <w:sz w:val="28"/>
                <w:szCs w:val="28"/>
                <w:lang w:eastAsia="ru-RU"/>
              </w:rPr>
              <w:t>2</w:t>
            </w:r>
            <w:r w:rsidRPr="003C414F">
              <w:rPr>
                <w:rFonts w:ascii="Times New Roman" w:eastAsia="Times New Roman" w:hAnsi="Times New Roman" w:cs="Times New Roman"/>
                <w:b/>
                <w:bCs/>
                <w:color w:val="000000"/>
                <w:sz w:val="28"/>
                <w:szCs w:val="28"/>
                <w:lang w:eastAsia="ru-RU"/>
              </w:rPr>
              <w:t xml:space="preserve"> год  и  плановый период 202</w:t>
            </w:r>
            <w:r w:rsidR="00907A2D" w:rsidRPr="003C414F">
              <w:rPr>
                <w:rFonts w:ascii="Times New Roman" w:eastAsia="Times New Roman" w:hAnsi="Times New Roman" w:cs="Times New Roman"/>
                <w:b/>
                <w:bCs/>
                <w:color w:val="000000"/>
                <w:sz w:val="28"/>
                <w:szCs w:val="28"/>
                <w:lang w:eastAsia="ru-RU"/>
              </w:rPr>
              <w:t>3</w:t>
            </w:r>
            <w:r w:rsidRPr="003C414F">
              <w:rPr>
                <w:rFonts w:ascii="Times New Roman" w:eastAsia="Times New Roman" w:hAnsi="Times New Roman" w:cs="Times New Roman"/>
                <w:b/>
                <w:bCs/>
                <w:color w:val="000000"/>
                <w:sz w:val="28"/>
                <w:szCs w:val="28"/>
                <w:lang w:eastAsia="ru-RU"/>
              </w:rPr>
              <w:t xml:space="preserve"> и 202</w:t>
            </w:r>
            <w:r w:rsidR="00907A2D" w:rsidRPr="003C414F">
              <w:rPr>
                <w:rFonts w:ascii="Times New Roman" w:eastAsia="Times New Roman" w:hAnsi="Times New Roman" w:cs="Times New Roman"/>
                <w:b/>
                <w:bCs/>
                <w:color w:val="000000"/>
                <w:sz w:val="28"/>
                <w:szCs w:val="28"/>
                <w:lang w:eastAsia="ru-RU"/>
              </w:rPr>
              <w:t>4</w:t>
            </w:r>
            <w:r w:rsidRPr="003C414F">
              <w:rPr>
                <w:rFonts w:ascii="Times New Roman" w:eastAsia="Times New Roman" w:hAnsi="Times New Roman" w:cs="Times New Roman"/>
                <w:b/>
                <w:bCs/>
                <w:color w:val="000000"/>
                <w:sz w:val="28"/>
                <w:szCs w:val="28"/>
                <w:lang w:eastAsia="ru-RU"/>
              </w:rPr>
              <w:t xml:space="preserve"> годов</w:t>
            </w:r>
          </w:p>
        </w:tc>
      </w:tr>
    </w:tbl>
    <w:p w:rsidR="003C414F" w:rsidRPr="002A0C79" w:rsidRDefault="002A0C79" w:rsidP="003C414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3C414F" w:rsidRPr="002A0C79">
        <w:rPr>
          <w:rFonts w:ascii="Times New Roman" w:hAnsi="Times New Roman" w:cs="Times New Roman"/>
          <w:sz w:val="28"/>
          <w:szCs w:val="28"/>
        </w:rPr>
        <w:t>Уточненный перечень основных показателей прогноза социально-экономического развития муниципального образования «Муниципальный округ Вавожский район  Удмуртской Республики»</w:t>
      </w:r>
    </w:p>
    <w:p w:rsidR="00907A2D" w:rsidRPr="002A0C79" w:rsidRDefault="003C414F" w:rsidP="003C414F">
      <w:pPr>
        <w:spacing w:after="0" w:line="240" w:lineRule="auto"/>
        <w:jc w:val="center"/>
        <w:rPr>
          <w:rFonts w:ascii="Times New Roman" w:hAnsi="Times New Roman" w:cs="Times New Roman"/>
          <w:sz w:val="28"/>
          <w:szCs w:val="28"/>
        </w:rPr>
      </w:pPr>
      <w:r w:rsidRPr="002A0C79">
        <w:rPr>
          <w:rFonts w:ascii="Times New Roman" w:hAnsi="Times New Roman" w:cs="Times New Roman"/>
          <w:sz w:val="28"/>
          <w:szCs w:val="28"/>
        </w:rPr>
        <w:t xml:space="preserve"> на 2022 год  и плановый период 2023 и 2024 годы</w:t>
      </w:r>
    </w:p>
    <w:p w:rsidR="00907A2D" w:rsidRDefault="00907A2D" w:rsidP="003D0BB2">
      <w:pPr>
        <w:spacing w:after="0" w:line="240" w:lineRule="auto"/>
        <w:jc w:val="right"/>
        <w:rPr>
          <w:rFonts w:ascii="Times New Roman" w:hAnsi="Times New Roman" w:cs="Times New Roman"/>
          <w:sz w:val="24"/>
          <w:szCs w:val="24"/>
        </w:rPr>
      </w:pPr>
    </w:p>
    <w:tbl>
      <w:tblPr>
        <w:tblW w:w="15027" w:type="dxa"/>
        <w:tblInd w:w="816" w:type="dxa"/>
        <w:tblLayout w:type="fixed"/>
        <w:tblLook w:val="04A0"/>
      </w:tblPr>
      <w:tblGrid>
        <w:gridCol w:w="710"/>
        <w:gridCol w:w="12"/>
        <w:gridCol w:w="4099"/>
        <w:gridCol w:w="279"/>
        <w:gridCol w:w="1277"/>
        <w:gridCol w:w="1134"/>
        <w:gridCol w:w="993"/>
        <w:gridCol w:w="991"/>
        <w:gridCol w:w="17"/>
        <w:gridCol w:w="1118"/>
        <w:gridCol w:w="1134"/>
        <w:gridCol w:w="991"/>
        <w:gridCol w:w="1136"/>
        <w:gridCol w:w="1136"/>
      </w:tblGrid>
      <w:tr w:rsidR="002A0C79" w:rsidRPr="003C414F" w:rsidTr="005D4BEA">
        <w:trPr>
          <w:trHeight w:val="300"/>
        </w:trPr>
        <w:tc>
          <w:tcPr>
            <w:tcW w:w="72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p>
        </w:tc>
        <w:tc>
          <w:tcPr>
            <w:tcW w:w="4099" w:type="dxa"/>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r w:rsidRPr="003C414F">
              <w:rPr>
                <w:rFonts w:ascii="Arial" w:eastAsia="Times New Roman" w:hAnsi="Arial" w:cs="Arial"/>
                <w:b/>
                <w:bCs/>
                <w:color w:val="000000"/>
                <w:lang w:eastAsia="ru-RU"/>
              </w:rPr>
              <w:t>Показатели</w:t>
            </w:r>
          </w:p>
        </w:tc>
        <w:tc>
          <w:tcPr>
            <w:tcW w:w="15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proofErr w:type="spellStart"/>
            <w:r w:rsidRPr="003C414F">
              <w:rPr>
                <w:rFonts w:ascii="Arial" w:eastAsia="Times New Roman" w:hAnsi="Arial" w:cs="Arial"/>
                <w:b/>
                <w:bCs/>
                <w:sz w:val="20"/>
                <w:szCs w:val="20"/>
                <w:lang w:eastAsia="ru-RU"/>
              </w:rPr>
              <w:t>Ед</w:t>
            </w:r>
            <w:proofErr w:type="gramStart"/>
            <w:r w:rsidRPr="003C414F">
              <w:rPr>
                <w:rFonts w:ascii="Arial" w:eastAsia="Times New Roman" w:hAnsi="Arial" w:cs="Arial"/>
                <w:b/>
                <w:bCs/>
                <w:sz w:val="20"/>
                <w:szCs w:val="20"/>
                <w:lang w:eastAsia="ru-RU"/>
              </w:rPr>
              <w:t>.и</w:t>
            </w:r>
            <w:proofErr w:type="gramEnd"/>
            <w:r w:rsidRPr="003C414F">
              <w:rPr>
                <w:rFonts w:ascii="Arial" w:eastAsia="Times New Roman" w:hAnsi="Arial" w:cs="Arial"/>
                <w:b/>
                <w:bCs/>
                <w:sz w:val="20"/>
                <w:szCs w:val="20"/>
                <w:lang w:eastAsia="ru-RU"/>
              </w:rPr>
              <w:t>зм</w:t>
            </w:r>
            <w:proofErr w:type="spellEnd"/>
            <w:r w:rsidRPr="003C414F">
              <w:rPr>
                <w:rFonts w:ascii="Arial" w:eastAsia="Times New Roman" w:hAnsi="Arial" w:cs="Arial"/>
                <w:b/>
                <w:bCs/>
                <w:sz w:val="20"/>
                <w:szCs w:val="20"/>
                <w:lang w:eastAsia="ru-RU"/>
              </w:rPr>
              <w:t>.</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2020 год</w:t>
            </w:r>
            <w:r>
              <w:rPr>
                <w:rFonts w:ascii="Arial" w:eastAsia="Times New Roman" w:hAnsi="Arial" w:cs="Arial"/>
                <w:b/>
                <w:bCs/>
                <w:sz w:val="20"/>
                <w:szCs w:val="20"/>
                <w:lang w:eastAsia="ru-RU"/>
              </w:rPr>
              <w:t>,</w:t>
            </w:r>
            <w:r w:rsidRPr="003C414F">
              <w:rPr>
                <w:rFonts w:ascii="Arial" w:eastAsia="Times New Roman" w:hAnsi="Arial" w:cs="Arial"/>
                <w:b/>
                <w:bCs/>
                <w:sz w:val="20"/>
                <w:szCs w:val="20"/>
                <w:lang w:eastAsia="ru-RU"/>
              </w:rPr>
              <w:t xml:space="preserve">  факт</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2021 год</w:t>
            </w:r>
            <w:r>
              <w:rPr>
                <w:rFonts w:ascii="Arial" w:eastAsia="Times New Roman" w:hAnsi="Arial" w:cs="Arial"/>
                <w:b/>
                <w:bCs/>
                <w:sz w:val="20"/>
                <w:szCs w:val="20"/>
                <w:lang w:eastAsia="ru-RU"/>
              </w:rPr>
              <w:t xml:space="preserve">, </w:t>
            </w:r>
            <w:r w:rsidRPr="003C414F">
              <w:rPr>
                <w:rFonts w:ascii="Arial" w:eastAsia="Times New Roman" w:hAnsi="Arial" w:cs="Arial"/>
                <w:b/>
                <w:bCs/>
                <w:sz w:val="20"/>
                <w:szCs w:val="20"/>
                <w:lang w:eastAsia="ru-RU"/>
              </w:rPr>
              <w:t>оценка</w:t>
            </w:r>
          </w:p>
        </w:tc>
        <w:tc>
          <w:tcPr>
            <w:tcW w:w="2126" w:type="dxa"/>
            <w:gridSpan w:val="3"/>
            <w:tcBorders>
              <w:top w:val="single" w:sz="4" w:space="0" w:color="000000"/>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2022 год, прогноз</w:t>
            </w:r>
          </w:p>
        </w:tc>
        <w:tc>
          <w:tcPr>
            <w:tcW w:w="2125" w:type="dxa"/>
            <w:gridSpan w:val="2"/>
            <w:tcBorders>
              <w:top w:val="single" w:sz="4" w:space="0" w:color="000000"/>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2023 год, прогноз </w:t>
            </w:r>
          </w:p>
        </w:tc>
        <w:tc>
          <w:tcPr>
            <w:tcW w:w="2272" w:type="dxa"/>
            <w:gridSpan w:val="2"/>
            <w:tcBorders>
              <w:top w:val="single" w:sz="4" w:space="0" w:color="000000"/>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2024 год, прогноз </w:t>
            </w:r>
          </w:p>
        </w:tc>
      </w:tr>
      <w:tr w:rsidR="002A0C79" w:rsidRPr="003C414F" w:rsidTr="005D4BEA">
        <w:trPr>
          <w:trHeight w:val="420"/>
        </w:trPr>
        <w:tc>
          <w:tcPr>
            <w:tcW w:w="722" w:type="dxa"/>
            <w:gridSpan w:val="2"/>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color w:val="000000"/>
                <w:lang w:eastAsia="ru-RU"/>
              </w:rPr>
            </w:pPr>
          </w:p>
        </w:tc>
        <w:tc>
          <w:tcPr>
            <w:tcW w:w="4099" w:type="dxa"/>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color w:val="000000"/>
                <w:lang w:eastAsia="ru-RU"/>
              </w:rPr>
            </w:pPr>
          </w:p>
        </w:tc>
        <w:tc>
          <w:tcPr>
            <w:tcW w:w="1556" w:type="dxa"/>
            <w:gridSpan w:val="2"/>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sz w:val="20"/>
                <w:szCs w:val="20"/>
                <w:lang w:eastAsia="ru-RU"/>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sz w:val="20"/>
                <w:szCs w:val="20"/>
                <w:lang w:eastAsia="ru-RU"/>
              </w:rPr>
            </w:pPr>
          </w:p>
        </w:tc>
        <w:tc>
          <w:tcPr>
            <w:tcW w:w="993" w:type="dxa"/>
            <w:vMerge/>
            <w:tcBorders>
              <w:top w:val="single" w:sz="4" w:space="0" w:color="000000"/>
              <w:left w:val="single" w:sz="4" w:space="0" w:color="000000"/>
              <w:bottom w:val="single" w:sz="4" w:space="0" w:color="000000"/>
              <w:right w:val="single" w:sz="4" w:space="0" w:color="000000"/>
            </w:tcBorders>
            <w:vAlign w:val="center"/>
            <w:hideMark/>
          </w:tcPr>
          <w:p w:rsidR="003C414F" w:rsidRPr="003C414F" w:rsidRDefault="003C414F" w:rsidP="002A0C79">
            <w:pPr>
              <w:spacing w:after="0" w:line="240" w:lineRule="auto"/>
              <w:rPr>
                <w:rFonts w:ascii="Arial" w:eastAsia="Times New Roman" w:hAnsi="Arial" w:cs="Arial"/>
                <w:b/>
                <w:bCs/>
                <w:sz w:val="20"/>
                <w:szCs w:val="20"/>
                <w:lang w:eastAsia="ru-RU"/>
              </w:rPr>
            </w:pPr>
          </w:p>
        </w:tc>
        <w:tc>
          <w:tcPr>
            <w:tcW w:w="1008" w:type="dxa"/>
            <w:gridSpan w:val="2"/>
            <w:tcBorders>
              <w:top w:val="nil"/>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 вариант</w:t>
            </w:r>
          </w:p>
        </w:tc>
        <w:tc>
          <w:tcPr>
            <w:tcW w:w="1118" w:type="dxa"/>
            <w:tcBorders>
              <w:top w:val="nil"/>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 вариант</w:t>
            </w:r>
          </w:p>
        </w:tc>
        <w:tc>
          <w:tcPr>
            <w:tcW w:w="1134" w:type="dxa"/>
            <w:tcBorders>
              <w:top w:val="nil"/>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 вариант</w:t>
            </w:r>
          </w:p>
        </w:tc>
        <w:tc>
          <w:tcPr>
            <w:tcW w:w="991"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 вариант</w:t>
            </w:r>
          </w:p>
        </w:tc>
        <w:tc>
          <w:tcPr>
            <w:tcW w:w="1136" w:type="dxa"/>
            <w:tcBorders>
              <w:top w:val="nil"/>
              <w:left w:val="nil"/>
              <w:bottom w:val="single" w:sz="4" w:space="0" w:color="000000"/>
              <w:right w:val="single" w:sz="4" w:space="0" w:color="000000"/>
            </w:tcBorders>
            <w:shd w:val="clear" w:color="auto" w:fill="auto"/>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 вариант</w:t>
            </w:r>
          </w:p>
        </w:tc>
        <w:tc>
          <w:tcPr>
            <w:tcW w:w="1136"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 вариант</w:t>
            </w:r>
          </w:p>
        </w:tc>
      </w:tr>
      <w:tr w:rsidR="003C414F" w:rsidRPr="003C414F" w:rsidTr="005D4BEA">
        <w:trPr>
          <w:trHeight w:val="705"/>
        </w:trPr>
        <w:tc>
          <w:tcPr>
            <w:tcW w:w="722" w:type="dxa"/>
            <w:gridSpan w:val="2"/>
            <w:tcBorders>
              <w:top w:val="single" w:sz="4" w:space="0" w:color="000000"/>
              <w:left w:val="single" w:sz="4" w:space="0" w:color="auto"/>
              <w:bottom w:val="single" w:sz="4" w:space="0" w:color="auto"/>
              <w:right w:val="single" w:sz="4" w:space="0" w:color="000000"/>
            </w:tcBorders>
            <w:shd w:val="clear" w:color="000000" w:fill="FFFFFF"/>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r w:rsidRPr="003C414F">
              <w:rPr>
                <w:rFonts w:ascii="Arial" w:eastAsia="Times New Roman" w:hAnsi="Arial" w:cs="Arial"/>
                <w:b/>
                <w:bCs/>
                <w:color w:val="000000"/>
                <w:lang w:eastAsia="ru-RU"/>
              </w:rPr>
              <w:t>1</w:t>
            </w:r>
          </w:p>
        </w:tc>
        <w:tc>
          <w:tcPr>
            <w:tcW w:w="4099" w:type="dxa"/>
            <w:tcBorders>
              <w:top w:val="nil"/>
              <w:left w:val="nil"/>
              <w:bottom w:val="single" w:sz="4" w:space="0" w:color="000000"/>
              <w:right w:val="single" w:sz="4" w:space="0" w:color="000000"/>
            </w:tcBorders>
            <w:shd w:val="clear" w:color="000000" w:fill="FFFFFF"/>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Численность постоянного населения</w:t>
            </w:r>
            <w:r w:rsidRPr="003C414F">
              <w:rPr>
                <w:rFonts w:ascii="Arial" w:eastAsia="Times New Roman" w:hAnsi="Arial" w:cs="Arial"/>
                <w:b/>
                <w:bCs/>
                <w:color w:val="000000"/>
                <w:sz w:val="20"/>
                <w:szCs w:val="20"/>
                <w:lang w:eastAsia="ru-RU"/>
              </w:rPr>
              <w:br/>
              <w:t xml:space="preserve"> (в среднегодовом исчислении)</w:t>
            </w:r>
          </w:p>
        </w:tc>
        <w:tc>
          <w:tcPr>
            <w:tcW w:w="1556" w:type="dxa"/>
            <w:gridSpan w:val="2"/>
            <w:tcBorders>
              <w:top w:val="nil"/>
              <w:left w:val="nil"/>
              <w:bottom w:val="single" w:sz="4" w:space="0" w:color="000000"/>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тыс. человек</w:t>
            </w:r>
          </w:p>
        </w:tc>
        <w:tc>
          <w:tcPr>
            <w:tcW w:w="1134"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14,849</w:t>
            </w:r>
          </w:p>
        </w:tc>
        <w:tc>
          <w:tcPr>
            <w:tcW w:w="993"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14,705</w:t>
            </w:r>
          </w:p>
        </w:tc>
        <w:tc>
          <w:tcPr>
            <w:tcW w:w="1008" w:type="dxa"/>
            <w:gridSpan w:val="2"/>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14505</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14516</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14320</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14347</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14152</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14187</w:t>
            </w:r>
          </w:p>
        </w:tc>
      </w:tr>
      <w:tr w:rsidR="003C414F" w:rsidRPr="003C414F" w:rsidTr="005D4BEA">
        <w:trPr>
          <w:trHeight w:val="630"/>
        </w:trPr>
        <w:tc>
          <w:tcPr>
            <w:tcW w:w="72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r w:rsidRPr="003C414F">
              <w:rPr>
                <w:rFonts w:ascii="Arial" w:eastAsia="Times New Roman" w:hAnsi="Arial" w:cs="Arial"/>
                <w:b/>
                <w:bCs/>
                <w:color w:val="000000"/>
                <w:lang w:eastAsia="ru-RU"/>
              </w:rPr>
              <w:t>2</w:t>
            </w:r>
          </w:p>
        </w:tc>
        <w:tc>
          <w:tcPr>
            <w:tcW w:w="4099" w:type="dxa"/>
            <w:tcBorders>
              <w:top w:val="nil"/>
              <w:left w:val="nil"/>
              <w:bottom w:val="single" w:sz="4" w:space="0" w:color="000000"/>
              <w:right w:val="single" w:sz="4" w:space="0" w:color="000000"/>
            </w:tcBorders>
            <w:shd w:val="clear" w:color="000000" w:fill="FFFFFF"/>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xml:space="preserve">Численность детей до 18 лет на начало года </w:t>
            </w:r>
            <w:r w:rsidRPr="003C414F">
              <w:rPr>
                <w:rFonts w:ascii="Arial" w:eastAsia="Times New Roman" w:hAnsi="Arial" w:cs="Arial"/>
                <w:b/>
                <w:bCs/>
                <w:color w:val="000000"/>
                <w:sz w:val="20"/>
                <w:szCs w:val="20"/>
                <w:lang w:eastAsia="ru-RU"/>
              </w:rPr>
              <w:br/>
              <w:t>(до 17 лет включительно)</w:t>
            </w:r>
          </w:p>
        </w:tc>
        <w:tc>
          <w:tcPr>
            <w:tcW w:w="1556" w:type="dxa"/>
            <w:gridSpan w:val="2"/>
            <w:tcBorders>
              <w:top w:val="nil"/>
              <w:left w:val="nil"/>
              <w:bottom w:val="single" w:sz="4" w:space="0" w:color="000000"/>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тыс. человек</w:t>
            </w:r>
          </w:p>
        </w:tc>
        <w:tc>
          <w:tcPr>
            <w:tcW w:w="1134"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3,803</w:t>
            </w:r>
          </w:p>
        </w:tc>
        <w:tc>
          <w:tcPr>
            <w:tcW w:w="993"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3,806</w:t>
            </w:r>
          </w:p>
        </w:tc>
        <w:tc>
          <w:tcPr>
            <w:tcW w:w="1008" w:type="dxa"/>
            <w:gridSpan w:val="2"/>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3760</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3784</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3711</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3741</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3664</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3697</w:t>
            </w:r>
          </w:p>
        </w:tc>
      </w:tr>
      <w:tr w:rsidR="003C414F" w:rsidRPr="003C414F" w:rsidTr="005D4BEA">
        <w:trPr>
          <w:trHeight w:val="780"/>
        </w:trPr>
        <w:tc>
          <w:tcPr>
            <w:tcW w:w="722"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3C414F" w:rsidRPr="003C414F" w:rsidRDefault="003C414F" w:rsidP="002A0C79">
            <w:pPr>
              <w:spacing w:after="0" w:line="240" w:lineRule="auto"/>
              <w:jc w:val="center"/>
              <w:rPr>
                <w:rFonts w:ascii="Arial" w:eastAsia="Times New Roman" w:hAnsi="Arial" w:cs="Arial"/>
                <w:b/>
                <w:bCs/>
                <w:color w:val="000000"/>
                <w:lang w:eastAsia="ru-RU"/>
              </w:rPr>
            </w:pPr>
            <w:r w:rsidRPr="003C414F">
              <w:rPr>
                <w:rFonts w:ascii="Arial" w:eastAsia="Times New Roman" w:hAnsi="Arial" w:cs="Arial"/>
                <w:b/>
                <w:bCs/>
                <w:color w:val="000000"/>
                <w:lang w:eastAsia="ru-RU"/>
              </w:rPr>
              <w:t>3</w:t>
            </w:r>
          </w:p>
        </w:tc>
        <w:tc>
          <w:tcPr>
            <w:tcW w:w="4099" w:type="dxa"/>
            <w:tcBorders>
              <w:top w:val="nil"/>
              <w:left w:val="nil"/>
              <w:bottom w:val="single" w:sz="4" w:space="0" w:color="000000"/>
              <w:right w:val="single" w:sz="4" w:space="0" w:color="000000"/>
            </w:tcBorders>
            <w:shd w:val="clear" w:color="000000" w:fill="FFFFFF"/>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Объем отгруженной продукции (работ, услуг)     (по крупным и средним предприятиям):</w:t>
            </w:r>
          </w:p>
        </w:tc>
        <w:tc>
          <w:tcPr>
            <w:tcW w:w="1556" w:type="dxa"/>
            <w:gridSpan w:val="2"/>
            <w:tcBorders>
              <w:top w:val="nil"/>
              <w:left w:val="nil"/>
              <w:bottom w:val="single" w:sz="4" w:space="0" w:color="000000"/>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993"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008" w:type="dxa"/>
            <w:gridSpan w:val="2"/>
            <w:tcBorders>
              <w:top w:val="nil"/>
              <w:left w:val="nil"/>
              <w:bottom w:val="single" w:sz="4" w:space="0" w:color="000000"/>
              <w:right w:val="single" w:sz="4" w:space="0" w:color="000000"/>
            </w:tcBorders>
            <w:shd w:val="clear" w:color="000000"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000000"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6" w:type="dxa"/>
            <w:tcBorders>
              <w:top w:val="nil"/>
              <w:left w:val="nil"/>
              <w:bottom w:val="single" w:sz="4" w:space="0" w:color="000000"/>
              <w:right w:val="single" w:sz="4" w:space="0" w:color="000000"/>
            </w:tcBorders>
            <w:shd w:val="clear" w:color="000000"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bottom"/>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r>
      <w:tr w:rsidR="003C414F" w:rsidRPr="003C414F" w:rsidTr="005D4BEA">
        <w:trPr>
          <w:trHeight w:val="375"/>
        </w:trPr>
        <w:tc>
          <w:tcPr>
            <w:tcW w:w="722" w:type="dxa"/>
            <w:gridSpan w:val="2"/>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3C414F" w:rsidRPr="003C414F" w:rsidRDefault="003C414F" w:rsidP="002A0C79">
            <w:pPr>
              <w:spacing w:after="0" w:line="240" w:lineRule="auto"/>
              <w:rPr>
                <w:rFonts w:ascii="Times New Roman" w:eastAsia="Times New Roman" w:hAnsi="Times New Roman" w:cs="Times New Roman"/>
                <w:b/>
                <w:bCs/>
                <w:color w:val="000000"/>
                <w:sz w:val="28"/>
                <w:szCs w:val="28"/>
                <w:lang w:eastAsia="ru-RU"/>
              </w:rPr>
            </w:pPr>
            <w:r w:rsidRPr="003C414F">
              <w:rPr>
                <w:rFonts w:ascii="Times New Roman" w:eastAsia="Times New Roman" w:hAnsi="Times New Roman" w:cs="Times New Roman"/>
                <w:b/>
                <w:bCs/>
                <w:color w:val="000000"/>
                <w:sz w:val="28"/>
                <w:szCs w:val="28"/>
                <w:lang w:eastAsia="ru-RU"/>
              </w:rPr>
              <w:t> </w:t>
            </w:r>
          </w:p>
        </w:tc>
        <w:tc>
          <w:tcPr>
            <w:tcW w:w="4099" w:type="dxa"/>
            <w:tcBorders>
              <w:top w:val="nil"/>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278,275</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325,908</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332,699</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336,356</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338,944</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351,535</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349,648</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369,176</w:t>
            </w:r>
          </w:p>
        </w:tc>
      </w:tr>
      <w:tr w:rsidR="003C414F" w:rsidRPr="003C414F" w:rsidTr="005D4BEA">
        <w:trPr>
          <w:trHeight w:val="76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индекс промышленного производства</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процентов к предыдущему году</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123,9</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99,0</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99,4</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100,2</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100,0</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100,3</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99,0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100,4</w:t>
            </w:r>
          </w:p>
        </w:tc>
      </w:tr>
      <w:tr w:rsidR="003C414F" w:rsidRPr="003C414F" w:rsidTr="005D4BEA">
        <w:trPr>
          <w:trHeight w:val="28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w:t>
            </w:r>
          </w:p>
        </w:tc>
        <w:tc>
          <w:tcPr>
            <w:tcW w:w="4099" w:type="dxa"/>
            <w:tcBorders>
              <w:top w:val="nil"/>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Продукция сельского хозяйства:</w:t>
            </w:r>
          </w:p>
        </w:tc>
        <w:tc>
          <w:tcPr>
            <w:tcW w:w="1556"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r>
      <w:tr w:rsidR="003C414F" w:rsidRPr="003C414F" w:rsidTr="005D4BEA">
        <w:trPr>
          <w:trHeight w:val="285"/>
        </w:trPr>
        <w:tc>
          <w:tcPr>
            <w:tcW w:w="722" w:type="dxa"/>
            <w:gridSpan w:val="2"/>
            <w:tcBorders>
              <w:top w:val="nil"/>
              <w:left w:val="single" w:sz="4" w:space="0" w:color="000000"/>
              <w:bottom w:val="single" w:sz="4" w:space="0" w:color="auto"/>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auto"/>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auto"/>
              <w:right w:val="single" w:sz="4" w:space="0" w:color="000000"/>
            </w:tcBorders>
            <w:shd w:val="clear" w:color="FFFFCC" w:fill="FFFFFF"/>
            <w:vAlign w:val="center"/>
            <w:hideMark/>
          </w:tcPr>
          <w:p w:rsidR="003C414F" w:rsidRPr="003C414F" w:rsidRDefault="002A0C79" w:rsidP="002A0C79">
            <w:pPr>
              <w:spacing w:after="0" w:line="240" w:lineRule="auto"/>
              <w:jc w:val="center"/>
              <w:rPr>
                <w:rFonts w:ascii="Arial" w:eastAsia="Times New Roman" w:hAnsi="Arial" w:cs="Arial"/>
                <w:sz w:val="20"/>
                <w:szCs w:val="20"/>
                <w:lang w:eastAsia="ru-RU"/>
              </w:rPr>
            </w:pPr>
            <w:r>
              <w:rPr>
                <w:rFonts w:ascii="Arial" w:eastAsia="Times New Roman" w:hAnsi="Arial" w:cs="Arial"/>
                <w:sz w:val="20"/>
                <w:szCs w:val="20"/>
                <w:lang w:eastAsia="ru-RU"/>
              </w:rPr>
              <w:t>млн. рублей</w:t>
            </w:r>
          </w:p>
        </w:tc>
        <w:tc>
          <w:tcPr>
            <w:tcW w:w="1134"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4162,9</w:t>
            </w:r>
          </w:p>
        </w:tc>
        <w:tc>
          <w:tcPr>
            <w:tcW w:w="993"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4393,7</w:t>
            </w:r>
          </w:p>
        </w:tc>
        <w:tc>
          <w:tcPr>
            <w:tcW w:w="1008" w:type="dxa"/>
            <w:gridSpan w:val="2"/>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4665,7</w:t>
            </w:r>
          </w:p>
        </w:tc>
        <w:tc>
          <w:tcPr>
            <w:tcW w:w="1118"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4715,6</w:t>
            </w:r>
          </w:p>
        </w:tc>
        <w:tc>
          <w:tcPr>
            <w:tcW w:w="1134"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4997,9</w:t>
            </w:r>
          </w:p>
        </w:tc>
        <w:tc>
          <w:tcPr>
            <w:tcW w:w="991"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5066,1</w:t>
            </w:r>
          </w:p>
        </w:tc>
        <w:tc>
          <w:tcPr>
            <w:tcW w:w="1136"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5364,1</w:t>
            </w:r>
          </w:p>
        </w:tc>
        <w:tc>
          <w:tcPr>
            <w:tcW w:w="1136"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5453,2</w:t>
            </w:r>
          </w:p>
        </w:tc>
      </w:tr>
      <w:tr w:rsidR="003C414F" w:rsidRPr="003C414F" w:rsidTr="005D4BEA">
        <w:trPr>
          <w:trHeight w:val="765"/>
        </w:trPr>
        <w:tc>
          <w:tcPr>
            <w:tcW w:w="722" w:type="dxa"/>
            <w:gridSpan w:val="2"/>
            <w:tcBorders>
              <w:top w:val="single" w:sz="4" w:space="0" w:color="auto"/>
              <w:left w:val="single" w:sz="4" w:space="0" w:color="000000"/>
              <w:bottom w:val="single" w:sz="4" w:space="0" w:color="auto"/>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lastRenderedPageBreak/>
              <w:t> </w:t>
            </w:r>
          </w:p>
        </w:tc>
        <w:tc>
          <w:tcPr>
            <w:tcW w:w="4099" w:type="dxa"/>
            <w:tcBorders>
              <w:top w:val="single" w:sz="4" w:space="0" w:color="auto"/>
              <w:left w:val="nil"/>
              <w:bottom w:val="single" w:sz="4" w:space="0" w:color="auto"/>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темп роста в сопоставимых ценах</w:t>
            </w:r>
          </w:p>
        </w:tc>
        <w:tc>
          <w:tcPr>
            <w:tcW w:w="1556" w:type="dxa"/>
            <w:gridSpan w:val="2"/>
            <w:tcBorders>
              <w:top w:val="single" w:sz="4" w:space="0" w:color="auto"/>
              <w:left w:val="nil"/>
              <w:bottom w:val="single" w:sz="4" w:space="0" w:color="auto"/>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процентов к предыдущему году</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103,2</w:t>
            </w:r>
          </w:p>
        </w:tc>
        <w:tc>
          <w:tcPr>
            <w:tcW w:w="993"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101,00</w:t>
            </w:r>
          </w:p>
        </w:tc>
        <w:tc>
          <w:tcPr>
            <w:tcW w:w="1008"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102,5</w:t>
            </w:r>
          </w:p>
        </w:tc>
        <w:tc>
          <w:tcPr>
            <w:tcW w:w="1118"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103,0</w:t>
            </w:r>
          </w:p>
        </w:tc>
        <w:tc>
          <w:tcPr>
            <w:tcW w:w="1134"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w:t>
            </w:r>
          </w:p>
        </w:tc>
        <w:tc>
          <w:tcPr>
            <w:tcW w:w="991"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103,5</w:t>
            </w:r>
          </w:p>
        </w:tc>
        <w:tc>
          <w:tcPr>
            <w:tcW w:w="1136"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w:t>
            </w:r>
          </w:p>
        </w:tc>
        <w:tc>
          <w:tcPr>
            <w:tcW w:w="1136" w:type="dxa"/>
            <w:tcBorders>
              <w:top w:val="single" w:sz="4" w:space="0" w:color="auto"/>
              <w:left w:val="nil"/>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103,5</w:t>
            </w:r>
          </w:p>
        </w:tc>
      </w:tr>
      <w:tr w:rsidR="003C414F" w:rsidRPr="003C414F" w:rsidTr="005D4BEA">
        <w:trPr>
          <w:trHeight w:val="810"/>
        </w:trPr>
        <w:tc>
          <w:tcPr>
            <w:tcW w:w="722" w:type="dxa"/>
            <w:gridSpan w:val="2"/>
            <w:tcBorders>
              <w:top w:val="single" w:sz="4" w:space="0" w:color="auto"/>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w:t>
            </w:r>
          </w:p>
        </w:tc>
        <w:tc>
          <w:tcPr>
            <w:tcW w:w="4099" w:type="dxa"/>
            <w:tcBorders>
              <w:top w:val="single" w:sz="4" w:space="0" w:color="auto"/>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Инвестиции в основной капитал по организациям, не относящимся к субъектам малого предпринимательства:</w:t>
            </w:r>
          </w:p>
        </w:tc>
        <w:tc>
          <w:tcPr>
            <w:tcW w:w="1556" w:type="dxa"/>
            <w:gridSpan w:val="2"/>
            <w:tcBorders>
              <w:top w:val="single" w:sz="4" w:space="0" w:color="auto"/>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single" w:sz="4" w:space="0" w:color="auto"/>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993"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008" w:type="dxa"/>
            <w:gridSpan w:val="2"/>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118"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134"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991"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136"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c>
          <w:tcPr>
            <w:tcW w:w="1136"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w:t>
            </w:r>
          </w:p>
        </w:tc>
      </w:tr>
      <w:tr w:rsidR="003C414F" w:rsidRPr="003C414F" w:rsidTr="005D4BEA">
        <w:trPr>
          <w:trHeight w:val="28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w:t>
            </w:r>
            <w:r w:rsidR="002A0C79">
              <w:rPr>
                <w:rFonts w:ascii="Arial" w:eastAsia="Times New Roman" w:hAnsi="Arial" w:cs="Arial"/>
                <w:sz w:val="20"/>
                <w:szCs w:val="20"/>
                <w:lang w:eastAsia="ru-RU"/>
              </w:rPr>
              <w:t>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801,582</w:t>
            </w:r>
          </w:p>
        </w:tc>
        <w:tc>
          <w:tcPr>
            <w:tcW w:w="993"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1020,22</w:t>
            </w:r>
          </w:p>
        </w:tc>
        <w:tc>
          <w:tcPr>
            <w:tcW w:w="1008" w:type="dxa"/>
            <w:gridSpan w:val="2"/>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629,38</w:t>
            </w:r>
          </w:p>
        </w:tc>
        <w:tc>
          <w:tcPr>
            <w:tcW w:w="1118"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687,12</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584,32</w:t>
            </w:r>
          </w:p>
        </w:tc>
        <w:tc>
          <w:tcPr>
            <w:tcW w:w="991"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610,45</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566,60</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600,15</w:t>
            </w:r>
          </w:p>
        </w:tc>
      </w:tr>
      <w:tr w:rsidR="003C414F" w:rsidRPr="003C414F" w:rsidTr="005D4BEA">
        <w:trPr>
          <w:trHeight w:val="76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темп роста в сопоставимых ценах</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процентов к предыдущему году</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123,30</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121,1</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58,5</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64,0</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88,0</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84,2</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92,0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93,1</w:t>
            </w:r>
          </w:p>
        </w:tc>
      </w:tr>
      <w:tr w:rsidR="003C414F" w:rsidRPr="003C414F" w:rsidTr="005D4BEA">
        <w:trPr>
          <w:trHeight w:val="510"/>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w:t>
            </w:r>
          </w:p>
        </w:tc>
        <w:tc>
          <w:tcPr>
            <w:tcW w:w="4099" w:type="dxa"/>
            <w:tcBorders>
              <w:top w:val="nil"/>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Прибыль прибыльных организаций для целей бухгалтерского учета</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701,38</w:t>
            </w:r>
          </w:p>
        </w:tc>
        <w:tc>
          <w:tcPr>
            <w:tcW w:w="993"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805,4</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885,4</w:t>
            </w:r>
          </w:p>
        </w:tc>
        <w:tc>
          <w:tcPr>
            <w:tcW w:w="1118"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926,4</w:t>
            </w:r>
          </w:p>
        </w:tc>
        <w:tc>
          <w:tcPr>
            <w:tcW w:w="1134"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930,4</w:t>
            </w:r>
          </w:p>
        </w:tc>
        <w:tc>
          <w:tcPr>
            <w:tcW w:w="991"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973,4</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980,6</w:t>
            </w:r>
          </w:p>
        </w:tc>
        <w:tc>
          <w:tcPr>
            <w:tcW w:w="1136"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1024,7</w:t>
            </w:r>
          </w:p>
        </w:tc>
      </w:tr>
      <w:tr w:rsidR="003C414F" w:rsidRPr="003C414F" w:rsidTr="005D4BEA">
        <w:trPr>
          <w:trHeight w:val="510"/>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7</w:t>
            </w:r>
          </w:p>
        </w:tc>
        <w:tc>
          <w:tcPr>
            <w:tcW w:w="4099" w:type="dxa"/>
            <w:tcBorders>
              <w:top w:val="nil"/>
              <w:left w:val="nil"/>
              <w:bottom w:val="nil"/>
              <w:right w:val="nil"/>
            </w:tcBorders>
            <w:shd w:val="clear" w:color="000000" w:fill="FFFFFF"/>
            <w:vAlign w:val="bottom"/>
            <w:hideMark/>
          </w:tcPr>
          <w:p w:rsidR="005D4BEA"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xml:space="preserve">Объем розничного товарооборота </w:t>
            </w:r>
          </w:p>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(по крупным и средним предприятиям):</w:t>
            </w:r>
          </w:p>
        </w:tc>
        <w:tc>
          <w:tcPr>
            <w:tcW w:w="1556" w:type="dxa"/>
            <w:gridSpan w:val="2"/>
            <w:tcBorders>
              <w:top w:val="nil"/>
              <w:left w:val="single" w:sz="4" w:space="0" w:color="000000"/>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r>
      <w:tr w:rsidR="003C414F" w:rsidRPr="003C414F" w:rsidTr="005D4BEA">
        <w:trPr>
          <w:trHeight w:val="28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single" w:sz="4" w:space="0" w:color="000000"/>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668,217</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661,214</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661,5</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675,0</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671,2</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690,6</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692,4</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718,1</w:t>
            </w:r>
          </w:p>
        </w:tc>
      </w:tr>
      <w:tr w:rsidR="003C414F" w:rsidRPr="003C414F" w:rsidTr="005D4BEA">
        <w:trPr>
          <w:trHeight w:val="765"/>
        </w:trPr>
        <w:tc>
          <w:tcPr>
            <w:tcW w:w="722" w:type="dxa"/>
            <w:gridSpan w:val="2"/>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темп роста в сопоставимых ценах</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proofErr w:type="gramStart"/>
            <w:r w:rsidRPr="003C414F">
              <w:rPr>
                <w:rFonts w:ascii="Arial" w:eastAsia="Times New Roman" w:hAnsi="Arial" w:cs="Arial"/>
                <w:sz w:val="20"/>
                <w:szCs w:val="20"/>
                <w:lang w:eastAsia="ru-RU"/>
              </w:rPr>
              <w:t>в</w:t>
            </w:r>
            <w:proofErr w:type="gramEnd"/>
            <w:r w:rsidRPr="003C414F">
              <w:rPr>
                <w:rFonts w:ascii="Arial" w:eastAsia="Times New Roman" w:hAnsi="Arial" w:cs="Arial"/>
                <w:sz w:val="20"/>
                <w:szCs w:val="20"/>
                <w:lang w:eastAsia="ru-RU"/>
              </w:rPr>
              <w:t xml:space="preserve"> </w:t>
            </w:r>
            <w:proofErr w:type="gramStart"/>
            <w:r w:rsidRPr="003C414F">
              <w:rPr>
                <w:rFonts w:ascii="Arial" w:eastAsia="Times New Roman" w:hAnsi="Arial" w:cs="Arial"/>
                <w:sz w:val="20"/>
                <w:szCs w:val="20"/>
                <w:lang w:eastAsia="ru-RU"/>
              </w:rPr>
              <w:t>процентов</w:t>
            </w:r>
            <w:proofErr w:type="gramEnd"/>
            <w:r w:rsidRPr="003C414F">
              <w:rPr>
                <w:rFonts w:ascii="Arial" w:eastAsia="Times New Roman" w:hAnsi="Arial" w:cs="Arial"/>
                <w:sz w:val="20"/>
                <w:szCs w:val="20"/>
                <w:lang w:eastAsia="ru-RU"/>
              </w:rPr>
              <w:t xml:space="preserve"> к предыдущему году</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105,1</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93,0</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95,1</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97,0</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97,0</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98,0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99,0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100,0</w:t>
            </w:r>
          </w:p>
        </w:tc>
      </w:tr>
      <w:tr w:rsidR="003C414F" w:rsidRPr="003C414F" w:rsidTr="005D4BEA">
        <w:trPr>
          <w:trHeight w:val="285"/>
        </w:trPr>
        <w:tc>
          <w:tcPr>
            <w:tcW w:w="722" w:type="dxa"/>
            <w:gridSpan w:val="2"/>
            <w:tcBorders>
              <w:top w:val="nil"/>
              <w:left w:val="single" w:sz="4" w:space="0" w:color="000000"/>
              <w:bottom w:val="single" w:sz="4" w:space="0" w:color="000000"/>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w:t>
            </w:r>
          </w:p>
        </w:tc>
        <w:tc>
          <w:tcPr>
            <w:tcW w:w="409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Индекс потребительских цен:</w:t>
            </w:r>
          </w:p>
        </w:tc>
        <w:tc>
          <w:tcPr>
            <w:tcW w:w="1556"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r>
      <w:tr w:rsidR="003C414F" w:rsidRPr="003C414F" w:rsidTr="005D4BEA">
        <w:trPr>
          <w:trHeight w:val="765"/>
        </w:trPr>
        <w:tc>
          <w:tcPr>
            <w:tcW w:w="722" w:type="dxa"/>
            <w:gridSpan w:val="2"/>
            <w:tcBorders>
              <w:top w:val="nil"/>
              <w:left w:val="single" w:sz="4" w:space="0" w:color="000000"/>
              <w:bottom w:val="single" w:sz="4" w:space="0" w:color="000000"/>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single" w:sz="4" w:space="0" w:color="auto"/>
              <w:bottom w:val="single" w:sz="4" w:space="0" w:color="auto"/>
              <w:right w:val="single" w:sz="4" w:space="0" w:color="auto"/>
            </w:tcBorders>
            <w:shd w:val="clear" w:color="000000" w:fill="FFFFFF"/>
            <w:vAlign w:val="center"/>
            <w:hideMark/>
          </w:tcPr>
          <w:p w:rsidR="003C414F" w:rsidRPr="003C414F" w:rsidRDefault="003C414F" w:rsidP="002A0C79">
            <w:pPr>
              <w:spacing w:after="0" w:line="240" w:lineRule="auto"/>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xml:space="preserve">     на конец года</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к декабрю предыдущего года</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105,2</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107,4</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104,7</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104,4</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104,3</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104,1</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104,3</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104,1</w:t>
            </w:r>
          </w:p>
        </w:tc>
      </w:tr>
      <w:tr w:rsidR="003C414F" w:rsidRPr="003C414F" w:rsidTr="005D4BEA">
        <w:trPr>
          <w:trHeight w:val="1005"/>
        </w:trPr>
        <w:tc>
          <w:tcPr>
            <w:tcW w:w="722" w:type="dxa"/>
            <w:gridSpan w:val="2"/>
            <w:tcBorders>
              <w:top w:val="nil"/>
              <w:left w:val="single" w:sz="4" w:space="0" w:color="000000"/>
              <w:bottom w:val="single" w:sz="4" w:space="0" w:color="000000"/>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single" w:sz="4" w:space="0" w:color="auto"/>
              <w:bottom w:val="single" w:sz="4" w:space="0" w:color="auto"/>
              <w:right w:val="single" w:sz="4" w:space="0" w:color="auto"/>
            </w:tcBorders>
            <w:shd w:val="clear" w:color="000000" w:fill="FFFFFF"/>
            <w:vAlign w:val="center"/>
            <w:hideMark/>
          </w:tcPr>
          <w:p w:rsidR="003C414F" w:rsidRPr="003C414F" w:rsidRDefault="003C414F" w:rsidP="002A0C79">
            <w:pPr>
              <w:spacing w:after="0" w:line="240" w:lineRule="auto"/>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xml:space="preserve">     в среднем за год</w:t>
            </w:r>
          </w:p>
        </w:tc>
        <w:tc>
          <w:tcPr>
            <w:tcW w:w="1556" w:type="dxa"/>
            <w:gridSpan w:val="2"/>
            <w:tcBorders>
              <w:top w:val="nil"/>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в процентах к предыдущему году</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103,3</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106,4</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106,1</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106</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104,6</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104,4</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104,2</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104</w:t>
            </w:r>
          </w:p>
        </w:tc>
      </w:tr>
      <w:tr w:rsidR="003C414F" w:rsidRPr="003C414F" w:rsidTr="005D4BEA">
        <w:trPr>
          <w:trHeight w:val="510"/>
        </w:trPr>
        <w:tc>
          <w:tcPr>
            <w:tcW w:w="722" w:type="dxa"/>
            <w:gridSpan w:val="2"/>
            <w:tcBorders>
              <w:top w:val="nil"/>
              <w:left w:val="single" w:sz="4" w:space="0" w:color="000000"/>
              <w:bottom w:val="single" w:sz="4" w:space="0" w:color="000000"/>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9</w:t>
            </w:r>
          </w:p>
        </w:tc>
        <w:tc>
          <w:tcPr>
            <w:tcW w:w="4099" w:type="dxa"/>
            <w:tcBorders>
              <w:top w:val="nil"/>
              <w:left w:val="single" w:sz="4" w:space="0" w:color="auto"/>
              <w:bottom w:val="single" w:sz="4" w:space="0" w:color="auto"/>
              <w:right w:val="single" w:sz="4" w:space="0" w:color="auto"/>
            </w:tcBorders>
            <w:shd w:val="clear" w:color="000000" w:fill="FFFFFF"/>
            <w:vAlign w:val="center"/>
            <w:hideMark/>
          </w:tcPr>
          <w:p w:rsidR="003C414F" w:rsidRPr="003C414F" w:rsidRDefault="003C414F" w:rsidP="002A0C79">
            <w:pPr>
              <w:spacing w:after="0" w:line="240" w:lineRule="auto"/>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 xml:space="preserve">Объем платных услуг населению </w:t>
            </w:r>
            <w:proofErr w:type="gramStart"/>
            <w:r w:rsidRPr="003C414F">
              <w:rPr>
                <w:rFonts w:ascii="Arial" w:eastAsia="Times New Roman" w:hAnsi="Arial" w:cs="Arial"/>
                <w:b/>
                <w:bCs/>
                <w:color w:val="000000"/>
                <w:sz w:val="20"/>
                <w:szCs w:val="20"/>
                <w:lang w:eastAsia="ru-RU"/>
              </w:rPr>
              <w:t xml:space="preserve">( </w:t>
            </w:r>
            <w:proofErr w:type="gramEnd"/>
            <w:r w:rsidRPr="003C414F">
              <w:rPr>
                <w:rFonts w:ascii="Arial" w:eastAsia="Times New Roman" w:hAnsi="Arial" w:cs="Arial"/>
                <w:b/>
                <w:bCs/>
                <w:color w:val="000000"/>
                <w:sz w:val="20"/>
                <w:szCs w:val="20"/>
                <w:lang w:eastAsia="ru-RU"/>
              </w:rPr>
              <w:t>по крупным и средним)</w:t>
            </w:r>
          </w:p>
        </w:tc>
        <w:tc>
          <w:tcPr>
            <w:tcW w:w="1556"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008"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18"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 </w:t>
            </w:r>
          </w:p>
        </w:tc>
      </w:tr>
      <w:tr w:rsidR="003C414F" w:rsidRPr="003C414F" w:rsidTr="005D4BEA">
        <w:trPr>
          <w:trHeight w:val="300"/>
        </w:trPr>
        <w:tc>
          <w:tcPr>
            <w:tcW w:w="722" w:type="dxa"/>
            <w:gridSpan w:val="2"/>
            <w:tcBorders>
              <w:top w:val="nil"/>
              <w:left w:val="single" w:sz="4" w:space="0" w:color="000000"/>
              <w:bottom w:val="single" w:sz="4" w:space="0" w:color="auto"/>
              <w:right w:val="nil"/>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nil"/>
              <w:left w:val="single" w:sz="4" w:space="0" w:color="auto"/>
              <w:bottom w:val="single" w:sz="4" w:space="0" w:color="auto"/>
              <w:right w:val="single" w:sz="4" w:space="0" w:color="auto"/>
            </w:tcBorders>
            <w:shd w:val="clear" w:color="FFFFCC" w:fill="FFFFFF"/>
            <w:hideMark/>
          </w:tcPr>
          <w:p w:rsidR="003C414F" w:rsidRPr="003C414F" w:rsidRDefault="003C414F" w:rsidP="002A0C79">
            <w:pPr>
              <w:spacing w:after="0" w:line="240" w:lineRule="auto"/>
              <w:jc w:val="both"/>
              <w:rPr>
                <w:rFonts w:ascii="Arial" w:eastAsia="Times New Roman" w:hAnsi="Arial" w:cs="Arial"/>
                <w:sz w:val="20"/>
                <w:szCs w:val="20"/>
                <w:lang w:eastAsia="ru-RU"/>
              </w:rPr>
            </w:pPr>
            <w:r w:rsidRPr="003C414F">
              <w:rPr>
                <w:rFonts w:ascii="Arial" w:eastAsia="Times New Roman" w:hAnsi="Arial" w:cs="Arial"/>
                <w:sz w:val="20"/>
                <w:szCs w:val="20"/>
                <w:lang w:eastAsia="ru-RU"/>
              </w:rPr>
              <w:t>номинальный объем</w:t>
            </w:r>
          </w:p>
        </w:tc>
        <w:tc>
          <w:tcPr>
            <w:tcW w:w="1556" w:type="dxa"/>
            <w:gridSpan w:val="2"/>
            <w:tcBorders>
              <w:top w:val="nil"/>
              <w:left w:val="nil"/>
              <w:bottom w:val="single" w:sz="4" w:space="0" w:color="auto"/>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344,7</w:t>
            </w:r>
          </w:p>
        </w:tc>
        <w:tc>
          <w:tcPr>
            <w:tcW w:w="993"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386,6</w:t>
            </w:r>
          </w:p>
        </w:tc>
        <w:tc>
          <w:tcPr>
            <w:tcW w:w="1008" w:type="dxa"/>
            <w:gridSpan w:val="2"/>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412,3</w:t>
            </w:r>
          </w:p>
        </w:tc>
        <w:tc>
          <w:tcPr>
            <w:tcW w:w="1118"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444,2</w:t>
            </w:r>
          </w:p>
        </w:tc>
        <w:tc>
          <w:tcPr>
            <w:tcW w:w="1134"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438,7</w:t>
            </w:r>
          </w:p>
        </w:tc>
        <w:tc>
          <w:tcPr>
            <w:tcW w:w="991"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473,9</w:t>
            </w:r>
          </w:p>
        </w:tc>
        <w:tc>
          <w:tcPr>
            <w:tcW w:w="1136"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465,8</w:t>
            </w:r>
          </w:p>
        </w:tc>
        <w:tc>
          <w:tcPr>
            <w:tcW w:w="1136" w:type="dxa"/>
            <w:tcBorders>
              <w:top w:val="nil"/>
              <w:left w:val="nil"/>
              <w:bottom w:val="single" w:sz="4" w:space="0" w:color="auto"/>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503,8</w:t>
            </w:r>
          </w:p>
        </w:tc>
      </w:tr>
      <w:tr w:rsidR="003C414F" w:rsidRPr="003C414F" w:rsidTr="005D4BEA">
        <w:trPr>
          <w:trHeight w:val="765"/>
        </w:trPr>
        <w:tc>
          <w:tcPr>
            <w:tcW w:w="722" w:type="dxa"/>
            <w:gridSpan w:val="2"/>
            <w:tcBorders>
              <w:top w:val="single" w:sz="4" w:space="0" w:color="auto"/>
              <w:left w:val="single" w:sz="4" w:space="0" w:color="000000"/>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w:t>
            </w:r>
          </w:p>
        </w:tc>
        <w:tc>
          <w:tcPr>
            <w:tcW w:w="4099" w:type="dxa"/>
            <w:tcBorders>
              <w:top w:val="single" w:sz="4" w:space="0" w:color="auto"/>
              <w:left w:val="nil"/>
              <w:bottom w:val="single" w:sz="4" w:space="0" w:color="000000"/>
              <w:right w:val="single" w:sz="4" w:space="0" w:color="000000"/>
            </w:tcBorders>
            <w:shd w:val="clear" w:color="FFFFCC" w:fill="FFFFFF"/>
            <w:noWrap/>
            <w:hideMark/>
          </w:tcPr>
          <w:p w:rsidR="003C414F" w:rsidRPr="003C414F" w:rsidRDefault="003C414F" w:rsidP="002A0C79">
            <w:pPr>
              <w:spacing w:after="0" w:line="240" w:lineRule="auto"/>
              <w:rPr>
                <w:rFonts w:ascii="Arial" w:eastAsia="Times New Roman" w:hAnsi="Arial" w:cs="Arial"/>
                <w:sz w:val="20"/>
                <w:szCs w:val="20"/>
                <w:lang w:eastAsia="ru-RU"/>
              </w:rPr>
            </w:pPr>
            <w:r w:rsidRPr="003C414F">
              <w:rPr>
                <w:rFonts w:ascii="Arial" w:eastAsia="Times New Roman" w:hAnsi="Arial" w:cs="Arial"/>
                <w:sz w:val="20"/>
                <w:szCs w:val="20"/>
                <w:lang w:eastAsia="ru-RU"/>
              </w:rPr>
              <w:t>темп роста в сопоставимых ценах</w:t>
            </w:r>
          </w:p>
        </w:tc>
        <w:tc>
          <w:tcPr>
            <w:tcW w:w="1556" w:type="dxa"/>
            <w:gridSpan w:val="2"/>
            <w:tcBorders>
              <w:top w:val="single" w:sz="4" w:space="0" w:color="auto"/>
              <w:left w:val="nil"/>
              <w:bottom w:val="single" w:sz="4" w:space="0" w:color="000000"/>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в процентах к предыдущему году</w:t>
            </w:r>
          </w:p>
        </w:tc>
        <w:tc>
          <w:tcPr>
            <w:tcW w:w="1134"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161,7</w:t>
            </w:r>
          </w:p>
        </w:tc>
        <w:tc>
          <w:tcPr>
            <w:tcW w:w="993"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108</w:t>
            </w:r>
          </w:p>
        </w:tc>
        <w:tc>
          <w:tcPr>
            <w:tcW w:w="1008" w:type="dxa"/>
            <w:gridSpan w:val="2"/>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101,3</w:t>
            </w:r>
          </w:p>
        </w:tc>
        <w:tc>
          <w:tcPr>
            <w:tcW w:w="1118"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102,4</w:t>
            </w:r>
          </w:p>
        </w:tc>
        <w:tc>
          <w:tcPr>
            <w:tcW w:w="1134"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101,9</w:t>
            </w:r>
          </w:p>
        </w:tc>
        <w:tc>
          <w:tcPr>
            <w:tcW w:w="991"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102,3</w:t>
            </w:r>
          </w:p>
        </w:tc>
        <w:tc>
          <w:tcPr>
            <w:tcW w:w="1136"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w:t>
            </w:r>
          </w:p>
        </w:tc>
        <w:tc>
          <w:tcPr>
            <w:tcW w:w="1136"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2A0C79">
            <w:pPr>
              <w:spacing w:after="0" w:line="240" w:lineRule="auto"/>
              <w:jc w:val="center"/>
              <w:rPr>
                <w:rFonts w:ascii="Arial" w:eastAsia="Times New Roman" w:hAnsi="Arial" w:cs="Arial"/>
                <w:color w:val="000000"/>
                <w:sz w:val="20"/>
                <w:szCs w:val="20"/>
                <w:lang w:eastAsia="ru-RU"/>
              </w:rPr>
            </w:pPr>
            <w:r w:rsidRPr="003C414F">
              <w:rPr>
                <w:rFonts w:ascii="Arial" w:eastAsia="Times New Roman" w:hAnsi="Arial" w:cs="Arial"/>
                <w:color w:val="000000"/>
                <w:sz w:val="20"/>
                <w:szCs w:val="20"/>
                <w:lang w:eastAsia="ru-RU"/>
              </w:rPr>
              <w:t>102,4</w:t>
            </w:r>
          </w:p>
        </w:tc>
      </w:tr>
      <w:tr w:rsidR="003C414F" w:rsidRPr="003C414F" w:rsidTr="005D4BEA">
        <w:trPr>
          <w:trHeight w:val="765"/>
        </w:trPr>
        <w:tc>
          <w:tcPr>
            <w:tcW w:w="722" w:type="dxa"/>
            <w:gridSpan w:val="2"/>
            <w:tcBorders>
              <w:top w:val="single" w:sz="4" w:space="0" w:color="000000"/>
              <w:left w:val="single" w:sz="4" w:space="0" w:color="000000"/>
              <w:bottom w:val="single" w:sz="4" w:space="0" w:color="auto"/>
              <w:right w:val="single" w:sz="4" w:space="0" w:color="000000"/>
            </w:tcBorders>
            <w:shd w:val="clear" w:color="FFFFCC" w:fill="FFFFFF"/>
            <w:noWrap/>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10</w:t>
            </w:r>
          </w:p>
        </w:tc>
        <w:tc>
          <w:tcPr>
            <w:tcW w:w="4099" w:type="dxa"/>
            <w:tcBorders>
              <w:top w:val="single" w:sz="4" w:space="0" w:color="000000"/>
              <w:left w:val="nil"/>
              <w:bottom w:val="single" w:sz="4" w:space="0" w:color="auto"/>
              <w:right w:val="single" w:sz="4" w:space="0" w:color="000000"/>
            </w:tcBorders>
            <w:shd w:val="clear" w:color="FFFFCC" w:fill="FFFFFF"/>
            <w:hideMark/>
          </w:tcPr>
          <w:p w:rsidR="003C414F" w:rsidRPr="003C414F" w:rsidRDefault="003C414F" w:rsidP="002A0C79">
            <w:pPr>
              <w:spacing w:after="0" w:line="240" w:lineRule="auto"/>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Фонд заработной платы по организациям, не относящимся к субъектам малого предпринимательства </w:t>
            </w:r>
          </w:p>
        </w:tc>
        <w:tc>
          <w:tcPr>
            <w:tcW w:w="1556" w:type="dxa"/>
            <w:gridSpan w:val="2"/>
            <w:tcBorders>
              <w:top w:val="single" w:sz="4" w:space="0" w:color="000000"/>
              <w:left w:val="nil"/>
              <w:bottom w:val="single" w:sz="4" w:space="0" w:color="auto"/>
              <w:right w:val="single" w:sz="4" w:space="0" w:color="000000"/>
            </w:tcBorders>
            <w:shd w:val="clear" w:color="FFFFCC" w:fill="FFFFFF"/>
            <w:vAlign w:val="center"/>
            <w:hideMark/>
          </w:tcPr>
          <w:p w:rsidR="003C414F" w:rsidRPr="003C414F" w:rsidRDefault="003C414F" w:rsidP="002A0C79">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1294,2</w:t>
            </w:r>
          </w:p>
        </w:tc>
        <w:tc>
          <w:tcPr>
            <w:tcW w:w="993"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1401,2</w:t>
            </w:r>
          </w:p>
        </w:tc>
        <w:tc>
          <w:tcPr>
            <w:tcW w:w="1008" w:type="dxa"/>
            <w:gridSpan w:val="2"/>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1487,1</w:t>
            </w:r>
          </w:p>
        </w:tc>
        <w:tc>
          <w:tcPr>
            <w:tcW w:w="1118"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1496,0</w:t>
            </w:r>
          </w:p>
        </w:tc>
        <w:tc>
          <w:tcPr>
            <w:tcW w:w="1134"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1578,3</w:t>
            </w:r>
          </w:p>
        </w:tc>
        <w:tc>
          <w:tcPr>
            <w:tcW w:w="991"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1595,2</w:t>
            </w:r>
          </w:p>
        </w:tc>
        <w:tc>
          <w:tcPr>
            <w:tcW w:w="1136"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1675,1</w:t>
            </w:r>
          </w:p>
        </w:tc>
        <w:tc>
          <w:tcPr>
            <w:tcW w:w="1136" w:type="dxa"/>
            <w:tcBorders>
              <w:top w:val="single" w:sz="4" w:space="0" w:color="000000"/>
              <w:left w:val="nil"/>
              <w:bottom w:val="single" w:sz="4" w:space="0" w:color="auto"/>
              <w:right w:val="single" w:sz="4" w:space="0" w:color="000000"/>
            </w:tcBorders>
            <w:shd w:val="clear" w:color="000000" w:fill="FFFFFF"/>
            <w:vAlign w:val="center"/>
            <w:hideMark/>
          </w:tcPr>
          <w:p w:rsidR="003C414F" w:rsidRPr="003C414F" w:rsidRDefault="003C414F" w:rsidP="002A0C79">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1702,0</w:t>
            </w:r>
          </w:p>
        </w:tc>
      </w:tr>
      <w:tr w:rsidR="00BB6035" w:rsidRPr="003C414F" w:rsidTr="00646AD0">
        <w:trPr>
          <w:trHeight w:val="1410"/>
        </w:trPr>
        <w:tc>
          <w:tcPr>
            <w:tcW w:w="710" w:type="dxa"/>
            <w:tcBorders>
              <w:top w:val="single" w:sz="4" w:space="0" w:color="auto"/>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lastRenderedPageBreak/>
              <w:t>11</w:t>
            </w:r>
          </w:p>
        </w:tc>
        <w:tc>
          <w:tcPr>
            <w:tcW w:w="4390" w:type="dxa"/>
            <w:gridSpan w:val="3"/>
            <w:tcBorders>
              <w:top w:val="single" w:sz="4" w:space="0" w:color="auto"/>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Номинальная начисленная среднемесячная заработная плата одного работника (в среднем за период) по организациям, не относящимся к субъектам малого предпринимательства</w:t>
            </w:r>
          </w:p>
        </w:tc>
        <w:tc>
          <w:tcPr>
            <w:tcW w:w="1277"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рублей</w:t>
            </w:r>
          </w:p>
        </w:tc>
        <w:tc>
          <w:tcPr>
            <w:tcW w:w="1134" w:type="dxa"/>
            <w:tcBorders>
              <w:top w:val="single" w:sz="4" w:space="0" w:color="auto"/>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33298,5</w:t>
            </w:r>
          </w:p>
        </w:tc>
        <w:tc>
          <w:tcPr>
            <w:tcW w:w="993"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36128,9</w:t>
            </w:r>
          </w:p>
        </w:tc>
        <w:tc>
          <w:tcPr>
            <w:tcW w:w="991"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38296,6</w:t>
            </w:r>
          </w:p>
        </w:tc>
        <w:tc>
          <w:tcPr>
            <w:tcW w:w="1135" w:type="dxa"/>
            <w:gridSpan w:val="2"/>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38477,2</w:t>
            </w:r>
          </w:p>
        </w:tc>
        <w:tc>
          <w:tcPr>
            <w:tcW w:w="1134"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40594,4</w:t>
            </w:r>
          </w:p>
        </w:tc>
        <w:tc>
          <w:tcPr>
            <w:tcW w:w="991"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40978,3</w:t>
            </w:r>
          </w:p>
        </w:tc>
        <w:tc>
          <w:tcPr>
            <w:tcW w:w="1136"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43030,1</w:t>
            </w:r>
          </w:p>
        </w:tc>
        <w:tc>
          <w:tcPr>
            <w:tcW w:w="1136" w:type="dxa"/>
            <w:tcBorders>
              <w:top w:val="single" w:sz="4" w:space="0" w:color="auto"/>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43641,9</w:t>
            </w:r>
          </w:p>
        </w:tc>
      </w:tr>
      <w:tr w:rsidR="00BB6035" w:rsidRPr="003C414F" w:rsidTr="00646AD0">
        <w:trPr>
          <w:trHeight w:val="60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Среднесписочная численность работников  крупных и средних организаций</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тыс.</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человек</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3,239</w:t>
            </w:r>
          </w:p>
        </w:tc>
        <w:tc>
          <w:tcPr>
            <w:tcW w:w="993"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3,232</w:t>
            </w:r>
          </w:p>
        </w:tc>
        <w:tc>
          <w:tcPr>
            <w:tcW w:w="991"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3,236</w:t>
            </w:r>
          </w:p>
        </w:tc>
        <w:tc>
          <w:tcPr>
            <w:tcW w:w="1135" w:type="dxa"/>
            <w:gridSpan w:val="2"/>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3,240</w:t>
            </w:r>
          </w:p>
        </w:tc>
        <w:tc>
          <w:tcPr>
            <w:tcW w:w="1134"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3,240</w:t>
            </w:r>
          </w:p>
        </w:tc>
        <w:tc>
          <w:tcPr>
            <w:tcW w:w="991"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3,244</w:t>
            </w:r>
          </w:p>
        </w:tc>
        <w:tc>
          <w:tcPr>
            <w:tcW w:w="1136"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3,244</w:t>
            </w:r>
          </w:p>
        </w:tc>
        <w:tc>
          <w:tcPr>
            <w:tcW w:w="1136" w:type="dxa"/>
            <w:tcBorders>
              <w:top w:val="nil"/>
              <w:left w:val="nil"/>
              <w:bottom w:val="single" w:sz="4" w:space="0" w:color="auto"/>
              <w:right w:val="single" w:sz="4" w:space="0" w:color="auto"/>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3,250</w:t>
            </w:r>
          </w:p>
        </w:tc>
      </w:tr>
      <w:tr w:rsidR="00BB6035" w:rsidRPr="003C414F" w:rsidTr="00646AD0">
        <w:trPr>
          <w:trHeight w:val="420"/>
        </w:trPr>
        <w:tc>
          <w:tcPr>
            <w:tcW w:w="710" w:type="dxa"/>
            <w:tcBorders>
              <w:top w:val="nil"/>
              <w:left w:val="single" w:sz="4" w:space="0" w:color="000000"/>
              <w:bottom w:val="single" w:sz="4" w:space="0" w:color="000000"/>
              <w:right w:val="single" w:sz="4" w:space="0" w:color="000000"/>
            </w:tcBorders>
            <w:shd w:val="clear" w:color="000000"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13</w:t>
            </w:r>
          </w:p>
        </w:tc>
        <w:tc>
          <w:tcPr>
            <w:tcW w:w="4390" w:type="dxa"/>
            <w:gridSpan w:val="3"/>
            <w:tcBorders>
              <w:top w:val="nil"/>
              <w:left w:val="nil"/>
              <w:bottom w:val="single" w:sz="4" w:space="0" w:color="000000"/>
              <w:right w:val="single" w:sz="4" w:space="0" w:color="000000"/>
            </w:tcBorders>
            <w:shd w:val="clear" w:color="000000"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Общая численность безработных</w:t>
            </w:r>
          </w:p>
        </w:tc>
        <w:tc>
          <w:tcPr>
            <w:tcW w:w="1277"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тыс.</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человек</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0,165</w:t>
            </w:r>
          </w:p>
        </w:tc>
        <w:tc>
          <w:tcPr>
            <w:tcW w:w="993"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0,910</w:t>
            </w:r>
          </w:p>
        </w:tc>
        <w:tc>
          <w:tcPr>
            <w:tcW w:w="991"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0,95</w:t>
            </w:r>
          </w:p>
        </w:tc>
        <w:tc>
          <w:tcPr>
            <w:tcW w:w="1135" w:type="dxa"/>
            <w:gridSpan w:val="2"/>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0,90</w:t>
            </w:r>
          </w:p>
        </w:tc>
        <w:tc>
          <w:tcPr>
            <w:tcW w:w="1134"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0,900</w:t>
            </w:r>
          </w:p>
        </w:tc>
        <w:tc>
          <w:tcPr>
            <w:tcW w:w="991"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0,850</w:t>
            </w:r>
          </w:p>
        </w:tc>
        <w:tc>
          <w:tcPr>
            <w:tcW w:w="1136"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0,850</w:t>
            </w:r>
          </w:p>
        </w:tc>
        <w:tc>
          <w:tcPr>
            <w:tcW w:w="1136"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0,830</w:t>
            </w:r>
          </w:p>
        </w:tc>
      </w:tr>
      <w:tr w:rsidR="00BB6035" w:rsidRPr="003C414F" w:rsidTr="00646AD0">
        <w:trPr>
          <w:trHeight w:val="675"/>
        </w:trPr>
        <w:tc>
          <w:tcPr>
            <w:tcW w:w="710" w:type="dxa"/>
            <w:tcBorders>
              <w:top w:val="nil"/>
              <w:left w:val="single" w:sz="4" w:space="0" w:color="000000"/>
              <w:bottom w:val="single" w:sz="4" w:space="0" w:color="000000"/>
              <w:right w:val="single" w:sz="4" w:space="0" w:color="000000"/>
            </w:tcBorders>
            <w:shd w:val="clear" w:color="000000"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14</w:t>
            </w:r>
          </w:p>
        </w:tc>
        <w:tc>
          <w:tcPr>
            <w:tcW w:w="4390" w:type="dxa"/>
            <w:gridSpan w:val="3"/>
            <w:tcBorders>
              <w:top w:val="nil"/>
              <w:left w:val="nil"/>
              <w:bottom w:val="single" w:sz="4" w:space="0" w:color="000000"/>
              <w:right w:val="single" w:sz="4" w:space="0" w:color="000000"/>
            </w:tcBorders>
            <w:shd w:val="clear" w:color="000000"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Уровень официально зарегистрированной безработицы (на конец года) </w:t>
            </w:r>
          </w:p>
        </w:tc>
        <w:tc>
          <w:tcPr>
            <w:tcW w:w="1277" w:type="dxa"/>
            <w:tcBorders>
              <w:top w:val="nil"/>
              <w:left w:val="nil"/>
              <w:bottom w:val="single" w:sz="4" w:space="0" w:color="000000"/>
              <w:right w:val="single" w:sz="4" w:space="0" w:color="000000"/>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 xml:space="preserve"> </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2,25</w:t>
            </w:r>
          </w:p>
        </w:tc>
        <w:tc>
          <w:tcPr>
            <w:tcW w:w="993"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1,26</w:t>
            </w:r>
          </w:p>
        </w:tc>
        <w:tc>
          <w:tcPr>
            <w:tcW w:w="991"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1,32</w:t>
            </w:r>
          </w:p>
        </w:tc>
        <w:tc>
          <w:tcPr>
            <w:tcW w:w="1135" w:type="dxa"/>
            <w:gridSpan w:val="2"/>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1,25</w:t>
            </w:r>
          </w:p>
        </w:tc>
        <w:tc>
          <w:tcPr>
            <w:tcW w:w="1134"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1,25</w:t>
            </w:r>
          </w:p>
        </w:tc>
        <w:tc>
          <w:tcPr>
            <w:tcW w:w="991"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1,18</w:t>
            </w:r>
          </w:p>
        </w:tc>
        <w:tc>
          <w:tcPr>
            <w:tcW w:w="1136"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1,18</w:t>
            </w:r>
          </w:p>
        </w:tc>
        <w:tc>
          <w:tcPr>
            <w:tcW w:w="1136" w:type="dxa"/>
            <w:tcBorders>
              <w:top w:val="nil"/>
              <w:left w:val="nil"/>
              <w:bottom w:val="single" w:sz="4" w:space="0" w:color="auto"/>
              <w:right w:val="single" w:sz="4" w:space="0" w:color="auto"/>
            </w:tcBorders>
            <w:shd w:val="clear" w:color="000000"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1,15</w:t>
            </w:r>
          </w:p>
        </w:tc>
      </w:tr>
      <w:tr w:rsidR="00BB6035" w:rsidRPr="003C414F" w:rsidTr="00646AD0">
        <w:trPr>
          <w:trHeight w:val="54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15</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Количество малых предприятий, в том числе </w:t>
            </w:r>
            <w:proofErr w:type="spellStart"/>
            <w:r w:rsidRPr="003C414F">
              <w:rPr>
                <w:rFonts w:ascii="Arial" w:eastAsia="Times New Roman" w:hAnsi="Arial" w:cs="Arial"/>
                <w:b/>
                <w:bCs/>
                <w:sz w:val="20"/>
                <w:szCs w:val="20"/>
                <w:lang w:eastAsia="ru-RU"/>
              </w:rPr>
              <w:t>микропредприятий</w:t>
            </w:r>
            <w:proofErr w:type="spellEnd"/>
            <w:r w:rsidRPr="003C414F">
              <w:rPr>
                <w:rFonts w:ascii="Arial" w:eastAsia="Times New Roman" w:hAnsi="Arial" w:cs="Arial"/>
                <w:b/>
                <w:bCs/>
                <w:sz w:val="20"/>
                <w:szCs w:val="20"/>
                <w:lang w:eastAsia="ru-RU"/>
              </w:rPr>
              <w:t>,  всего</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единиц</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51</w:t>
            </w:r>
          </w:p>
        </w:tc>
        <w:tc>
          <w:tcPr>
            <w:tcW w:w="993"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50</w:t>
            </w:r>
          </w:p>
        </w:tc>
        <w:tc>
          <w:tcPr>
            <w:tcW w:w="991"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51</w:t>
            </w:r>
          </w:p>
        </w:tc>
        <w:tc>
          <w:tcPr>
            <w:tcW w:w="1135" w:type="dxa"/>
            <w:gridSpan w:val="2"/>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53</w:t>
            </w:r>
          </w:p>
        </w:tc>
        <w:tc>
          <w:tcPr>
            <w:tcW w:w="1134"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52</w:t>
            </w:r>
          </w:p>
        </w:tc>
        <w:tc>
          <w:tcPr>
            <w:tcW w:w="991"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54</w:t>
            </w:r>
          </w:p>
        </w:tc>
        <w:tc>
          <w:tcPr>
            <w:tcW w:w="1136"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52</w:t>
            </w:r>
          </w:p>
        </w:tc>
        <w:tc>
          <w:tcPr>
            <w:tcW w:w="1136" w:type="dxa"/>
            <w:tcBorders>
              <w:top w:val="nil"/>
              <w:left w:val="nil"/>
              <w:bottom w:val="single" w:sz="4" w:space="0" w:color="auto"/>
              <w:right w:val="single" w:sz="4" w:space="0" w:color="auto"/>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55</w:t>
            </w:r>
          </w:p>
        </w:tc>
      </w:tr>
      <w:tr w:rsidR="00BB6035" w:rsidRPr="003C414F" w:rsidTr="00646AD0">
        <w:trPr>
          <w:trHeight w:val="39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16</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Количество средних предприятий, всего</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единиц</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3</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3</w:t>
            </w:r>
          </w:p>
        </w:tc>
      </w:tr>
      <w:tr w:rsidR="00BB6035" w:rsidRPr="003C414F" w:rsidTr="00646AD0">
        <w:trPr>
          <w:trHeight w:val="1035"/>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17</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Среднесписочная численность работников (без внешних совместителей) по малым предприятиям (включая </w:t>
            </w:r>
            <w:proofErr w:type="spellStart"/>
            <w:r w:rsidRPr="003C414F">
              <w:rPr>
                <w:rFonts w:ascii="Arial" w:eastAsia="Times New Roman" w:hAnsi="Arial" w:cs="Arial"/>
                <w:b/>
                <w:bCs/>
                <w:sz w:val="20"/>
                <w:szCs w:val="20"/>
                <w:lang w:eastAsia="ru-RU"/>
              </w:rPr>
              <w:t>микропредприятия</w:t>
            </w:r>
            <w:proofErr w:type="spellEnd"/>
            <w:r w:rsidRPr="003C414F">
              <w:rPr>
                <w:rFonts w:ascii="Arial" w:eastAsia="Times New Roman" w:hAnsi="Arial" w:cs="Arial"/>
                <w:b/>
                <w:bCs/>
                <w:sz w:val="20"/>
                <w:szCs w:val="20"/>
                <w:lang w:eastAsia="ru-RU"/>
              </w:rPr>
              <w:t>), всего</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человек</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853</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867</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865</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870</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868</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874</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870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875</w:t>
            </w:r>
          </w:p>
        </w:tc>
      </w:tr>
      <w:tr w:rsidR="00BB6035" w:rsidRPr="003C414F" w:rsidTr="00646AD0">
        <w:trPr>
          <w:trHeight w:val="78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18</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2A0C79">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Среднесписочная численность работников (без внешних совместителей) по средним предприятиям, всего</w:t>
            </w:r>
          </w:p>
        </w:tc>
        <w:tc>
          <w:tcPr>
            <w:tcW w:w="1277"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человек</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521</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495</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500</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505</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505</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510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510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515</w:t>
            </w:r>
          </w:p>
        </w:tc>
      </w:tr>
      <w:tr w:rsidR="00BB6035" w:rsidRPr="003C414F" w:rsidTr="00646AD0">
        <w:trPr>
          <w:trHeight w:val="570"/>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19</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 xml:space="preserve">Оборот малых предприятий (в том числе </w:t>
            </w:r>
            <w:proofErr w:type="spellStart"/>
            <w:r w:rsidRPr="003C414F">
              <w:rPr>
                <w:rFonts w:ascii="Arial" w:eastAsia="Times New Roman" w:hAnsi="Arial" w:cs="Arial"/>
                <w:b/>
                <w:bCs/>
                <w:sz w:val="20"/>
                <w:szCs w:val="20"/>
                <w:lang w:eastAsia="ru-RU"/>
              </w:rPr>
              <w:t>микропредприятий</w:t>
            </w:r>
            <w:proofErr w:type="spellEnd"/>
            <w:r w:rsidRPr="003C414F">
              <w:rPr>
                <w:rFonts w:ascii="Arial" w:eastAsia="Times New Roman" w:hAnsi="Arial" w:cs="Arial"/>
                <w:b/>
                <w:bCs/>
                <w:sz w:val="20"/>
                <w:szCs w:val="20"/>
                <w:lang w:eastAsia="ru-RU"/>
              </w:rPr>
              <w:t>), всего</w:t>
            </w:r>
          </w:p>
        </w:tc>
        <w:tc>
          <w:tcPr>
            <w:tcW w:w="1277"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w:t>
            </w:r>
            <w:r w:rsidR="002A0C79">
              <w:rPr>
                <w:rFonts w:ascii="Arial" w:eastAsia="Times New Roman" w:hAnsi="Arial" w:cs="Arial"/>
                <w:sz w:val="20"/>
                <w:szCs w:val="20"/>
                <w:lang w:eastAsia="ru-RU"/>
              </w:rPr>
              <w:t xml:space="preserve"> </w:t>
            </w:r>
            <w:r w:rsidRPr="003C414F">
              <w:rPr>
                <w:rFonts w:ascii="Arial" w:eastAsia="Times New Roman" w:hAnsi="Arial" w:cs="Arial"/>
                <w:sz w:val="20"/>
                <w:szCs w:val="20"/>
                <w:lang w:eastAsia="ru-RU"/>
              </w:rPr>
              <w:t>рублей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736,1</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809,4</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810,0</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831,1</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824,8</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858,0</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839,9</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885,9</w:t>
            </w:r>
          </w:p>
        </w:tc>
      </w:tr>
      <w:tr w:rsidR="00BB6035" w:rsidRPr="003C414F" w:rsidTr="00646AD0">
        <w:trPr>
          <w:trHeight w:val="285"/>
        </w:trPr>
        <w:tc>
          <w:tcPr>
            <w:tcW w:w="710" w:type="dxa"/>
            <w:tcBorders>
              <w:top w:val="nil"/>
              <w:left w:val="single" w:sz="4" w:space="0" w:color="000000"/>
              <w:bottom w:val="single" w:sz="4" w:space="0" w:color="000000"/>
              <w:right w:val="single" w:sz="4" w:space="0" w:color="000000"/>
            </w:tcBorders>
            <w:shd w:val="clear" w:color="FFFFCC" w:fill="FFFFFF"/>
            <w:noWrap/>
            <w:hideMark/>
          </w:tcPr>
          <w:p w:rsidR="003C414F" w:rsidRPr="003C414F" w:rsidRDefault="003C414F" w:rsidP="003C414F">
            <w:pPr>
              <w:spacing w:after="0" w:line="240" w:lineRule="auto"/>
              <w:jc w:val="center"/>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20</w:t>
            </w:r>
          </w:p>
        </w:tc>
        <w:tc>
          <w:tcPr>
            <w:tcW w:w="4390" w:type="dxa"/>
            <w:gridSpan w:val="3"/>
            <w:tcBorders>
              <w:top w:val="nil"/>
              <w:left w:val="nil"/>
              <w:bottom w:val="single" w:sz="4" w:space="0" w:color="000000"/>
              <w:right w:val="single" w:sz="4" w:space="0" w:color="000000"/>
            </w:tcBorders>
            <w:shd w:val="clear" w:color="FFFFCC" w:fill="FFFFFF"/>
            <w:hideMark/>
          </w:tcPr>
          <w:p w:rsidR="003C414F" w:rsidRPr="003C414F" w:rsidRDefault="003C414F" w:rsidP="003C414F">
            <w:pPr>
              <w:spacing w:after="0" w:line="240" w:lineRule="auto"/>
              <w:jc w:val="both"/>
              <w:rPr>
                <w:rFonts w:ascii="Arial" w:eastAsia="Times New Roman" w:hAnsi="Arial" w:cs="Arial"/>
                <w:b/>
                <w:bCs/>
                <w:sz w:val="20"/>
                <w:szCs w:val="20"/>
                <w:lang w:eastAsia="ru-RU"/>
              </w:rPr>
            </w:pPr>
            <w:r w:rsidRPr="003C414F">
              <w:rPr>
                <w:rFonts w:ascii="Arial" w:eastAsia="Times New Roman" w:hAnsi="Arial" w:cs="Arial"/>
                <w:b/>
                <w:bCs/>
                <w:sz w:val="20"/>
                <w:szCs w:val="20"/>
                <w:lang w:eastAsia="ru-RU"/>
              </w:rPr>
              <w:t>Оборот средних предприятий, всего</w:t>
            </w:r>
          </w:p>
        </w:tc>
        <w:tc>
          <w:tcPr>
            <w:tcW w:w="1277" w:type="dxa"/>
            <w:tcBorders>
              <w:top w:val="nil"/>
              <w:left w:val="nil"/>
              <w:bottom w:val="single" w:sz="4" w:space="0" w:color="000000"/>
              <w:right w:val="single" w:sz="4" w:space="0" w:color="000000"/>
            </w:tcBorders>
            <w:shd w:val="clear" w:color="FFFFCC" w:fill="FFFFFF"/>
            <w:vAlign w:val="center"/>
            <w:hideMark/>
          </w:tcPr>
          <w:p w:rsidR="003C414F" w:rsidRPr="003C414F" w:rsidRDefault="003C414F" w:rsidP="003C414F">
            <w:pPr>
              <w:spacing w:after="0" w:line="240" w:lineRule="auto"/>
              <w:jc w:val="center"/>
              <w:rPr>
                <w:rFonts w:ascii="Arial" w:eastAsia="Times New Roman" w:hAnsi="Arial" w:cs="Arial"/>
                <w:sz w:val="20"/>
                <w:szCs w:val="20"/>
                <w:lang w:eastAsia="ru-RU"/>
              </w:rPr>
            </w:pPr>
            <w:r w:rsidRPr="003C414F">
              <w:rPr>
                <w:rFonts w:ascii="Arial" w:eastAsia="Times New Roman" w:hAnsi="Arial" w:cs="Arial"/>
                <w:sz w:val="20"/>
                <w:szCs w:val="20"/>
                <w:lang w:eastAsia="ru-RU"/>
              </w:rPr>
              <w:t>млн. рублей</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808,6</w:t>
            </w:r>
          </w:p>
        </w:tc>
        <w:tc>
          <w:tcPr>
            <w:tcW w:w="993"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858,7</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868,8</w:t>
            </w:r>
          </w:p>
        </w:tc>
        <w:tc>
          <w:tcPr>
            <w:tcW w:w="1135" w:type="dxa"/>
            <w:gridSpan w:val="2"/>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884,5</w:t>
            </w:r>
          </w:p>
        </w:tc>
        <w:tc>
          <w:tcPr>
            <w:tcW w:w="1134"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891,8</w:t>
            </w:r>
          </w:p>
        </w:tc>
        <w:tc>
          <w:tcPr>
            <w:tcW w:w="991"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917,8</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913,1</w:t>
            </w:r>
          </w:p>
        </w:tc>
        <w:tc>
          <w:tcPr>
            <w:tcW w:w="1136" w:type="dxa"/>
            <w:tcBorders>
              <w:top w:val="nil"/>
              <w:left w:val="nil"/>
              <w:bottom w:val="single" w:sz="4" w:space="0" w:color="000000"/>
              <w:right w:val="single" w:sz="4" w:space="0" w:color="000000"/>
            </w:tcBorders>
            <w:shd w:val="clear" w:color="FFFFCC" w:fill="FFFFFF"/>
            <w:noWrap/>
            <w:vAlign w:val="center"/>
            <w:hideMark/>
          </w:tcPr>
          <w:p w:rsidR="003C414F" w:rsidRPr="003C414F" w:rsidRDefault="003C414F" w:rsidP="003C414F">
            <w:pPr>
              <w:spacing w:after="0" w:line="240" w:lineRule="auto"/>
              <w:jc w:val="center"/>
              <w:rPr>
                <w:rFonts w:ascii="Arial" w:eastAsia="Times New Roman" w:hAnsi="Arial" w:cs="Arial"/>
                <w:b/>
                <w:bCs/>
                <w:color w:val="000000"/>
                <w:sz w:val="20"/>
                <w:szCs w:val="20"/>
                <w:lang w:eastAsia="ru-RU"/>
              </w:rPr>
            </w:pPr>
            <w:r w:rsidRPr="003C414F">
              <w:rPr>
                <w:rFonts w:ascii="Arial" w:eastAsia="Times New Roman" w:hAnsi="Arial" w:cs="Arial"/>
                <w:b/>
                <w:bCs/>
                <w:color w:val="000000"/>
                <w:sz w:val="20"/>
                <w:szCs w:val="20"/>
                <w:lang w:eastAsia="ru-RU"/>
              </w:rPr>
              <w:t>948,9</w:t>
            </w:r>
          </w:p>
        </w:tc>
      </w:tr>
    </w:tbl>
    <w:p w:rsidR="00907A2D" w:rsidRDefault="00907A2D" w:rsidP="003D0BB2">
      <w:pPr>
        <w:spacing w:after="0" w:line="240" w:lineRule="auto"/>
        <w:jc w:val="right"/>
        <w:rPr>
          <w:rFonts w:ascii="Times New Roman" w:hAnsi="Times New Roman" w:cs="Times New Roman"/>
          <w:sz w:val="24"/>
          <w:szCs w:val="24"/>
        </w:rPr>
      </w:pPr>
    </w:p>
    <w:p w:rsidR="00907A2D" w:rsidRDefault="00907A2D" w:rsidP="003D0BB2">
      <w:pPr>
        <w:spacing w:after="0" w:line="240" w:lineRule="auto"/>
        <w:jc w:val="right"/>
        <w:rPr>
          <w:rFonts w:ascii="Times New Roman" w:hAnsi="Times New Roman" w:cs="Times New Roman"/>
          <w:sz w:val="24"/>
          <w:szCs w:val="24"/>
        </w:rPr>
      </w:pPr>
    </w:p>
    <w:p w:rsidR="00BB6035" w:rsidRDefault="00BB6035" w:rsidP="003D0BB2">
      <w:pPr>
        <w:spacing w:after="0" w:line="240" w:lineRule="auto"/>
        <w:jc w:val="right"/>
        <w:rPr>
          <w:rFonts w:ascii="Times New Roman" w:hAnsi="Times New Roman" w:cs="Times New Roman"/>
          <w:sz w:val="24"/>
          <w:szCs w:val="24"/>
        </w:rPr>
        <w:sectPr w:rsidR="00BB6035" w:rsidSect="002A0C79">
          <w:pgSz w:w="16838" w:h="11906" w:orient="landscape" w:code="9"/>
          <w:pgMar w:top="566" w:right="851" w:bottom="1418" w:left="709" w:header="709" w:footer="709" w:gutter="0"/>
          <w:cols w:space="708"/>
          <w:docGrid w:linePitch="360"/>
        </w:sectPr>
      </w:pPr>
    </w:p>
    <w:p w:rsidR="00907A2D" w:rsidRDefault="00907A2D" w:rsidP="003D0BB2">
      <w:pPr>
        <w:spacing w:after="0" w:line="240" w:lineRule="auto"/>
        <w:jc w:val="right"/>
        <w:rPr>
          <w:rFonts w:ascii="Times New Roman" w:hAnsi="Times New Roman" w:cs="Times New Roman"/>
          <w:sz w:val="24"/>
          <w:szCs w:val="24"/>
        </w:rPr>
      </w:pPr>
    </w:p>
    <w:p w:rsidR="00907A2D" w:rsidRDefault="00907A2D" w:rsidP="003D0BB2">
      <w:pPr>
        <w:spacing w:after="0" w:line="240" w:lineRule="auto"/>
        <w:jc w:val="right"/>
        <w:rPr>
          <w:rFonts w:ascii="Times New Roman" w:hAnsi="Times New Roman" w:cs="Times New Roman"/>
          <w:sz w:val="24"/>
          <w:szCs w:val="24"/>
        </w:rPr>
      </w:pPr>
    </w:p>
    <w:p w:rsidR="00FF63D9" w:rsidRDefault="00FF63D9" w:rsidP="00FF63D9">
      <w:pPr>
        <w:pStyle w:val="a3"/>
        <w:ind w:firstLine="425"/>
        <w:rPr>
          <w:szCs w:val="28"/>
        </w:rPr>
      </w:pPr>
      <w:r w:rsidRPr="00A72F31">
        <w:rPr>
          <w:szCs w:val="28"/>
        </w:rPr>
        <w:t>Пояснительная записка к Прогнозу социально-экономического развития муниципального образования «Вавожский район» на 2</w:t>
      </w:r>
      <w:r>
        <w:rPr>
          <w:szCs w:val="28"/>
        </w:rPr>
        <w:t>021</w:t>
      </w:r>
      <w:r w:rsidRPr="00A72F31">
        <w:rPr>
          <w:szCs w:val="28"/>
        </w:rPr>
        <w:t xml:space="preserve"> год и плановый период 202</w:t>
      </w:r>
      <w:r>
        <w:rPr>
          <w:szCs w:val="28"/>
        </w:rPr>
        <w:t>2</w:t>
      </w:r>
      <w:r w:rsidRPr="00A72F31">
        <w:rPr>
          <w:szCs w:val="28"/>
        </w:rPr>
        <w:t xml:space="preserve"> и 202</w:t>
      </w:r>
      <w:r>
        <w:rPr>
          <w:szCs w:val="28"/>
        </w:rPr>
        <w:t>3</w:t>
      </w:r>
      <w:r w:rsidRPr="00A72F31">
        <w:rPr>
          <w:szCs w:val="28"/>
        </w:rPr>
        <w:t xml:space="preserve"> годов.</w:t>
      </w:r>
    </w:p>
    <w:p w:rsidR="00FF63D9" w:rsidRDefault="00FF63D9" w:rsidP="00FF63D9">
      <w:pPr>
        <w:pStyle w:val="a3"/>
        <w:ind w:firstLine="425"/>
        <w:jc w:val="both"/>
        <w:rPr>
          <w:b w:val="0"/>
          <w:szCs w:val="28"/>
        </w:rPr>
      </w:pPr>
    </w:p>
    <w:p w:rsidR="00FF63D9" w:rsidRPr="00531B64" w:rsidRDefault="00FF63D9" w:rsidP="00FF63D9">
      <w:pPr>
        <w:pStyle w:val="a3"/>
        <w:ind w:firstLine="425"/>
        <w:jc w:val="both"/>
        <w:rPr>
          <w:b w:val="0"/>
          <w:szCs w:val="28"/>
        </w:rPr>
      </w:pPr>
      <w:r>
        <w:rPr>
          <w:b w:val="0"/>
          <w:szCs w:val="28"/>
        </w:rPr>
        <w:t xml:space="preserve">    </w:t>
      </w:r>
      <w:proofErr w:type="gramStart"/>
      <w:r w:rsidRPr="00531B64">
        <w:rPr>
          <w:b w:val="0"/>
          <w:szCs w:val="28"/>
        </w:rPr>
        <w:t>Прогноз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муниципального образования</w:t>
      </w:r>
      <w:r>
        <w:rPr>
          <w:b w:val="0"/>
          <w:szCs w:val="28"/>
        </w:rPr>
        <w:t xml:space="preserve"> «Муниципальный округ </w:t>
      </w:r>
      <w:r w:rsidRPr="00531B64">
        <w:rPr>
          <w:b w:val="0"/>
          <w:szCs w:val="28"/>
        </w:rPr>
        <w:t>Вавожский район</w:t>
      </w:r>
      <w:r>
        <w:rPr>
          <w:b w:val="0"/>
          <w:szCs w:val="28"/>
        </w:rPr>
        <w:t xml:space="preserve"> Удмуртской Республики»</w:t>
      </w:r>
      <w:r w:rsidRPr="00531B64">
        <w:rPr>
          <w:b w:val="0"/>
          <w:szCs w:val="28"/>
        </w:rPr>
        <w:t xml:space="preserve"> на 20</w:t>
      </w:r>
      <w:r>
        <w:rPr>
          <w:b w:val="0"/>
          <w:szCs w:val="28"/>
        </w:rPr>
        <w:t>22</w:t>
      </w:r>
      <w:r w:rsidRPr="00531B64">
        <w:rPr>
          <w:b w:val="0"/>
          <w:szCs w:val="28"/>
        </w:rPr>
        <w:t xml:space="preserve"> год и плановый период 20</w:t>
      </w:r>
      <w:r>
        <w:rPr>
          <w:b w:val="0"/>
          <w:szCs w:val="28"/>
        </w:rPr>
        <w:t xml:space="preserve">23 </w:t>
      </w:r>
      <w:r w:rsidRPr="00531B64">
        <w:rPr>
          <w:b w:val="0"/>
          <w:szCs w:val="28"/>
        </w:rPr>
        <w:t>и 202</w:t>
      </w:r>
      <w:r>
        <w:rPr>
          <w:b w:val="0"/>
          <w:szCs w:val="28"/>
        </w:rPr>
        <w:t>4</w:t>
      </w:r>
      <w:r w:rsidRPr="00531B64">
        <w:rPr>
          <w:b w:val="0"/>
          <w:szCs w:val="28"/>
        </w:rPr>
        <w:t xml:space="preserve"> годов (далее – Прогноз) разработан в соответствии со статьей 173 Бюджетного кодекса Российской Федерации, статьей 39 Федерального закона от 28 июня 2014 года № 172-ФЗ «О стратегическом планировании в Российской Федерации»</w:t>
      </w:r>
      <w:r w:rsidRPr="00531B64">
        <w:rPr>
          <w:b w:val="0"/>
          <w:sz w:val="26"/>
          <w:szCs w:val="26"/>
        </w:rPr>
        <w:t>,</w:t>
      </w:r>
      <w:r w:rsidRPr="00531B64">
        <w:rPr>
          <w:b w:val="0"/>
          <w:szCs w:val="28"/>
        </w:rPr>
        <w:t xml:space="preserve"> постановлением Администрации муниципального образования «Вавожский район» от </w:t>
      </w:r>
      <w:r>
        <w:rPr>
          <w:b w:val="0"/>
          <w:szCs w:val="28"/>
        </w:rPr>
        <w:t>20</w:t>
      </w:r>
      <w:r w:rsidRPr="00531B64">
        <w:rPr>
          <w:b w:val="0"/>
          <w:szCs w:val="28"/>
        </w:rPr>
        <w:t>.09.2013 года № 947</w:t>
      </w:r>
      <w:proofErr w:type="gramEnd"/>
      <w:r w:rsidRPr="00531B64">
        <w:rPr>
          <w:b w:val="0"/>
          <w:szCs w:val="28"/>
        </w:rPr>
        <w:t xml:space="preserve"> «Об</w:t>
      </w:r>
      <w:r>
        <w:rPr>
          <w:b w:val="0"/>
          <w:szCs w:val="28"/>
        </w:rPr>
        <w:t xml:space="preserve"> </w:t>
      </w:r>
      <w:r w:rsidRPr="00531B64">
        <w:rPr>
          <w:b w:val="0"/>
          <w:szCs w:val="28"/>
        </w:rPr>
        <w:t>утверждении Порядка разработки прогноза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 xml:space="preserve">развития </w:t>
      </w:r>
      <w:r>
        <w:rPr>
          <w:b w:val="0"/>
          <w:szCs w:val="28"/>
        </w:rPr>
        <w:t xml:space="preserve">муниципального образования </w:t>
      </w:r>
      <w:r w:rsidRPr="00531B64">
        <w:rPr>
          <w:b w:val="0"/>
          <w:szCs w:val="28"/>
        </w:rPr>
        <w:t>«Вавожский район».</w:t>
      </w:r>
    </w:p>
    <w:p w:rsidR="00FF63D9" w:rsidRPr="00531B64" w:rsidRDefault="00FF63D9" w:rsidP="00FF63D9">
      <w:pPr>
        <w:pStyle w:val="a3"/>
        <w:jc w:val="both"/>
        <w:rPr>
          <w:b w:val="0"/>
          <w:szCs w:val="28"/>
        </w:rPr>
      </w:pPr>
      <w:r>
        <w:rPr>
          <w:b w:val="0"/>
          <w:szCs w:val="28"/>
        </w:rPr>
        <w:t xml:space="preserve">           </w:t>
      </w:r>
      <w:proofErr w:type="gramStart"/>
      <w:r w:rsidRPr="00531B64">
        <w:rPr>
          <w:b w:val="0"/>
          <w:szCs w:val="28"/>
        </w:rPr>
        <w:t>Разработка Прогноза осуществлялась на основе методических рекомендаций Министерства экономического развития Российской Федерации, сценарных условий функционирования экономики Российской Федерации и основных параметров прогноза социально-экономического развития Российской Федерации на 20</w:t>
      </w:r>
      <w:r>
        <w:rPr>
          <w:b w:val="0"/>
          <w:szCs w:val="28"/>
        </w:rPr>
        <w:t>22</w:t>
      </w:r>
      <w:r w:rsidRPr="00531B64">
        <w:rPr>
          <w:b w:val="0"/>
          <w:szCs w:val="28"/>
        </w:rPr>
        <w:t xml:space="preserve"> год и плановый период 20</w:t>
      </w:r>
      <w:r>
        <w:rPr>
          <w:b w:val="0"/>
          <w:szCs w:val="28"/>
        </w:rPr>
        <w:t>23</w:t>
      </w:r>
      <w:r w:rsidRPr="00531B64">
        <w:rPr>
          <w:b w:val="0"/>
          <w:szCs w:val="28"/>
        </w:rPr>
        <w:t xml:space="preserve"> и 20</w:t>
      </w:r>
      <w:r>
        <w:rPr>
          <w:b w:val="0"/>
          <w:szCs w:val="28"/>
        </w:rPr>
        <w:t xml:space="preserve">24 </w:t>
      </w:r>
      <w:r w:rsidRPr="00531B64">
        <w:rPr>
          <w:b w:val="0"/>
          <w:szCs w:val="28"/>
        </w:rPr>
        <w:t>годов и проекта Прогноза 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Удмуртской Республики на 20</w:t>
      </w:r>
      <w:r>
        <w:rPr>
          <w:b w:val="0"/>
          <w:szCs w:val="28"/>
        </w:rPr>
        <w:t>22</w:t>
      </w:r>
      <w:r w:rsidRPr="00531B64">
        <w:rPr>
          <w:b w:val="0"/>
          <w:szCs w:val="28"/>
        </w:rPr>
        <w:t xml:space="preserve"> год и плановый период 20</w:t>
      </w:r>
      <w:r>
        <w:rPr>
          <w:b w:val="0"/>
          <w:szCs w:val="28"/>
        </w:rPr>
        <w:t>23</w:t>
      </w:r>
      <w:r w:rsidRPr="00531B64">
        <w:rPr>
          <w:b w:val="0"/>
          <w:szCs w:val="28"/>
        </w:rPr>
        <w:t xml:space="preserve"> и 202</w:t>
      </w:r>
      <w:r>
        <w:rPr>
          <w:b w:val="0"/>
          <w:szCs w:val="28"/>
        </w:rPr>
        <w:t>4</w:t>
      </w:r>
      <w:r w:rsidRPr="00531B64">
        <w:rPr>
          <w:b w:val="0"/>
          <w:szCs w:val="28"/>
        </w:rPr>
        <w:t xml:space="preserve"> годов. </w:t>
      </w:r>
      <w:proofErr w:type="gramEnd"/>
    </w:p>
    <w:p w:rsidR="00FF63D9" w:rsidRPr="00531B64" w:rsidRDefault="00FF63D9" w:rsidP="00FF63D9">
      <w:pPr>
        <w:pStyle w:val="a3"/>
        <w:jc w:val="both"/>
        <w:rPr>
          <w:b w:val="0"/>
          <w:szCs w:val="28"/>
        </w:rPr>
      </w:pPr>
      <w:r>
        <w:rPr>
          <w:b w:val="0"/>
          <w:szCs w:val="28"/>
        </w:rPr>
        <w:t xml:space="preserve">         </w:t>
      </w:r>
      <w:r w:rsidRPr="00531B64">
        <w:rPr>
          <w:b w:val="0"/>
          <w:szCs w:val="28"/>
        </w:rPr>
        <w:t>При разработке прогноза учитывались:</w:t>
      </w:r>
    </w:p>
    <w:p w:rsidR="00FF63D9" w:rsidRPr="00A55A84" w:rsidRDefault="00FF63D9" w:rsidP="00FF63D9">
      <w:pPr>
        <w:pStyle w:val="a7"/>
        <w:keepNext/>
        <w:keepLines/>
        <w:numPr>
          <w:ilvl w:val="0"/>
          <w:numId w:val="1"/>
        </w:numPr>
        <w:spacing w:after="0" w:line="240" w:lineRule="auto"/>
        <w:ind w:left="142" w:right="20" w:firstLine="0"/>
        <w:jc w:val="both"/>
        <w:outlineLvl w:val="1"/>
        <w:rPr>
          <w:rFonts w:ascii="Times New Roman" w:hAnsi="Times New Roman"/>
          <w:sz w:val="28"/>
          <w:szCs w:val="28"/>
        </w:rPr>
      </w:pPr>
      <w:r>
        <w:rPr>
          <w:rFonts w:ascii="Times New Roman" w:hAnsi="Times New Roman"/>
          <w:sz w:val="28"/>
          <w:szCs w:val="28"/>
        </w:rPr>
        <w:t>С</w:t>
      </w:r>
      <w:r w:rsidRPr="00A55A84">
        <w:rPr>
          <w:rFonts w:ascii="Times New Roman" w:hAnsi="Times New Roman"/>
          <w:sz w:val="28"/>
          <w:szCs w:val="28"/>
        </w:rPr>
        <w:t xml:space="preserve">татистическая </w:t>
      </w:r>
      <w:r>
        <w:rPr>
          <w:rFonts w:ascii="Times New Roman" w:hAnsi="Times New Roman"/>
          <w:sz w:val="28"/>
          <w:szCs w:val="28"/>
        </w:rPr>
        <w:t xml:space="preserve">и аналитическая </w:t>
      </w:r>
      <w:r w:rsidRPr="00A55A84">
        <w:rPr>
          <w:rFonts w:ascii="Times New Roman" w:hAnsi="Times New Roman"/>
          <w:sz w:val="28"/>
          <w:szCs w:val="28"/>
        </w:rPr>
        <w:t>информация о социально-экономическом развитии Вавожского района;</w:t>
      </w:r>
    </w:p>
    <w:p w:rsidR="00FF63D9" w:rsidRPr="00650940" w:rsidRDefault="00FF63D9" w:rsidP="00FF63D9">
      <w:pPr>
        <w:pStyle w:val="a7"/>
        <w:keepNext/>
        <w:keepLines/>
        <w:numPr>
          <w:ilvl w:val="0"/>
          <w:numId w:val="1"/>
        </w:numPr>
        <w:spacing w:after="0" w:line="240" w:lineRule="auto"/>
        <w:ind w:left="142" w:right="20" w:firstLine="0"/>
        <w:jc w:val="both"/>
        <w:outlineLvl w:val="1"/>
        <w:rPr>
          <w:b/>
          <w:szCs w:val="28"/>
        </w:rPr>
      </w:pPr>
      <w:r w:rsidRPr="00650940">
        <w:rPr>
          <w:rFonts w:ascii="Times New Roman" w:hAnsi="Times New Roman"/>
          <w:sz w:val="28"/>
          <w:szCs w:val="28"/>
        </w:rPr>
        <w:t>План мероприятий</w:t>
      </w:r>
      <w:r>
        <w:rPr>
          <w:rFonts w:ascii="Times New Roman" w:hAnsi="Times New Roman"/>
          <w:sz w:val="28"/>
          <w:szCs w:val="28"/>
        </w:rPr>
        <w:t xml:space="preserve"> </w:t>
      </w:r>
      <w:r w:rsidRPr="00650940">
        <w:rPr>
          <w:rFonts w:ascii="Times New Roman" w:hAnsi="Times New Roman"/>
          <w:sz w:val="28"/>
          <w:szCs w:val="28"/>
        </w:rPr>
        <w:t>по реализации Стратегии социально – экономического развития муниципального образования «Вавожский район» на 2015-2025 годы, утвержденный постановлением Администрации муниципального образования «Вавожский район» от 02.03.2015г. №185;</w:t>
      </w:r>
    </w:p>
    <w:p w:rsidR="00FF63D9" w:rsidRPr="00A55A84" w:rsidRDefault="00FF63D9" w:rsidP="00FF63D9">
      <w:pPr>
        <w:pStyle w:val="a7"/>
        <w:keepNext/>
        <w:keepLines/>
        <w:numPr>
          <w:ilvl w:val="0"/>
          <w:numId w:val="1"/>
        </w:numPr>
        <w:spacing w:after="0" w:line="240" w:lineRule="auto"/>
        <w:ind w:left="142" w:right="20" w:firstLine="0"/>
        <w:jc w:val="both"/>
        <w:outlineLvl w:val="1"/>
        <w:rPr>
          <w:rFonts w:ascii="Times New Roman" w:hAnsi="Times New Roman"/>
          <w:b/>
          <w:sz w:val="28"/>
          <w:szCs w:val="28"/>
        </w:rPr>
      </w:pPr>
      <w:r>
        <w:rPr>
          <w:rFonts w:ascii="Times New Roman" w:hAnsi="Times New Roman"/>
          <w:sz w:val="28"/>
          <w:szCs w:val="28"/>
        </w:rPr>
        <w:t>М</w:t>
      </w:r>
      <w:r w:rsidRPr="00A55A84">
        <w:rPr>
          <w:rFonts w:ascii="Times New Roman" w:hAnsi="Times New Roman"/>
          <w:sz w:val="28"/>
          <w:szCs w:val="28"/>
        </w:rPr>
        <w:t xml:space="preserve">атериалы, представленные структурными подразделениями Администрации Вавожского района, </w:t>
      </w:r>
      <w:r>
        <w:rPr>
          <w:rFonts w:ascii="Times New Roman" w:hAnsi="Times New Roman"/>
          <w:sz w:val="28"/>
          <w:szCs w:val="28"/>
        </w:rPr>
        <w:t>филиалом КУ УР Республиканского ЦЗН «Республиканский ц</w:t>
      </w:r>
      <w:r w:rsidRPr="00A55A84">
        <w:rPr>
          <w:rFonts w:ascii="Times New Roman" w:hAnsi="Times New Roman"/>
          <w:sz w:val="28"/>
          <w:szCs w:val="28"/>
        </w:rPr>
        <w:t>ентр занятости населения», организациями и учреждениями Вавожского района.</w:t>
      </w:r>
    </w:p>
    <w:p w:rsidR="00FF63D9" w:rsidRDefault="00FF63D9" w:rsidP="00FF63D9">
      <w:pPr>
        <w:pStyle w:val="a3"/>
        <w:ind w:left="142" w:firstLine="426"/>
        <w:jc w:val="both"/>
        <w:rPr>
          <w:b w:val="0"/>
          <w:szCs w:val="28"/>
        </w:rPr>
      </w:pPr>
      <w:r>
        <w:rPr>
          <w:b w:val="0"/>
          <w:szCs w:val="28"/>
        </w:rPr>
        <w:t xml:space="preserve">  Прогноз </w:t>
      </w:r>
      <w:r w:rsidRPr="00531B64">
        <w:rPr>
          <w:b w:val="0"/>
          <w:szCs w:val="28"/>
        </w:rPr>
        <w:t>социально</w:t>
      </w:r>
      <w:r>
        <w:rPr>
          <w:b w:val="0"/>
          <w:szCs w:val="28"/>
        </w:rPr>
        <w:t xml:space="preserve"> – </w:t>
      </w:r>
      <w:r w:rsidRPr="00531B64">
        <w:rPr>
          <w:b w:val="0"/>
          <w:szCs w:val="28"/>
        </w:rPr>
        <w:t>экономического</w:t>
      </w:r>
      <w:r>
        <w:rPr>
          <w:b w:val="0"/>
          <w:szCs w:val="28"/>
        </w:rPr>
        <w:t xml:space="preserve"> </w:t>
      </w:r>
      <w:r w:rsidRPr="00531B64">
        <w:rPr>
          <w:b w:val="0"/>
          <w:szCs w:val="28"/>
        </w:rPr>
        <w:t>развития муниципального образования</w:t>
      </w:r>
      <w:r>
        <w:rPr>
          <w:b w:val="0"/>
          <w:szCs w:val="28"/>
        </w:rPr>
        <w:t xml:space="preserve"> «Муниципальный округ </w:t>
      </w:r>
      <w:r w:rsidRPr="00531B64">
        <w:rPr>
          <w:b w:val="0"/>
          <w:szCs w:val="28"/>
        </w:rPr>
        <w:t>Вавожский район</w:t>
      </w:r>
      <w:r>
        <w:rPr>
          <w:b w:val="0"/>
          <w:szCs w:val="28"/>
        </w:rPr>
        <w:t xml:space="preserve"> Удмуртской Республики» </w:t>
      </w:r>
      <w:r w:rsidRPr="00531B64">
        <w:rPr>
          <w:b w:val="0"/>
          <w:szCs w:val="28"/>
        </w:rPr>
        <w:t>на 20</w:t>
      </w:r>
      <w:r>
        <w:rPr>
          <w:b w:val="0"/>
          <w:szCs w:val="28"/>
        </w:rPr>
        <w:t>22</w:t>
      </w:r>
      <w:r w:rsidRPr="00531B64">
        <w:rPr>
          <w:b w:val="0"/>
          <w:szCs w:val="28"/>
        </w:rPr>
        <w:t xml:space="preserve"> год и плановый период 20</w:t>
      </w:r>
      <w:r>
        <w:rPr>
          <w:b w:val="0"/>
          <w:szCs w:val="28"/>
        </w:rPr>
        <w:t xml:space="preserve">23 </w:t>
      </w:r>
      <w:r w:rsidRPr="00531B64">
        <w:rPr>
          <w:b w:val="0"/>
          <w:szCs w:val="28"/>
        </w:rPr>
        <w:t>и 202</w:t>
      </w:r>
      <w:r>
        <w:rPr>
          <w:b w:val="0"/>
          <w:szCs w:val="28"/>
        </w:rPr>
        <w:t>4</w:t>
      </w:r>
      <w:r w:rsidRPr="00531B64">
        <w:rPr>
          <w:b w:val="0"/>
          <w:szCs w:val="28"/>
        </w:rPr>
        <w:t xml:space="preserve"> годов</w:t>
      </w:r>
      <w:r>
        <w:rPr>
          <w:b w:val="0"/>
          <w:szCs w:val="28"/>
        </w:rPr>
        <w:t xml:space="preserve"> разработан в двух вариантах. В условиях сложной эпидемиологической обстановки, </w:t>
      </w:r>
    </w:p>
    <w:p w:rsidR="00FF63D9" w:rsidRDefault="00FF63D9" w:rsidP="00FF63D9">
      <w:pPr>
        <w:pStyle w:val="a3"/>
        <w:ind w:left="142"/>
        <w:jc w:val="both"/>
        <w:rPr>
          <w:b w:val="0"/>
          <w:szCs w:val="28"/>
        </w:rPr>
      </w:pPr>
      <w:r>
        <w:rPr>
          <w:b w:val="0"/>
          <w:szCs w:val="28"/>
        </w:rPr>
        <w:t xml:space="preserve">связанной с распространением новой </w:t>
      </w:r>
      <w:proofErr w:type="spellStart"/>
      <w:r>
        <w:rPr>
          <w:b w:val="0"/>
          <w:szCs w:val="28"/>
        </w:rPr>
        <w:t>коронавирусной</w:t>
      </w:r>
      <w:proofErr w:type="spellEnd"/>
      <w:r>
        <w:rPr>
          <w:b w:val="0"/>
          <w:szCs w:val="28"/>
        </w:rPr>
        <w:t xml:space="preserve"> инфекции, в отличие от прошлых лет прогноз разработан в консервативном и базовом вариантах, рекомендованных для разработки Министерством экономического развития Российской Федерации. </w:t>
      </w:r>
    </w:p>
    <w:p w:rsidR="00FF63D9" w:rsidRPr="00A62781" w:rsidRDefault="00FF63D9" w:rsidP="00FF63D9">
      <w:pPr>
        <w:pStyle w:val="a3"/>
        <w:ind w:firstLine="426"/>
        <w:jc w:val="both"/>
        <w:rPr>
          <w:b w:val="0"/>
          <w:szCs w:val="28"/>
        </w:rPr>
      </w:pPr>
      <w:r>
        <w:rPr>
          <w:b w:val="0"/>
          <w:szCs w:val="28"/>
        </w:rPr>
        <w:t xml:space="preserve">    Консервативный вариант (вариант 1) предполагает длительное сохранение пониженной деловой активности в отраслях, деятельность которых была ограничена</w:t>
      </w:r>
      <w:r w:rsidRPr="00A62781">
        <w:rPr>
          <w:b w:val="0"/>
          <w:szCs w:val="28"/>
        </w:rPr>
        <w:t xml:space="preserve">; </w:t>
      </w:r>
      <w:r>
        <w:rPr>
          <w:b w:val="0"/>
          <w:szCs w:val="28"/>
        </w:rPr>
        <w:t>затяжное восстановление экономики и замедление темпов ее роста в среднесрочной перспективе.</w:t>
      </w:r>
    </w:p>
    <w:p w:rsidR="00FF63D9"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lastRenderedPageBreak/>
        <w:t xml:space="preserve">    </w:t>
      </w:r>
      <w:r w:rsidRPr="00531B64">
        <w:rPr>
          <w:rFonts w:ascii="Times New Roman" w:hAnsi="Times New Roman"/>
          <w:sz w:val="28"/>
          <w:szCs w:val="28"/>
        </w:rPr>
        <w:t xml:space="preserve">Базовый вариант </w:t>
      </w:r>
      <w:r>
        <w:rPr>
          <w:rFonts w:ascii="Times New Roman" w:hAnsi="Times New Roman"/>
          <w:sz w:val="28"/>
          <w:szCs w:val="28"/>
        </w:rPr>
        <w:t xml:space="preserve">(вариант 2) </w:t>
      </w:r>
      <w:r w:rsidRPr="00531B64">
        <w:rPr>
          <w:rFonts w:ascii="Times New Roman" w:hAnsi="Times New Roman"/>
          <w:sz w:val="28"/>
          <w:szCs w:val="28"/>
        </w:rPr>
        <w:t>предполагает сдержанный внутренний спрос</w:t>
      </w:r>
      <w:r>
        <w:rPr>
          <w:rFonts w:ascii="Times New Roman" w:hAnsi="Times New Roman"/>
          <w:sz w:val="28"/>
          <w:szCs w:val="28"/>
        </w:rPr>
        <w:t xml:space="preserve"> </w:t>
      </w:r>
      <w:r w:rsidRPr="00531B64">
        <w:rPr>
          <w:rFonts w:ascii="Times New Roman" w:hAnsi="Times New Roman"/>
          <w:sz w:val="28"/>
          <w:szCs w:val="28"/>
        </w:rPr>
        <w:t xml:space="preserve">– как потребительский, так и инвестиционный, </w:t>
      </w:r>
      <w:r>
        <w:rPr>
          <w:rFonts w:ascii="Times New Roman" w:hAnsi="Times New Roman"/>
          <w:sz w:val="28"/>
          <w:szCs w:val="28"/>
        </w:rPr>
        <w:t xml:space="preserve">обусловленный сохранением части ограничений, направленных на борьбу с распространением новой </w:t>
      </w:r>
      <w:proofErr w:type="spellStart"/>
      <w:r>
        <w:rPr>
          <w:rFonts w:ascii="Times New Roman" w:hAnsi="Times New Roman"/>
          <w:sz w:val="28"/>
          <w:szCs w:val="28"/>
        </w:rPr>
        <w:t>коронавирусной</w:t>
      </w:r>
      <w:proofErr w:type="spellEnd"/>
      <w:r>
        <w:rPr>
          <w:rFonts w:ascii="Times New Roman" w:hAnsi="Times New Roman"/>
          <w:sz w:val="28"/>
          <w:szCs w:val="28"/>
        </w:rPr>
        <w:t xml:space="preserve"> инфекции</w:t>
      </w:r>
      <w:r w:rsidRPr="00FD12DB">
        <w:rPr>
          <w:rFonts w:ascii="Times New Roman" w:hAnsi="Times New Roman"/>
          <w:sz w:val="28"/>
          <w:szCs w:val="28"/>
        </w:rPr>
        <w:t xml:space="preserve">; </w:t>
      </w:r>
      <w:r>
        <w:rPr>
          <w:rFonts w:ascii="Times New Roman" w:hAnsi="Times New Roman"/>
          <w:sz w:val="28"/>
          <w:szCs w:val="28"/>
        </w:rPr>
        <w:t>постепенный восстановительный рост экономики.</w:t>
      </w:r>
    </w:p>
    <w:p w:rsidR="00FF63D9" w:rsidRPr="00531B64"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Скорость восстановления экономики в прогнозируемом периоде будет определять санитарно-эпидемиологическая обстановка, она же остается ключевым источником риска для параметров прогноза.</w:t>
      </w:r>
    </w:p>
    <w:p w:rsidR="00FF63D9" w:rsidRDefault="00FF63D9" w:rsidP="00FF63D9">
      <w:pPr>
        <w:tabs>
          <w:tab w:val="num" w:pos="0"/>
        </w:tabs>
        <w:spacing w:after="0" w:line="240" w:lineRule="auto"/>
        <w:ind w:firstLine="426"/>
        <w:jc w:val="center"/>
        <w:rPr>
          <w:rFonts w:ascii="Times New Roman" w:hAnsi="Times New Roman"/>
          <w:b/>
          <w:sz w:val="28"/>
          <w:szCs w:val="28"/>
        </w:rPr>
      </w:pPr>
    </w:p>
    <w:p w:rsidR="00FF63D9" w:rsidRDefault="00FF63D9" w:rsidP="00FF63D9">
      <w:pPr>
        <w:tabs>
          <w:tab w:val="num" w:pos="0"/>
        </w:tabs>
        <w:spacing w:after="0" w:line="240" w:lineRule="auto"/>
        <w:ind w:firstLine="426"/>
        <w:jc w:val="center"/>
        <w:rPr>
          <w:rFonts w:ascii="Times New Roman" w:hAnsi="Times New Roman"/>
          <w:b/>
          <w:sz w:val="28"/>
          <w:szCs w:val="28"/>
        </w:rPr>
      </w:pPr>
      <w:r w:rsidRPr="00125855">
        <w:rPr>
          <w:rFonts w:ascii="Times New Roman" w:hAnsi="Times New Roman"/>
          <w:b/>
          <w:sz w:val="28"/>
          <w:szCs w:val="28"/>
        </w:rPr>
        <w:t xml:space="preserve">Оценка ожидаемых результатов за 2021 год и основные тенденции социально-экономического развития муниципального образования «Муниципальный округ Вавожский район Удмуртской республики» </w:t>
      </w:r>
    </w:p>
    <w:p w:rsidR="00FF63D9" w:rsidRPr="00125855" w:rsidRDefault="00FF63D9" w:rsidP="00FF63D9">
      <w:pPr>
        <w:tabs>
          <w:tab w:val="num" w:pos="0"/>
        </w:tabs>
        <w:spacing w:after="0" w:line="240" w:lineRule="auto"/>
        <w:ind w:firstLine="426"/>
        <w:jc w:val="center"/>
        <w:rPr>
          <w:rFonts w:ascii="Times New Roman" w:hAnsi="Times New Roman"/>
          <w:b/>
          <w:sz w:val="28"/>
          <w:szCs w:val="28"/>
        </w:rPr>
      </w:pPr>
      <w:r w:rsidRPr="00125855">
        <w:rPr>
          <w:rFonts w:ascii="Times New Roman" w:hAnsi="Times New Roman"/>
          <w:b/>
          <w:sz w:val="28"/>
          <w:szCs w:val="28"/>
        </w:rPr>
        <w:t xml:space="preserve"> на 2022 год и период 2023-2024 годов</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xml:space="preserve">Целью социально-экономической политики муниципального образования </w:t>
      </w:r>
      <w:r>
        <w:rPr>
          <w:rFonts w:ascii="Times New Roman" w:hAnsi="Times New Roman"/>
          <w:sz w:val="28"/>
          <w:szCs w:val="28"/>
        </w:rPr>
        <w:t>«</w:t>
      </w:r>
      <w:r w:rsidRPr="00125855">
        <w:rPr>
          <w:rFonts w:ascii="Times New Roman" w:hAnsi="Times New Roman"/>
          <w:sz w:val="28"/>
          <w:szCs w:val="28"/>
        </w:rPr>
        <w:t>Муниципальный округ Вавожский район Удмуртской республики» является повышение уровня жизни населения на основе успешного производственного роста субъектов экономики, обеспечение успешного функционирования отраслей социальной сферы, максимально возможной занятости населения.</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Прогнозом на 202</w:t>
      </w:r>
      <w:r>
        <w:rPr>
          <w:rFonts w:ascii="Times New Roman" w:hAnsi="Times New Roman"/>
          <w:sz w:val="28"/>
          <w:szCs w:val="28"/>
        </w:rPr>
        <w:t>2</w:t>
      </w:r>
      <w:r w:rsidRPr="00125855">
        <w:rPr>
          <w:rFonts w:ascii="Times New Roman" w:hAnsi="Times New Roman"/>
          <w:sz w:val="28"/>
          <w:szCs w:val="28"/>
        </w:rPr>
        <w:t xml:space="preserve"> год и на период до 202</w:t>
      </w:r>
      <w:r>
        <w:rPr>
          <w:rFonts w:ascii="Times New Roman" w:hAnsi="Times New Roman"/>
          <w:sz w:val="28"/>
          <w:szCs w:val="28"/>
        </w:rPr>
        <w:t>4</w:t>
      </w:r>
      <w:r w:rsidRPr="00125855">
        <w:rPr>
          <w:rFonts w:ascii="Times New Roman" w:hAnsi="Times New Roman"/>
          <w:sz w:val="28"/>
          <w:szCs w:val="28"/>
        </w:rPr>
        <w:t xml:space="preserve"> года определены следующие приоритеты социально-экономического развития муниципального образования «Муниципальный округ Вавожский район Удмуртской республики»:</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xml:space="preserve">- создание условий для достижения положительной динамики по демографической ситуации в </w:t>
      </w:r>
      <w:proofErr w:type="spellStart"/>
      <w:r w:rsidRPr="00125855">
        <w:rPr>
          <w:rFonts w:ascii="Times New Roman" w:hAnsi="Times New Roman"/>
          <w:sz w:val="28"/>
          <w:szCs w:val="28"/>
        </w:rPr>
        <w:t>Вавожском</w:t>
      </w:r>
      <w:proofErr w:type="spellEnd"/>
      <w:r w:rsidRPr="00125855">
        <w:rPr>
          <w:rFonts w:ascii="Times New Roman" w:hAnsi="Times New Roman"/>
          <w:sz w:val="28"/>
          <w:szCs w:val="28"/>
        </w:rPr>
        <w:t xml:space="preserve"> районе;</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сохранение и развитие агропромышленного комплекса, отраслей  промышленности на территории муниципального образования, создание условий для развития эффективных производств;</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xml:space="preserve">- создание благоприятного инвестиционного и предпринимательского климата на территории муниципального образования; </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создание условий для эффективной занятости населения, сохранение и создание рабочих мест;</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рост бюджетной обеспеченности муниципального образования за счет увеличения налогового потенциала и повышения эффективности управления муниципальным имуществом;</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развитие отраслей социальной сферы, повышение качества, доступности и разнообразия, предоставляемых гражданам муниципальных услуг;</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создание условий и возможностей для успешной самореализации молодежи, для развития ее потенциала, вовлечение молодежи в социально-экономическую, общественно-политическую, социокультурную и спортивную жизнь муниципального образования;</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организация культурного досуга и обеспечение населения, проживающего на территории муниципального образования, услугами культуры, развитие культурного и творческого потенциала населения;</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повышение уровня физкультурно-оздоровительной работы с населением, пропаганда и поддержание здорового образа жизни;</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создание условий для комфортного проживания населения путем реализации мероприятий по благоустройству территории поселения, ремонту сети автомобильных дорог;</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xml:space="preserve">- обеспечение бесперебойной работы систем жилищно-коммунального хозяйства, степени устойчивости и надежности функционирования коммунальных систем жизнеобеспечения населения; </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xml:space="preserve">- экономия и рациональное использование топливно-энергетических ресурсов, разработка и реализация мер, стимулирующих энергосбережение и повышение энергетической эффективности в сфере жилищно-коммунального хозяйства; </w:t>
      </w:r>
    </w:p>
    <w:p w:rsidR="00FF63D9" w:rsidRPr="00125855" w:rsidRDefault="00FF63D9" w:rsidP="00FF63D9">
      <w:pPr>
        <w:tabs>
          <w:tab w:val="num" w:pos="0"/>
        </w:tabs>
        <w:spacing w:after="0" w:line="240" w:lineRule="auto"/>
        <w:ind w:firstLine="426"/>
        <w:jc w:val="both"/>
        <w:rPr>
          <w:rFonts w:ascii="Times New Roman" w:hAnsi="Times New Roman"/>
          <w:sz w:val="28"/>
          <w:szCs w:val="28"/>
        </w:rPr>
      </w:pPr>
      <w:r w:rsidRPr="00125855">
        <w:rPr>
          <w:rFonts w:ascii="Times New Roman" w:hAnsi="Times New Roman"/>
          <w:sz w:val="28"/>
          <w:szCs w:val="28"/>
        </w:rPr>
        <w:t>- повышение уровня безопасности жизни населения на селе.</w:t>
      </w:r>
    </w:p>
    <w:p w:rsidR="00FF63D9" w:rsidRPr="00531B64"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p>
    <w:p w:rsidR="00FF63D9" w:rsidRPr="0061469A" w:rsidRDefault="00FF63D9" w:rsidP="00FF63D9">
      <w:pPr>
        <w:autoSpaceDE w:val="0"/>
        <w:autoSpaceDN w:val="0"/>
        <w:adjustRightInd w:val="0"/>
        <w:spacing w:after="0" w:line="240" w:lineRule="auto"/>
        <w:ind w:firstLine="426"/>
        <w:jc w:val="center"/>
        <w:outlineLvl w:val="0"/>
        <w:rPr>
          <w:rFonts w:ascii="Times New Roman" w:hAnsi="Times New Roman"/>
          <w:color w:val="FF0000"/>
          <w:sz w:val="28"/>
          <w:szCs w:val="28"/>
          <w:highlight w:val="yellow"/>
        </w:rPr>
      </w:pPr>
      <w:r w:rsidRPr="008613BE">
        <w:rPr>
          <w:rFonts w:ascii="Times New Roman" w:hAnsi="Times New Roman"/>
          <w:b/>
          <w:bCs/>
          <w:sz w:val="28"/>
          <w:szCs w:val="28"/>
        </w:rPr>
        <w:t>Агропромышленный комплекс</w:t>
      </w:r>
    </w:p>
    <w:p w:rsidR="00FF63D9" w:rsidRPr="002F0471"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 xml:space="preserve">В 2020 году по всем категориям </w:t>
      </w:r>
      <w:proofErr w:type="spellStart"/>
      <w:r w:rsidRPr="002F0471">
        <w:rPr>
          <w:rFonts w:ascii="Times New Roman" w:hAnsi="Times New Roman"/>
          <w:bCs/>
          <w:sz w:val="28"/>
          <w:szCs w:val="28"/>
        </w:rPr>
        <w:t>сельхозтоваропроизводителей</w:t>
      </w:r>
      <w:proofErr w:type="spellEnd"/>
      <w:r w:rsidRPr="002F0471">
        <w:rPr>
          <w:rFonts w:ascii="Times New Roman" w:hAnsi="Times New Roman"/>
          <w:bCs/>
          <w:sz w:val="28"/>
          <w:szCs w:val="28"/>
        </w:rPr>
        <w:t xml:space="preserve"> произведено продукции на сумму 4162,9 млн.</w:t>
      </w:r>
      <w:r>
        <w:rPr>
          <w:rFonts w:ascii="Times New Roman" w:hAnsi="Times New Roman"/>
          <w:bCs/>
          <w:sz w:val="28"/>
          <w:szCs w:val="28"/>
        </w:rPr>
        <w:t xml:space="preserve"> </w:t>
      </w:r>
      <w:r w:rsidRPr="002F0471">
        <w:rPr>
          <w:rFonts w:ascii="Times New Roman" w:hAnsi="Times New Roman"/>
          <w:bCs/>
          <w:sz w:val="28"/>
          <w:szCs w:val="28"/>
        </w:rPr>
        <w:t>руб. Основными производителями являются сельскохозяйственные организации района, их доля составляет около 80%. По предварительной оценке в 2021 году объем валовой продукции сельского хозяйства составит 4393,7 млн.</w:t>
      </w:r>
      <w:r>
        <w:rPr>
          <w:rFonts w:ascii="Times New Roman" w:hAnsi="Times New Roman"/>
          <w:bCs/>
          <w:sz w:val="28"/>
          <w:szCs w:val="28"/>
        </w:rPr>
        <w:t xml:space="preserve"> </w:t>
      </w:r>
      <w:r w:rsidRPr="002F0471">
        <w:rPr>
          <w:rFonts w:ascii="Times New Roman" w:hAnsi="Times New Roman"/>
          <w:bCs/>
          <w:sz w:val="28"/>
          <w:szCs w:val="28"/>
        </w:rPr>
        <w:t>руб. (или 105,5% к уровню прошлого года в действующих ценах).</w:t>
      </w:r>
    </w:p>
    <w:p w:rsidR="00FF63D9" w:rsidRPr="002F0471"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Из-за неблагоприятных погодных условий (почвенной засухи) в текущем 2021 году на территории Удмуртской Республики был введен режим ЧС. В нашем районе засуха нанесла наибольший урон по сравнению с соседними районами (</w:t>
      </w:r>
      <w:proofErr w:type="spellStart"/>
      <w:r w:rsidRPr="002F0471">
        <w:rPr>
          <w:rFonts w:ascii="Times New Roman" w:hAnsi="Times New Roman"/>
          <w:bCs/>
          <w:sz w:val="28"/>
          <w:szCs w:val="28"/>
        </w:rPr>
        <w:t>Можгинским</w:t>
      </w:r>
      <w:proofErr w:type="spellEnd"/>
      <w:r w:rsidRPr="002F0471">
        <w:rPr>
          <w:rFonts w:ascii="Times New Roman" w:hAnsi="Times New Roman"/>
          <w:bCs/>
          <w:sz w:val="28"/>
          <w:szCs w:val="28"/>
        </w:rPr>
        <w:t xml:space="preserve"> и </w:t>
      </w:r>
      <w:proofErr w:type="spellStart"/>
      <w:r w:rsidRPr="002F0471">
        <w:rPr>
          <w:rFonts w:ascii="Times New Roman" w:hAnsi="Times New Roman"/>
          <w:bCs/>
          <w:sz w:val="28"/>
          <w:szCs w:val="28"/>
        </w:rPr>
        <w:t>Увинским</w:t>
      </w:r>
      <w:proofErr w:type="spellEnd"/>
      <w:r w:rsidRPr="002F0471">
        <w:rPr>
          <w:rFonts w:ascii="Times New Roman" w:hAnsi="Times New Roman"/>
          <w:bCs/>
          <w:sz w:val="28"/>
          <w:szCs w:val="28"/>
        </w:rPr>
        <w:t xml:space="preserve">). В связи с этим в отрасли растениеводства в текущем году наблюдается недобор урожая сельскохозяйственных культур, что особенно заметно в сравнении с благоприятным 2020 годом. Производство зерна снизилось на </w:t>
      </w:r>
      <w:r>
        <w:rPr>
          <w:rFonts w:ascii="Times New Roman" w:hAnsi="Times New Roman"/>
          <w:bCs/>
          <w:sz w:val="28"/>
          <w:szCs w:val="28"/>
        </w:rPr>
        <w:t>35,2</w:t>
      </w:r>
      <w:r w:rsidRPr="002F0471">
        <w:rPr>
          <w:rFonts w:ascii="Times New Roman" w:hAnsi="Times New Roman"/>
          <w:bCs/>
          <w:sz w:val="28"/>
          <w:szCs w:val="28"/>
        </w:rPr>
        <w:t>%, валов</w:t>
      </w:r>
      <w:r>
        <w:rPr>
          <w:rFonts w:ascii="Times New Roman" w:hAnsi="Times New Roman"/>
          <w:bCs/>
          <w:sz w:val="28"/>
          <w:szCs w:val="28"/>
        </w:rPr>
        <w:t>о</w:t>
      </w:r>
      <w:r w:rsidRPr="002F0471">
        <w:rPr>
          <w:rFonts w:ascii="Times New Roman" w:hAnsi="Times New Roman"/>
          <w:bCs/>
          <w:sz w:val="28"/>
          <w:szCs w:val="28"/>
        </w:rPr>
        <w:t xml:space="preserve">й сбор зерновых культур по двум категориям (СХО и КФХ) составил </w:t>
      </w:r>
      <w:r>
        <w:rPr>
          <w:rFonts w:ascii="Times New Roman" w:hAnsi="Times New Roman"/>
          <w:bCs/>
          <w:sz w:val="28"/>
          <w:szCs w:val="28"/>
        </w:rPr>
        <w:t>37,9</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 xml:space="preserve">тонн (- </w:t>
      </w:r>
      <w:r>
        <w:rPr>
          <w:rFonts w:ascii="Times New Roman" w:hAnsi="Times New Roman"/>
          <w:bCs/>
          <w:sz w:val="28"/>
          <w:szCs w:val="28"/>
        </w:rPr>
        <w:t>20,5</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 xml:space="preserve">тонн к уровню 2020 года). Объем производства картофеля в сельскохозяйственных организациях района упал на </w:t>
      </w:r>
      <w:r>
        <w:rPr>
          <w:rFonts w:ascii="Times New Roman" w:hAnsi="Times New Roman"/>
          <w:bCs/>
          <w:sz w:val="28"/>
          <w:szCs w:val="28"/>
        </w:rPr>
        <w:t>45</w:t>
      </w:r>
      <w:r w:rsidRPr="002F0471">
        <w:rPr>
          <w:rFonts w:ascii="Times New Roman" w:hAnsi="Times New Roman"/>
          <w:bCs/>
          <w:sz w:val="28"/>
          <w:szCs w:val="28"/>
        </w:rPr>
        <w:t xml:space="preserve">%, с </w:t>
      </w:r>
      <w:r>
        <w:rPr>
          <w:rFonts w:ascii="Times New Roman" w:hAnsi="Times New Roman"/>
          <w:bCs/>
          <w:sz w:val="28"/>
          <w:szCs w:val="28"/>
        </w:rPr>
        <w:t>12,7</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тонн до 7,0 тыс.</w:t>
      </w:r>
      <w:r>
        <w:rPr>
          <w:rFonts w:ascii="Times New Roman" w:hAnsi="Times New Roman"/>
          <w:bCs/>
          <w:sz w:val="28"/>
          <w:szCs w:val="28"/>
        </w:rPr>
        <w:t xml:space="preserve"> </w:t>
      </w:r>
      <w:r w:rsidRPr="002F0471">
        <w:rPr>
          <w:rFonts w:ascii="Times New Roman" w:hAnsi="Times New Roman"/>
          <w:bCs/>
          <w:sz w:val="28"/>
          <w:szCs w:val="28"/>
        </w:rPr>
        <w:t>тонн. Информации по объемам производства картофеля в личных подсобных хозяйствах на сегодняшний день нет, но состояние дел примерно такое же. Кроме того, ощущается существенный недостаток по объемам заготовки кормов для животноводства.</w:t>
      </w:r>
    </w:p>
    <w:p w:rsidR="00FF63D9" w:rsidRPr="002F0471"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 xml:space="preserve">В то же время, в отрасли животноводства наблюдается стабильный рост производства молока и мяса. Производство молока за </w:t>
      </w:r>
      <w:r>
        <w:rPr>
          <w:rFonts w:ascii="Times New Roman" w:hAnsi="Times New Roman"/>
          <w:bCs/>
          <w:sz w:val="28"/>
          <w:szCs w:val="28"/>
        </w:rPr>
        <w:t>2021</w:t>
      </w:r>
      <w:r w:rsidRPr="002F0471">
        <w:rPr>
          <w:rFonts w:ascii="Times New Roman" w:hAnsi="Times New Roman"/>
          <w:bCs/>
          <w:sz w:val="28"/>
          <w:szCs w:val="28"/>
        </w:rPr>
        <w:t xml:space="preserve"> года </w:t>
      </w:r>
      <w:r>
        <w:rPr>
          <w:rFonts w:ascii="Times New Roman" w:hAnsi="Times New Roman"/>
          <w:bCs/>
          <w:sz w:val="28"/>
          <w:szCs w:val="28"/>
        </w:rPr>
        <w:t>планируется увеличить</w:t>
      </w:r>
      <w:r w:rsidRPr="002F0471">
        <w:rPr>
          <w:rFonts w:ascii="Times New Roman" w:hAnsi="Times New Roman"/>
          <w:bCs/>
          <w:sz w:val="28"/>
          <w:szCs w:val="28"/>
        </w:rPr>
        <w:t xml:space="preserve"> на </w:t>
      </w:r>
      <w:r>
        <w:rPr>
          <w:rFonts w:ascii="Times New Roman" w:hAnsi="Times New Roman"/>
          <w:bCs/>
          <w:sz w:val="28"/>
          <w:szCs w:val="28"/>
        </w:rPr>
        <w:t>13,2</w:t>
      </w:r>
      <w:r w:rsidRPr="002F0471">
        <w:rPr>
          <w:rFonts w:ascii="Times New Roman" w:hAnsi="Times New Roman"/>
          <w:bCs/>
          <w:sz w:val="28"/>
          <w:szCs w:val="28"/>
        </w:rPr>
        <w:t>% к уровню 2020 года и состави</w:t>
      </w:r>
      <w:r>
        <w:rPr>
          <w:rFonts w:ascii="Times New Roman" w:hAnsi="Times New Roman"/>
          <w:bCs/>
          <w:sz w:val="28"/>
          <w:szCs w:val="28"/>
        </w:rPr>
        <w:t>т</w:t>
      </w:r>
      <w:r w:rsidRPr="002F0471">
        <w:rPr>
          <w:rFonts w:ascii="Times New Roman" w:hAnsi="Times New Roman"/>
          <w:bCs/>
          <w:sz w:val="28"/>
          <w:szCs w:val="28"/>
        </w:rPr>
        <w:t xml:space="preserve"> по двум категориям производителей </w:t>
      </w:r>
      <w:r>
        <w:rPr>
          <w:rFonts w:ascii="Times New Roman" w:hAnsi="Times New Roman"/>
          <w:bCs/>
          <w:sz w:val="28"/>
          <w:szCs w:val="28"/>
        </w:rPr>
        <w:t>88</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 xml:space="preserve">тонн. Производство мяса </w:t>
      </w:r>
      <w:r>
        <w:rPr>
          <w:rFonts w:ascii="Times New Roman" w:hAnsi="Times New Roman"/>
          <w:bCs/>
          <w:sz w:val="28"/>
          <w:szCs w:val="28"/>
        </w:rPr>
        <w:t>скота в живом весе</w:t>
      </w:r>
      <w:r w:rsidRPr="002F0471">
        <w:rPr>
          <w:rFonts w:ascii="Times New Roman" w:hAnsi="Times New Roman"/>
          <w:bCs/>
          <w:sz w:val="28"/>
          <w:szCs w:val="28"/>
        </w:rPr>
        <w:t xml:space="preserve"> в </w:t>
      </w:r>
      <w:proofErr w:type="spellStart"/>
      <w:r w:rsidRPr="002F0471">
        <w:rPr>
          <w:rFonts w:ascii="Times New Roman" w:hAnsi="Times New Roman"/>
          <w:bCs/>
          <w:sz w:val="28"/>
          <w:szCs w:val="28"/>
        </w:rPr>
        <w:t>сельхозорганизациях</w:t>
      </w:r>
      <w:proofErr w:type="spellEnd"/>
      <w:r w:rsidRPr="002F0471">
        <w:rPr>
          <w:rFonts w:ascii="Times New Roman" w:hAnsi="Times New Roman"/>
          <w:bCs/>
          <w:sz w:val="28"/>
          <w:szCs w:val="28"/>
        </w:rPr>
        <w:t xml:space="preserve"> </w:t>
      </w:r>
      <w:r>
        <w:rPr>
          <w:rFonts w:ascii="Times New Roman" w:hAnsi="Times New Roman"/>
          <w:bCs/>
          <w:sz w:val="28"/>
          <w:szCs w:val="28"/>
        </w:rPr>
        <w:t xml:space="preserve">планируется увеличить </w:t>
      </w:r>
      <w:r w:rsidRPr="002F0471">
        <w:rPr>
          <w:rFonts w:ascii="Times New Roman" w:hAnsi="Times New Roman"/>
          <w:bCs/>
          <w:sz w:val="28"/>
          <w:szCs w:val="28"/>
        </w:rPr>
        <w:t xml:space="preserve">на </w:t>
      </w:r>
      <w:r>
        <w:rPr>
          <w:rFonts w:ascii="Times New Roman" w:hAnsi="Times New Roman"/>
          <w:bCs/>
          <w:sz w:val="28"/>
          <w:szCs w:val="28"/>
        </w:rPr>
        <w:t>7,6</w:t>
      </w:r>
      <w:r w:rsidRPr="002F0471">
        <w:rPr>
          <w:rFonts w:ascii="Times New Roman" w:hAnsi="Times New Roman"/>
          <w:bCs/>
          <w:sz w:val="28"/>
          <w:szCs w:val="28"/>
        </w:rPr>
        <w:t>% и состави</w:t>
      </w:r>
      <w:r>
        <w:rPr>
          <w:rFonts w:ascii="Times New Roman" w:hAnsi="Times New Roman"/>
          <w:bCs/>
          <w:sz w:val="28"/>
          <w:szCs w:val="28"/>
        </w:rPr>
        <w:t>т в 2021 году</w:t>
      </w:r>
      <w:r w:rsidRPr="002F0471">
        <w:rPr>
          <w:rFonts w:ascii="Times New Roman" w:hAnsi="Times New Roman"/>
          <w:bCs/>
          <w:sz w:val="28"/>
          <w:szCs w:val="28"/>
        </w:rPr>
        <w:t xml:space="preserve"> </w:t>
      </w:r>
      <w:r>
        <w:rPr>
          <w:rFonts w:ascii="Times New Roman" w:hAnsi="Times New Roman"/>
          <w:bCs/>
          <w:sz w:val="28"/>
          <w:szCs w:val="28"/>
        </w:rPr>
        <w:t>5,2</w:t>
      </w:r>
      <w:r w:rsidRPr="002F0471">
        <w:rPr>
          <w:rFonts w:ascii="Times New Roman" w:hAnsi="Times New Roman"/>
          <w:bCs/>
          <w:sz w:val="28"/>
          <w:szCs w:val="28"/>
        </w:rPr>
        <w:t xml:space="preserve"> тыс.</w:t>
      </w:r>
      <w:r>
        <w:rPr>
          <w:rFonts w:ascii="Times New Roman" w:hAnsi="Times New Roman"/>
          <w:bCs/>
          <w:sz w:val="28"/>
          <w:szCs w:val="28"/>
        </w:rPr>
        <w:t xml:space="preserve"> </w:t>
      </w:r>
      <w:r w:rsidRPr="002F0471">
        <w:rPr>
          <w:rFonts w:ascii="Times New Roman" w:hAnsi="Times New Roman"/>
          <w:bCs/>
          <w:sz w:val="28"/>
          <w:szCs w:val="28"/>
        </w:rPr>
        <w:t xml:space="preserve">тонн. В свиноводстве продолжается снижение производства мяса с </w:t>
      </w:r>
      <w:r>
        <w:rPr>
          <w:rFonts w:ascii="Times New Roman" w:hAnsi="Times New Roman"/>
          <w:bCs/>
          <w:sz w:val="28"/>
          <w:szCs w:val="28"/>
        </w:rPr>
        <w:t>84,1</w:t>
      </w:r>
      <w:r w:rsidRPr="002F0471">
        <w:rPr>
          <w:rFonts w:ascii="Times New Roman" w:hAnsi="Times New Roman"/>
          <w:bCs/>
          <w:sz w:val="28"/>
          <w:szCs w:val="28"/>
        </w:rPr>
        <w:t xml:space="preserve"> тонн в 2020 году до 72,5 тонн в текущем году (на </w:t>
      </w:r>
      <w:r>
        <w:rPr>
          <w:rFonts w:ascii="Times New Roman" w:hAnsi="Times New Roman"/>
          <w:bCs/>
          <w:sz w:val="28"/>
          <w:szCs w:val="28"/>
        </w:rPr>
        <w:t>13,8</w:t>
      </w:r>
      <w:r w:rsidRPr="002F0471">
        <w:rPr>
          <w:rFonts w:ascii="Times New Roman" w:hAnsi="Times New Roman"/>
          <w:bCs/>
          <w:sz w:val="28"/>
          <w:szCs w:val="28"/>
        </w:rPr>
        <w:t>% к уровню 2020г). Ситуация, сложившаяся в связи с недобором урожая отразится на животноводстве в следующем 2022 году.</w:t>
      </w:r>
    </w:p>
    <w:p w:rsidR="00FF63D9" w:rsidRPr="002F0471"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 xml:space="preserve">В плановом периоде 2022-2024 годов тенденция роста производства продукции основной для нашего района отрасли молочного скотоводства сохранится, так как реализуемые в настоящее время и планируемые к реализации крупные инвестиционные проекты по строительству молочно-товарных ферм будут </w:t>
      </w:r>
      <w:r>
        <w:rPr>
          <w:rFonts w:ascii="Times New Roman" w:hAnsi="Times New Roman"/>
          <w:bCs/>
          <w:sz w:val="28"/>
          <w:szCs w:val="28"/>
        </w:rPr>
        <w:t>способствовать стабильному наращ</w:t>
      </w:r>
      <w:r w:rsidRPr="002F0471">
        <w:rPr>
          <w:rFonts w:ascii="Times New Roman" w:hAnsi="Times New Roman"/>
          <w:bCs/>
          <w:sz w:val="28"/>
          <w:szCs w:val="28"/>
        </w:rPr>
        <w:t>иванию объемов производства молока. И это будет драйвером развития и отрасли растениеводства.</w:t>
      </w:r>
    </w:p>
    <w:p w:rsidR="00FF63D9"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r>
        <w:rPr>
          <w:rFonts w:ascii="Times New Roman" w:hAnsi="Times New Roman"/>
          <w:bCs/>
          <w:sz w:val="28"/>
          <w:szCs w:val="28"/>
        </w:rPr>
        <w:t xml:space="preserve">    </w:t>
      </w:r>
      <w:r w:rsidRPr="002F0471">
        <w:rPr>
          <w:rFonts w:ascii="Times New Roman" w:hAnsi="Times New Roman"/>
          <w:bCs/>
          <w:sz w:val="28"/>
          <w:szCs w:val="28"/>
        </w:rPr>
        <w:t xml:space="preserve">На 2022 год ожидается рост производства продукции сельского хозяйства на 6,2%  по консервативному варианту, по базовому варианту – на 7,3 % к </w:t>
      </w:r>
      <w:r w:rsidRPr="002F0471">
        <w:rPr>
          <w:rFonts w:ascii="Times New Roman" w:hAnsi="Times New Roman"/>
          <w:bCs/>
          <w:sz w:val="28"/>
          <w:szCs w:val="28"/>
        </w:rPr>
        <w:lastRenderedPageBreak/>
        <w:t xml:space="preserve">уровню 2021 года. В последующие годы ожидается рост на 7,1 - 7,3 % по консервативному варианту и на 7,4-7,6% по базовому варианту. </w:t>
      </w:r>
      <w:r>
        <w:rPr>
          <w:rFonts w:ascii="Times New Roman" w:hAnsi="Times New Roman"/>
          <w:bCs/>
          <w:sz w:val="28"/>
          <w:szCs w:val="28"/>
        </w:rPr>
        <w:t>К</w:t>
      </w:r>
      <w:r w:rsidRPr="002F0471">
        <w:rPr>
          <w:rFonts w:ascii="Times New Roman" w:hAnsi="Times New Roman"/>
          <w:bCs/>
          <w:sz w:val="28"/>
          <w:szCs w:val="28"/>
        </w:rPr>
        <w:t xml:space="preserve"> 2024 году объемы производства валовой продукции сельского хозяйства прогнозируются на уровне 5,4-5,5 млрд.</w:t>
      </w:r>
      <w:r>
        <w:rPr>
          <w:rFonts w:ascii="Times New Roman" w:hAnsi="Times New Roman"/>
          <w:bCs/>
          <w:sz w:val="28"/>
          <w:szCs w:val="28"/>
        </w:rPr>
        <w:t xml:space="preserve"> </w:t>
      </w:r>
      <w:r w:rsidRPr="002F0471">
        <w:rPr>
          <w:rFonts w:ascii="Times New Roman" w:hAnsi="Times New Roman"/>
          <w:bCs/>
          <w:sz w:val="28"/>
          <w:szCs w:val="28"/>
        </w:rPr>
        <w:t>руб.</w:t>
      </w:r>
    </w:p>
    <w:p w:rsidR="00FF63D9" w:rsidRDefault="00FF63D9" w:rsidP="00FF63D9">
      <w:pPr>
        <w:pStyle w:val="a3"/>
        <w:ind w:firstLine="426"/>
        <w:jc w:val="left"/>
        <w:rPr>
          <w:szCs w:val="28"/>
          <w:highlight w:val="cyan"/>
        </w:rPr>
      </w:pPr>
    </w:p>
    <w:p w:rsidR="00FF63D9" w:rsidRPr="00531B64" w:rsidRDefault="00FF63D9" w:rsidP="00FF63D9">
      <w:pPr>
        <w:tabs>
          <w:tab w:val="num" w:pos="0"/>
        </w:tabs>
        <w:spacing w:after="0" w:line="240" w:lineRule="auto"/>
        <w:ind w:firstLine="426"/>
        <w:jc w:val="center"/>
        <w:rPr>
          <w:rFonts w:ascii="Times New Roman" w:hAnsi="Times New Roman"/>
          <w:b/>
          <w:sz w:val="28"/>
          <w:szCs w:val="28"/>
        </w:rPr>
      </w:pPr>
      <w:r w:rsidRPr="00D8419A">
        <w:rPr>
          <w:rFonts w:ascii="Times New Roman" w:hAnsi="Times New Roman"/>
          <w:b/>
          <w:sz w:val="28"/>
          <w:szCs w:val="28"/>
        </w:rPr>
        <w:t>Промышленное производство</w:t>
      </w:r>
      <w:r>
        <w:rPr>
          <w:rFonts w:ascii="Times New Roman" w:hAnsi="Times New Roman"/>
          <w:b/>
          <w:sz w:val="28"/>
          <w:szCs w:val="28"/>
        </w:rPr>
        <w:t xml:space="preserve"> </w:t>
      </w:r>
    </w:p>
    <w:p w:rsidR="00FF63D9" w:rsidRPr="00531B64" w:rsidRDefault="00FF63D9" w:rsidP="00FF63D9">
      <w:pPr>
        <w:pStyle w:val="a3"/>
        <w:ind w:firstLine="426"/>
        <w:jc w:val="both"/>
        <w:rPr>
          <w:b w:val="0"/>
          <w:color w:val="000000"/>
          <w:szCs w:val="28"/>
        </w:rPr>
      </w:pPr>
      <w:r>
        <w:rPr>
          <w:b w:val="0"/>
          <w:szCs w:val="28"/>
        </w:rPr>
        <w:t xml:space="preserve">     </w:t>
      </w:r>
      <w:r w:rsidRPr="00531B64">
        <w:rPr>
          <w:b w:val="0"/>
          <w:szCs w:val="28"/>
        </w:rPr>
        <w:t>В 20</w:t>
      </w:r>
      <w:r>
        <w:rPr>
          <w:b w:val="0"/>
          <w:szCs w:val="28"/>
        </w:rPr>
        <w:t>20</w:t>
      </w:r>
      <w:r w:rsidRPr="00531B64">
        <w:rPr>
          <w:b w:val="0"/>
          <w:szCs w:val="28"/>
        </w:rPr>
        <w:t xml:space="preserve"> году </w:t>
      </w:r>
      <w:r>
        <w:rPr>
          <w:b w:val="0"/>
          <w:szCs w:val="28"/>
        </w:rPr>
        <w:t xml:space="preserve">в промышленном производстве (обрабатывающей отрасли) наблюдалась положительная динамика, так </w:t>
      </w:r>
      <w:r w:rsidRPr="00531B64">
        <w:rPr>
          <w:b w:val="0"/>
          <w:szCs w:val="28"/>
        </w:rPr>
        <w:t>объем отгруженн</w:t>
      </w:r>
      <w:r>
        <w:rPr>
          <w:b w:val="0"/>
          <w:szCs w:val="28"/>
        </w:rPr>
        <w:t>ой продукции</w:t>
      </w:r>
      <w:r w:rsidRPr="00531B64">
        <w:rPr>
          <w:b w:val="0"/>
          <w:szCs w:val="28"/>
        </w:rPr>
        <w:t>, выполненных работ, оказанных услуг собственными силами по</w:t>
      </w:r>
      <w:r>
        <w:rPr>
          <w:b w:val="0"/>
          <w:szCs w:val="28"/>
        </w:rPr>
        <w:t xml:space="preserve"> чистым видам экономической деятельности по крупным и средним предприятиям составил 278,3 </w:t>
      </w:r>
      <w:r w:rsidRPr="00FD12DB">
        <w:rPr>
          <w:b w:val="0"/>
          <w:szCs w:val="28"/>
        </w:rPr>
        <w:t xml:space="preserve">млн. рублей. </w:t>
      </w:r>
      <w:r>
        <w:rPr>
          <w:b w:val="0"/>
          <w:szCs w:val="28"/>
        </w:rPr>
        <w:t>И</w:t>
      </w:r>
      <w:r w:rsidRPr="00FD12DB">
        <w:rPr>
          <w:b w:val="0"/>
          <w:color w:val="000000"/>
          <w:szCs w:val="28"/>
        </w:rPr>
        <w:t>ндекс</w:t>
      </w:r>
      <w:r>
        <w:rPr>
          <w:b w:val="0"/>
          <w:color w:val="000000"/>
          <w:szCs w:val="28"/>
        </w:rPr>
        <w:t xml:space="preserve"> промышленного производства, характеризующий изменение фактического объема производимой продукции, составил </w:t>
      </w:r>
      <w:r w:rsidRPr="00FD12DB">
        <w:rPr>
          <w:b w:val="0"/>
          <w:color w:val="000000"/>
          <w:szCs w:val="28"/>
        </w:rPr>
        <w:t xml:space="preserve">– </w:t>
      </w:r>
      <w:r>
        <w:rPr>
          <w:b w:val="0"/>
          <w:color w:val="000000"/>
          <w:szCs w:val="28"/>
        </w:rPr>
        <w:t>123,9</w:t>
      </w:r>
      <w:r w:rsidRPr="00FD12DB">
        <w:rPr>
          <w:b w:val="0"/>
          <w:color w:val="000000"/>
          <w:szCs w:val="28"/>
        </w:rPr>
        <w:t>%.</w:t>
      </w:r>
    </w:p>
    <w:p w:rsidR="00FF63D9" w:rsidRPr="00531B64" w:rsidRDefault="00FF63D9" w:rsidP="00FF63D9">
      <w:pPr>
        <w:pStyle w:val="a3"/>
        <w:ind w:firstLine="426"/>
        <w:jc w:val="both"/>
        <w:rPr>
          <w:b w:val="0"/>
          <w:color w:val="000000"/>
          <w:szCs w:val="28"/>
        </w:rPr>
      </w:pPr>
      <w:r>
        <w:rPr>
          <w:b w:val="0"/>
          <w:color w:val="000000"/>
          <w:szCs w:val="28"/>
        </w:rPr>
        <w:t xml:space="preserve">    По итогам 1 полугодия 2021</w:t>
      </w:r>
      <w:r w:rsidRPr="00531B64">
        <w:rPr>
          <w:b w:val="0"/>
          <w:color w:val="000000"/>
          <w:szCs w:val="28"/>
        </w:rPr>
        <w:t xml:space="preserve"> года </w:t>
      </w:r>
      <w:r w:rsidRPr="00531B64">
        <w:rPr>
          <w:b w:val="0"/>
          <w:szCs w:val="28"/>
        </w:rPr>
        <w:t>объем отгруженн</w:t>
      </w:r>
      <w:r>
        <w:rPr>
          <w:b w:val="0"/>
          <w:szCs w:val="28"/>
        </w:rPr>
        <w:t>ой продукции</w:t>
      </w:r>
      <w:r w:rsidRPr="00531B64">
        <w:rPr>
          <w:b w:val="0"/>
          <w:szCs w:val="28"/>
        </w:rPr>
        <w:t>, выполненных работ, оказанных услуг собственными силами по</w:t>
      </w:r>
      <w:r>
        <w:rPr>
          <w:b w:val="0"/>
          <w:szCs w:val="28"/>
        </w:rPr>
        <w:t xml:space="preserve"> чистым видам экономической деятельности по крупным и средним предприятиям составил 153,5 млн. руб., что составляет 117,5 % к соответствующему периоду 2020 года. О</w:t>
      </w:r>
      <w:r w:rsidRPr="00531B64">
        <w:rPr>
          <w:b w:val="0"/>
          <w:color w:val="000000"/>
          <w:szCs w:val="28"/>
        </w:rPr>
        <w:t>бъем отгруженной продукции по обрабатывающим производствам</w:t>
      </w:r>
      <w:r>
        <w:rPr>
          <w:b w:val="0"/>
          <w:color w:val="000000"/>
          <w:szCs w:val="28"/>
        </w:rPr>
        <w:t xml:space="preserve"> (раздел С)</w:t>
      </w:r>
      <w:r w:rsidRPr="00531B64">
        <w:rPr>
          <w:b w:val="0"/>
          <w:color w:val="000000"/>
          <w:szCs w:val="28"/>
        </w:rPr>
        <w:t xml:space="preserve"> по крупным и средним предприятиям составил </w:t>
      </w:r>
      <w:r>
        <w:rPr>
          <w:b w:val="0"/>
          <w:color w:val="000000"/>
          <w:szCs w:val="28"/>
        </w:rPr>
        <w:t xml:space="preserve">147,2 </w:t>
      </w:r>
      <w:r w:rsidRPr="00531B64">
        <w:rPr>
          <w:b w:val="0"/>
          <w:color w:val="000000"/>
          <w:szCs w:val="28"/>
        </w:rPr>
        <w:t xml:space="preserve">млн. рублей, что составляет </w:t>
      </w:r>
      <w:r>
        <w:rPr>
          <w:b w:val="0"/>
          <w:color w:val="000000"/>
          <w:szCs w:val="28"/>
        </w:rPr>
        <w:t>118</w:t>
      </w:r>
      <w:r w:rsidRPr="00531B64">
        <w:rPr>
          <w:b w:val="0"/>
          <w:color w:val="000000"/>
          <w:szCs w:val="28"/>
        </w:rPr>
        <w:t>% к соответствующему периоду 20</w:t>
      </w:r>
      <w:r>
        <w:rPr>
          <w:b w:val="0"/>
          <w:color w:val="000000"/>
          <w:szCs w:val="28"/>
        </w:rPr>
        <w:t>20</w:t>
      </w:r>
      <w:r w:rsidRPr="00531B64">
        <w:rPr>
          <w:b w:val="0"/>
          <w:color w:val="000000"/>
          <w:szCs w:val="28"/>
        </w:rPr>
        <w:t xml:space="preserve"> года. </w:t>
      </w:r>
      <w:r>
        <w:rPr>
          <w:b w:val="0"/>
          <w:color w:val="000000"/>
          <w:szCs w:val="28"/>
        </w:rPr>
        <w:t>У</w:t>
      </w:r>
      <w:r w:rsidRPr="00531B64">
        <w:rPr>
          <w:b w:val="0"/>
          <w:color w:val="000000"/>
          <w:szCs w:val="28"/>
        </w:rPr>
        <w:t>величение объемов отгруженной продукции связано с</w:t>
      </w:r>
      <w:r>
        <w:rPr>
          <w:b w:val="0"/>
          <w:color w:val="000000"/>
          <w:szCs w:val="28"/>
        </w:rPr>
        <w:t xml:space="preserve"> увеличением </w:t>
      </w:r>
      <w:r w:rsidRPr="00531B64">
        <w:rPr>
          <w:b w:val="0"/>
          <w:color w:val="000000"/>
          <w:szCs w:val="28"/>
        </w:rPr>
        <w:t>объем</w:t>
      </w:r>
      <w:r>
        <w:rPr>
          <w:b w:val="0"/>
          <w:color w:val="000000"/>
          <w:szCs w:val="28"/>
        </w:rPr>
        <w:t>ов</w:t>
      </w:r>
      <w:r w:rsidRPr="00531B64">
        <w:rPr>
          <w:b w:val="0"/>
          <w:color w:val="000000"/>
          <w:szCs w:val="28"/>
        </w:rPr>
        <w:t xml:space="preserve"> выпускаемой </w:t>
      </w:r>
      <w:r>
        <w:rPr>
          <w:b w:val="0"/>
          <w:color w:val="000000"/>
          <w:szCs w:val="28"/>
        </w:rPr>
        <w:t>пищевой продукции, за 6 месяцев 2021 выпущено на 73,8 млн. руб., что составляет 120,0 % к уровню 2020 года.</w:t>
      </w:r>
      <w:r w:rsidRPr="00531B64">
        <w:rPr>
          <w:b w:val="0"/>
          <w:color w:val="000000"/>
          <w:szCs w:val="28"/>
        </w:rPr>
        <w:t xml:space="preserve"> Объем отгруженной продукции по </w:t>
      </w:r>
      <w:r>
        <w:rPr>
          <w:b w:val="0"/>
          <w:color w:val="000000"/>
          <w:szCs w:val="28"/>
        </w:rPr>
        <w:t xml:space="preserve">обеспечению электрической энергией, газом, и паром, а также по </w:t>
      </w:r>
      <w:r w:rsidRPr="00531B64">
        <w:rPr>
          <w:b w:val="0"/>
          <w:color w:val="000000"/>
          <w:szCs w:val="28"/>
        </w:rPr>
        <w:t xml:space="preserve">производству тепла, водоснабжению и водоотведению </w:t>
      </w:r>
      <w:r>
        <w:rPr>
          <w:b w:val="0"/>
          <w:color w:val="000000"/>
          <w:szCs w:val="28"/>
        </w:rPr>
        <w:t>за 6 месяцев 2021 года составил 6,3</w:t>
      </w:r>
      <w:r w:rsidRPr="00531B64">
        <w:rPr>
          <w:b w:val="0"/>
          <w:color w:val="000000"/>
          <w:szCs w:val="28"/>
        </w:rPr>
        <w:t xml:space="preserve"> млн. руб. (</w:t>
      </w:r>
      <w:r>
        <w:rPr>
          <w:b w:val="0"/>
          <w:color w:val="000000"/>
          <w:szCs w:val="28"/>
        </w:rPr>
        <w:t>темп роста 106,7</w:t>
      </w:r>
      <w:r w:rsidRPr="00531B64">
        <w:rPr>
          <w:b w:val="0"/>
          <w:color w:val="000000"/>
          <w:szCs w:val="28"/>
        </w:rPr>
        <w:t>% к 20</w:t>
      </w:r>
      <w:r>
        <w:rPr>
          <w:b w:val="0"/>
          <w:color w:val="000000"/>
          <w:szCs w:val="28"/>
        </w:rPr>
        <w:t>20</w:t>
      </w:r>
      <w:r w:rsidRPr="00531B64">
        <w:rPr>
          <w:b w:val="0"/>
          <w:color w:val="000000"/>
          <w:szCs w:val="28"/>
        </w:rPr>
        <w:t xml:space="preserve"> году).</w:t>
      </w:r>
    </w:p>
    <w:p w:rsidR="00FF63D9" w:rsidRDefault="00FF63D9" w:rsidP="00FF63D9">
      <w:pPr>
        <w:pStyle w:val="a3"/>
        <w:ind w:firstLine="426"/>
        <w:jc w:val="both"/>
        <w:rPr>
          <w:b w:val="0"/>
          <w:color w:val="000000"/>
          <w:szCs w:val="28"/>
        </w:rPr>
      </w:pPr>
      <w:r>
        <w:rPr>
          <w:b w:val="0"/>
          <w:color w:val="000000"/>
          <w:szCs w:val="28"/>
        </w:rPr>
        <w:t xml:space="preserve">    </w:t>
      </w:r>
      <w:r w:rsidRPr="00531B64">
        <w:rPr>
          <w:b w:val="0"/>
          <w:color w:val="000000"/>
          <w:szCs w:val="28"/>
        </w:rPr>
        <w:t xml:space="preserve">Объем </w:t>
      </w:r>
      <w:r w:rsidRPr="00531B64">
        <w:rPr>
          <w:b w:val="0"/>
          <w:szCs w:val="28"/>
        </w:rPr>
        <w:t xml:space="preserve">отгруженных товаров собственного производства, выполненных работ, оказанных услуг собственными силами по чистым видам экономической </w:t>
      </w:r>
      <w:r w:rsidRPr="00CE6720">
        <w:rPr>
          <w:b w:val="0"/>
          <w:szCs w:val="28"/>
        </w:rPr>
        <w:t>деятельности по полному кругу организаций по итогам 202</w:t>
      </w:r>
      <w:r>
        <w:rPr>
          <w:b w:val="0"/>
          <w:szCs w:val="28"/>
        </w:rPr>
        <w:t>1</w:t>
      </w:r>
      <w:r w:rsidRPr="00CE6720">
        <w:rPr>
          <w:b w:val="0"/>
          <w:szCs w:val="28"/>
        </w:rPr>
        <w:t xml:space="preserve"> года ожидается в размере</w:t>
      </w:r>
      <w:r>
        <w:rPr>
          <w:b w:val="0"/>
          <w:szCs w:val="28"/>
        </w:rPr>
        <w:t xml:space="preserve"> </w:t>
      </w:r>
      <w:r>
        <w:rPr>
          <w:b w:val="0"/>
          <w:color w:val="000000"/>
          <w:szCs w:val="28"/>
        </w:rPr>
        <w:t>325,9</w:t>
      </w:r>
      <w:r w:rsidRPr="00CE6720">
        <w:rPr>
          <w:b w:val="0"/>
          <w:color w:val="000000"/>
          <w:szCs w:val="28"/>
        </w:rPr>
        <w:t xml:space="preserve"> млн. рублей, темп роста в фактических ценах составит </w:t>
      </w:r>
      <w:r>
        <w:rPr>
          <w:b w:val="0"/>
          <w:color w:val="000000"/>
          <w:szCs w:val="28"/>
        </w:rPr>
        <w:t>117,1</w:t>
      </w:r>
      <w:r w:rsidRPr="00CE6720">
        <w:rPr>
          <w:b w:val="0"/>
          <w:color w:val="000000"/>
          <w:szCs w:val="28"/>
        </w:rPr>
        <w:t xml:space="preserve"> % к уровню 20</w:t>
      </w:r>
      <w:r>
        <w:rPr>
          <w:b w:val="0"/>
          <w:color w:val="000000"/>
          <w:szCs w:val="28"/>
        </w:rPr>
        <w:t>20</w:t>
      </w:r>
      <w:r w:rsidRPr="00CE6720">
        <w:rPr>
          <w:b w:val="0"/>
          <w:color w:val="000000"/>
          <w:szCs w:val="28"/>
        </w:rPr>
        <w:t xml:space="preserve"> года.</w:t>
      </w:r>
    </w:p>
    <w:p w:rsidR="00FF63D9" w:rsidRDefault="00FF63D9" w:rsidP="00FF63D9">
      <w:pPr>
        <w:pStyle w:val="a3"/>
        <w:ind w:firstLine="426"/>
        <w:jc w:val="both"/>
        <w:rPr>
          <w:b w:val="0"/>
          <w:color w:val="000000"/>
          <w:szCs w:val="28"/>
        </w:rPr>
      </w:pPr>
      <w:r>
        <w:rPr>
          <w:b w:val="0"/>
          <w:color w:val="000000"/>
          <w:szCs w:val="28"/>
        </w:rPr>
        <w:t xml:space="preserve">   Сохранение и рост объемов производства в 2021 году прогнозируется в </w:t>
      </w:r>
      <w:r w:rsidRPr="00A11A3B">
        <w:rPr>
          <w:b w:val="0"/>
          <w:color w:val="000000"/>
          <w:szCs w:val="28"/>
        </w:rPr>
        <w:t>отраслях: производство пищевых продуктов; производство готовых металлических изд</w:t>
      </w:r>
      <w:r>
        <w:rPr>
          <w:b w:val="0"/>
          <w:color w:val="000000"/>
          <w:szCs w:val="28"/>
        </w:rPr>
        <w:t>елий, кроме машин оборудования</w:t>
      </w:r>
      <w:r w:rsidRPr="006D254B">
        <w:rPr>
          <w:b w:val="0"/>
          <w:color w:val="000000"/>
          <w:szCs w:val="28"/>
        </w:rPr>
        <w:t>;</w:t>
      </w:r>
      <w:r>
        <w:rPr>
          <w:b w:val="0"/>
          <w:color w:val="000000"/>
          <w:szCs w:val="28"/>
        </w:rPr>
        <w:t xml:space="preserve"> деревообрабатывающей отрасли. </w:t>
      </w:r>
    </w:p>
    <w:p w:rsidR="00FF63D9" w:rsidRPr="00CE6720" w:rsidRDefault="00FF63D9" w:rsidP="00FF63D9">
      <w:pPr>
        <w:pStyle w:val="a3"/>
        <w:ind w:firstLine="426"/>
        <w:jc w:val="both"/>
        <w:rPr>
          <w:b w:val="0"/>
          <w:color w:val="000000"/>
          <w:szCs w:val="28"/>
        </w:rPr>
      </w:pPr>
      <w:r>
        <w:rPr>
          <w:b w:val="0"/>
          <w:color w:val="000000"/>
          <w:szCs w:val="28"/>
        </w:rPr>
        <w:t xml:space="preserve">   Индекс физического объема промышленного </w:t>
      </w:r>
      <w:r w:rsidRPr="00CE6720">
        <w:rPr>
          <w:b w:val="0"/>
          <w:color w:val="000000"/>
          <w:szCs w:val="28"/>
        </w:rPr>
        <w:t>производства по итогам 202</w:t>
      </w:r>
      <w:r>
        <w:rPr>
          <w:b w:val="0"/>
          <w:color w:val="000000"/>
          <w:szCs w:val="28"/>
        </w:rPr>
        <w:t>1</w:t>
      </w:r>
      <w:r w:rsidRPr="00CE6720">
        <w:rPr>
          <w:b w:val="0"/>
          <w:color w:val="000000"/>
          <w:szCs w:val="28"/>
        </w:rPr>
        <w:t xml:space="preserve"> года оценивается на уровне 9</w:t>
      </w:r>
      <w:r>
        <w:rPr>
          <w:b w:val="0"/>
          <w:color w:val="000000"/>
          <w:szCs w:val="28"/>
        </w:rPr>
        <w:t>9</w:t>
      </w:r>
      <w:r w:rsidRPr="00CE6720">
        <w:rPr>
          <w:b w:val="0"/>
          <w:color w:val="000000"/>
          <w:szCs w:val="28"/>
        </w:rPr>
        <w:t>,</w:t>
      </w:r>
      <w:r>
        <w:rPr>
          <w:b w:val="0"/>
          <w:color w:val="000000"/>
          <w:szCs w:val="28"/>
        </w:rPr>
        <w:t>0</w:t>
      </w:r>
      <w:r w:rsidRPr="00CE6720">
        <w:rPr>
          <w:b w:val="0"/>
          <w:color w:val="000000"/>
          <w:szCs w:val="28"/>
        </w:rPr>
        <w:t>%.</w:t>
      </w:r>
    </w:p>
    <w:p w:rsidR="00FF63D9" w:rsidRPr="00A4004A" w:rsidRDefault="00FF63D9" w:rsidP="00FF63D9">
      <w:pPr>
        <w:pStyle w:val="a5"/>
        <w:spacing w:after="0"/>
        <w:ind w:left="0" w:firstLine="426"/>
        <w:jc w:val="both"/>
        <w:rPr>
          <w:sz w:val="28"/>
          <w:szCs w:val="28"/>
        </w:rPr>
      </w:pPr>
      <w:r>
        <w:rPr>
          <w:sz w:val="28"/>
          <w:szCs w:val="28"/>
        </w:rPr>
        <w:t xml:space="preserve">   </w:t>
      </w:r>
      <w:r w:rsidRPr="00CE6720">
        <w:rPr>
          <w:sz w:val="28"/>
          <w:szCs w:val="28"/>
        </w:rPr>
        <w:t>В среднесрочной перспективе в 202</w:t>
      </w:r>
      <w:r>
        <w:rPr>
          <w:sz w:val="28"/>
          <w:szCs w:val="28"/>
        </w:rPr>
        <w:t>2</w:t>
      </w:r>
      <w:r w:rsidRPr="00CE6720">
        <w:rPr>
          <w:sz w:val="28"/>
          <w:szCs w:val="28"/>
        </w:rPr>
        <w:t>-202</w:t>
      </w:r>
      <w:r w:rsidRPr="006D254B">
        <w:rPr>
          <w:sz w:val="28"/>
          <w:szCs w:val="28"/>
        </w:rPr>
        <w:t>4</w:t>
      </w:r>
      <w:r w:rsidRPr="00CE6720">
        <w:rPr>
          <w:sz w:val="28"/>
          <w:szCs w:val="28"/>
        </w:rPr>
        <w:t xml:space="preserve"> годах ожидаются умеренные темпы роста промышленного производства, индекс</w:t>
      </w:r>
      <w:r>
        <w:rPr>
          <w:sz w:val="28"/>
          <w:szCs w:val="28"/>
        </w:rPr>
        <w:t xml:space="preserve"> физического объема</w:t>
      </w:r>
      <w:r w:rsidRPr="00CE6720">
        <w:rPr>
          <w:sz w:val="28"/>
          <w:szCs w:val="28"/>
        </w:rPr>
        <w:t xml:space="preserve"> промышленного производства прогнозируется в размере 100,</w:t>
      </w:r>
      <w:r>
        <w:rPr>
          <w:sz w:val="28"/>
          <w:szCs w:val="28"/>
        </w:rPr>
        <w:t>2</w:t>
      </w:r>
      <w:r w:rsidRPr="00CE6720">
        <w:rPr>
          <w:sz w:val="28"/>
          <w:szCs w:val="28"/>
        </w:rPr>
        <w:t>%, 10</w:t>
      </w:r>
      <w:r>
        <w:rPr>
          <w:sz w:val="28"/>
          <w:szCs w:val="28"/>
        </w:rPr>
        <w:t>0</w:t>
      </w:r>
      <w:r w:rsidRPr="00CE6720">
        <w:rPr>
          <w:sz w:val="28"/>
          <w:szCs w:val="28"/>
        </w:rPr>
        <w:t>,</w:t>
      </w:r>
      <w:r>
        <w:rPr>
          <w:sz w:val="28"/>
          <w:szCs w:val="28"/>
        </w:rPr>
        <w:t>3</w:t>
      </w:r>
      <w:r w:rsidRPr="00CE6720">
        <w:rPr>
          <w:sz w:val="28"/>
          <w:szCs w:val="28"/>
        </w:rPr>
        <w:t xml:space="preserve">%, 100,4% по </w:t>
      </w:r>
      <w:r>
        <w:rPr>
          <w:sz w:val="28"/>
          <w:szCs w:val="28"/>
        </w:rPr>
        <w:t>базовому варианту соответственно</w:t>
      </w:r>
      <w:r w:rsidRPr="003E6C5D">
        <w:rPr>
          <w:sz w:val="28"/>
          <w:szCs w:val="28"/>
        </w:rPr>
        <w:t>.</w:t>
      </w:r>
      <w:r>
        <w:rPr>
          <w:sz w:val="28"/>
          <w:szCs w:val="28"/>
        </w:rPr>
        <w:t xml:space="preserve"> О</w:t>
      </w:r>
      <w:r w:rsidRPr="00A4004A">
        <w:rPr>
          <w:sz w:val="28"/>
          <w:szCs w:val="28"/>
        </w:rPr>
        <w:t>бъем отгруженной продукции, выполненных работ, оказанных услуг собственными силами по чистым видам экономической деятельности по крупным и средним предприятиям в 2022</w:t>
      </w:r>
      <w:r>
        <w:rPr>
          <w:sz w:val="28"/>
          <w:szCs w:val="28"/>
        </w:rPr>
        <w:t xml:space="preserve"> году составит 336,4</w:t>
      </w:r>
      <w:r w:rsidRPr="00A4004A">
        <w:rPr>
          <w:sz w:val="28"/>
          <w:szCs w:val="28"/>
        </w:rPr>
        <w:t xml:space="preserve"> млн. руб., в 2023 году – </w:t>
      </w:r>
      <w:r>
        <w:rPr>
          <w:sz w:val="28"/>
          <w:szCs w:val="28"/>
        </w:rPr>
        <w:t>351,5</w:t>
      </w:r>
      <w:r w:rsidRPr="00A4004A">
        <w:rPr>
          <w:sz w:val="28"/>
          <w:szCs w:val="28"/>
        </w:rPr>
        <w:t xml:space="preserve"> млн. руб.</w:t>
      </w:r>
      <w:r>
        <w:rPr>
          <w:sz w:val="28"/>
          <w:szCs w:val="28"/>
        </w:rPr>
        <w:t>, в 2024году - 369,2 млн. руб.</w:t>
      </w:r>
    </w:p>
    <w:p w:rsidR="00FF63D9" w:rsidRPr="00F873E7" w:rsidRDefault="00FF63D9" w:rsidP="00FF63D9">
      <w:pPr>
        <w:pStyle w:val="a3"/>
        <w:ind w:firstLine="426"/>
        <w:rPr>
          <w:szCs w:val="28"/>
        </w:rPr>
      </w:pPr>
      <w:r w:rsidRPr="00F873E7">
        <w:rPr>
          <w:szCs w:val="28"/>
        </w:rPr>
        <w:t>Инвестиции</w:t>
      </w:r>
      <w:r>
        <w:rPr>
          <w:szCs w:val="28"/>
        </w:rPr>
        <w:t>, строительство и ЖКХ</w:t>
      </w:r>
    </w:p>
    <w:p w:rsidR="00FF63D9" w:rsidRPr="002F0471" w:rsidRDefault="00FF63D9" w:rsidP="00FF63D9">
      <w:pPr>
        <w:spacing w:after="0" w:line="240" w:lineRule="auto"/>
        <w:ind w:firstLine="426"/>
        <w:jc w:val="both"/>
        <w:rPr>
          <w:rFonts w:ascii="Times New Roman" w:hAnsi="Times New Roman"/>
          <w:kern w:val="1"/>
          <w:sz w:val="28"/>
          <w:szCs w:val="28"/>
        </w:rPr>
      </w:pPr>
      <w:r>
        <w:rPr>
          <w:rFonts w:ascii="Times New Roman" w:hAnsi="Times New Roman"/>
          <w:sz w:val="28"/>
          <w:szCs w:val="28"/>
        </w:rPr>
        <w:t xml:space="preserve">   </w:t>
      </w:r>
      <w:r w:rsidRPr="00B54324">
        <w:rPr>
          <w:rFonts w:ascii="Times New Roman" w:hAnsi="Times New Roman"/>
          <w:sz w:val="28"/>
          <w:szCs w:val="28"/>
        </w:rPr>
        <w:t>В 20</w:t>
      </w:r>
      <w:r>
        <w:rPr>
          <w:rFonts w:ascii="Times New Roman" w:hAnsi="Times New Roman"/>
          <w:sz w:val="28"/>
          <w:szCs w:val="28"/>
        </w:rPr>
        <w:t>20</w:t>
      </w:r>
      <w:r w:rsidRPr="00B54324">
        <w:rPr>
          <w:rFonts w:ascii="Times New Roman" w:hAnsi="Times New Roman"/>
          <w:sz w:val="28"/>
          <w:szCs w:val="28"/>
        </w:rPr>
        <w:t xml:space="preserve"> году объем инвестиций в основной капитал по крупным и средним предприятиям составил</w:t>
      </w:r>
      <w:r>
        <w:rPr>
          <w:rFonts w:ascii="Times New Roman" w:hAnsi="Times New Roman"/>
          <w:sz w:val="28"/>
          <w:szCs w:val="28"/>
        </w:rPr>
        <w:t xml:space="preserve"> 801,582 млн. руб., или 131,4</w:t>
      </w:r>
      <w:r w:rsidRPr="00B54324">
        <w:rPr>
          <w:rFonts w:ascii="Times New Roman" w:hAnsi="Times New Roman"/>
          <w:sz w:val="28"/>
          <w:szCs w:val="28"/>
        </w:rPr>
        <w:t xml:space="preserve"> % к уровню 20</w:t>
      </w:r>
      <w:r>
        <w:rPr>
          <w:rFonts w:ascii="Times New Roman" w:hAnsi="Times New Roman"/>
          <w:sz w:val="28"/>
          <w:szCs w:val="28"/>
        </w:rPr>
        <w:t>19</w:t>
      </w:r>
      <w:r w:rsidRPr="00B54324">
        <w:rPr>
          <w:rFonts w:ascii="Times New Roman" w:hAnsi="Times New Roman"/>
          <w:sz w:val="28"/>
          <w:szCs w:val="28"/>
        </w:rPr>
        <w:t xml:space="preserve"> года. </w:t>
      </w:r>
      <w:r w:rsidRPr="00B54324">
        <w:rPr>
          <w:rFonts w:ascii="Times New Roman" w:hAnsi="Times New Roman"/>
          <w:sz w:val="28"/>
          <w:szCs w:val="28"/>
        </w:rPr>
        <w:lastRenderedPageBreak/>
        <w:t>(</w:t>
      </w:r>
      <w:r>
        <w:rPr>
          <w:rFonts w:ascii="Times New Roman" w:hAnsi="Times New Roman"/>
          <w:sz w:val="28"/>
          <w:szCs w:val="28"/>
        </w:rPr>
        <w:t>610,23</w:t>
      </w:r>
      <w:r w:rsidRPr="00B54324">
        <w:rPr>
          <w:rFonts w:ascii="Times New Roman" w:hAnsi="Times New Roman"/>
          <w:sz w:val="28"/>
          <w:szCs w:val="28"/>
        </w:rPr>
        <w:t xml:space="preserve"> млн. руб.). </w:t>
      </w:r>
      <w:r>
        <w:rPr>
          <w:rFonts w:ascii="Times New Roman" w:hAnsi="Times New Roman"/>
          <w:sz w:val="28"/>
          <w:szCs w:val="28"/>
        </w:rPr>
        <w:t>В</w:t>
      </w:r>
      <w:r w:rsidRPr="00B54324">
        <w:rPr>
          <w:rFonts w:ascii="Times New Roman" w:hAnsi="Times New Roman"/>
          <w:sz w:val="28"/>
          <w:szCs w:val="28"/>
        </w:rPr>
        <w:t xml:space="preserve"> 20</w:t>
      </w:r>
      <w:r>
        <w:rPr>
          <w:rFonts w:ascii="Times New Roman" w:hAnsi="Times New Roman"/>
          <w:sz w:val="28"/>
          <w:szCs w:val="28"/>
        </w:rPr>
        <w:t>20</w:t>
      </w:r>
      <w:r w:rsidRPr="00B54324">
        <w:rPr>
          <w:rFonts w:ascii="Times New Roman" w:hAnsi="Times New Roman"/>
          <w:sz w:val="28"/>
          <w:szCs w:val="28"/>
        </w:rPr>
        <w:t xml:space="preserve"> году рост </w:t>
      </w:r>
      <w:proofErr w:type="gramStart"/>
      <w:r w:rsidRPr="00B54324">
        <w:rPr>
          <w:rFonts w:ascii="Times New Roman" w:hAnsi="Times New Roman"/>
          <w:sz w:val="28"/>
          <w:szCs w:val="28"/>
        </w:rPr>
        <w:t>показателя</w:t>
      </w:r>
      <w:proofErr w:type="gramEnd"/>
      <w:r w:rsidRPr="00B54324">
        <w:rPr>
          <w:rFonts w:ascii="Times New Roman" w:hAnsi="Times New Roman"/>
          <w:sz w:val="28"/>
          <w:szCs w:val="28"/>
        </w:rPr>
        <w:t xml:space="preserve"> достигнут за счет увеличения вложений на </w:t>
      </w:r>
      <w:r>
        <w:rPr>
          <w:rFonts w:ascii="Times New Roman" w:hAnsi="Times New Roman"/>
          <w:sz w:val="28"/>
          <w:szCs w:val="28"/>
        </w:rPr>
        <w:t>строительство производственных объектов в отрасли сельского хозяйства</w:t>
      </w:r>
      <w:r w:rsidRPr="00B54324">
        <w:rPr>
          <w:rFonts w:ascii="Times New Roman" w:hAnsi="Times New Roman"/>
          <w:sz w:val="28"/>
          <w:szCs w:val="28"/>
        </w:rPr>
        <w:t>.</w:t>
      </w:r>
      <w:r>
        <w:rPr>
          <w:rFonts w:ascii="Times New Roman" w:hAnsi="Times New Roman"/>
          <w:sz w:val="28"/>
          <w:szCs w:val="28"/>
        </w:rPr>
        <w:t xml:space="preserve"> </w:t>
      </w:r>
      <w:r w:rsidRPr="002F0471">
        <w:rPr>
          <w:rFonts w:ascii="Times New Roman" w:hAnsi="Times New Roman"/>
          <w:sz w:val="28"/>
          <w:szCs w:val="28"/>
          <w:shd w:val="clear" w:color="auto" w:fill="FFFFFF"/>
        </w:rPr>
        <w:t xml:space="preserve">По итогам 2020 года объем инвестиций за счет бюджетных средств составил – 44,8 млн. рублей, что на </w:t>
      </w:r>
      <w:r w:rsidRPr="002F0471">
        <w:rPr>
          <w:rFonts w:ascii="Times New Roman" w:hAnsi="Times New Roman"/>
          <w:color w:val="000000"/>
          <w:kern w:val="24"/>
          <w:sz w:val="28"/>
          <w:szCs w:val="28"/>
        </w:rPr>
        <w:t xml:space="preserve">63% больше чем в 2019 году, увеличение связано с окончанием </w:t>
      </w:r>
      <w:r w:rsidRPr="002F0471">
        <w:rPr>
          <w:rFonts w:ascii="Times New Roman" w:hAnsi="Times New Roman"/>
          <w:kern w:val="1"/>
          <w:sz w:val="28"/>
          <w:szCs w:val="28"/>
        </w:rPr>
        <w:t xml:space="preserve">строительства детского сада-яслей до 3-х лет </w:t>
      </w:r>
      <w:proofErr w:type="gramStart"/>
      <w:r w:rsidRPr="002F0471">
        <w:rPr>
          <w:rFonts w:ascii="Times New Roman" w:hAnsi="Times New Roman"/>
          <w:kern w:val="1"/>
          <w:sz w:val="28"/>
          <w:szCs w:val="28"/>
        </w:rPr>
        <w:t>в</w:t>
      </w:r>
      <w:proofErr w:type="gramEnd"/>
      <w:r w:rsidRPr="002F0471">
        <w:rPr>
          <w:rFonts w:ascii="Times New Roman" w:hAnsi="Times New Roman"/>
          <w:kern w:val="1"/>
          <w:sz w:val="28"/>
          <w:szCs w:val="28"/>
        </w:rPr>
        <w:t xml:space="preserve"> с. Вавож.</w:t>
      </w:r>
    </w:p>
    <w:p w:rsidR="00FF63D9" w:rsidRPr="00B54324"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B54324">
        <w:rPr>
          <w:rFonts w:ascii="Times New Roman" w:hAnsi="Times New Roman"/>
          <w:sz w:val="28"/>
          <w:szCs w:val="28"/>
        </w:rPr>
        <w:t>В первом полугодии 20</w:t>
      </w:r>
      <w:r>
        <w:rPr>
          <w:rFonts w:ascii="Times New Roman" w:hAnsi="Times New Roman"/>
          <w:sz w:val="28"/>
          <w:szCs w:val="28"/>
        </w:rPr>
        <w:t>21</w:t>
      </w:r>
      <w:r w:rsidRPr="00B54324">
        <w:rPr>
          <w:rFonts w:ascii="Times New Roman" w:hAnsi="Times New Roman"/>
          <w:sz w:val="28"/>
          <w:szCs w:val="28"/>
        </w:rPr>
        <w:t xml:space="preserve"> года объем инвестиций по крупным и средним предприятиям составил </w:t>
      </w:r>
      <w:r>
        <w:rPr>
          <w:rFonts w:ascii="Times New Roman" w:hAnsi="Times New Roman"/>
          <w:sz w:val="28"/>
          <w:szCs w:val="28"/>
        </w:rPr>
        <w:t>377</w:t>
      </w:r>
      <w:r w:rsidRPr="00B54324">
        <w:rPr>
          <w:rFonts w:ascii="Times New Roman" w:hAnsi="Times New Roman"/>
          <w:sz w:val="28"/>
          <w:szCs w:val="28"/>
        </w:rPr>
        <w:t>,</w:t>
      </w:r>
      <w:r>
        <w:rPr>
          <w:rFonts w:ascii="Times New Roman" w:hAnsi="Times New Roman"/>
          <w:sz w:val="28"/>
          <w:szCs w:val="28"/>
        </w:rPr>
        <w:t xml:space="preserve">0 </w:t>
      </w:r>
      <w:r w:rsidRPr="00B54324">
        <w:rPr>
          <w:rFonts w:ascii="Times New Roman" w:hAnsi="Times New Roman"/>
          <w:sz w:val="28"/>
          <w:szCs w:val="28"/>
        </w:rPr>
        <w:t>млн.</w:t>
      </w:r>
      <w:r>
        <w:rPr>
          <w:rFonts w:ascii="Times New Roman" w:hAnsi="Times New Roman"/>
          <w:sz w:val="28"/>
          <w:szCs w:val="28"/>
        </w:rPr>
        <w:t xml:space="preserve"> </w:t>
      </w:r>
      <w:r w:rsidRPr="00B54324">
        <w:rPr>
          <w:rFonts w:ascii="Times New Roman" w:hAnsi="Times New Roman"/>
          <w:sz w:val="28"/>
          <w:szCs w:val="28"/>
        </w:rPr>
        <w:t>руб., что составляет 1</w:t>
      </w:r>
      <w:r>
        <w:rPr>
          <w:rFonts w:ascii="Times New Roman" w:hAnsi="Times New Roman"/>
          <w:sz w:val="28"/>
          <w:szCs w:val="28"/>
        </w:rPr>
        <w:t>88</w:t>
      </w:r>
      <w:r w:rsidRPr="00B54324">
        <w:rPr>
          <w:rFonts w:ascii="Times New Roman" w:hAnsi="Times New Roman"/>
          <w:sz w:val="28"/>
          <w:szCs w:val="28"/>
        </w:rPr>
        <w:t>% к соответствующему периоду 20</w:t>
      </w:r>
      <w:r>
        <w:rPr>
          <w:rFonts w:ascii="Times New Roman" w:hAnsi="Times New Roman"/>
          <w:sz w:val="28"/>
          <w:szCs w:val="28"/>
        </w:rPr>
        <w:t>20</w:t>
      </w:r>
      <w:r w:rsidRPr="00B54324">
        <w:rPr>
          <w:rFonts w:ascii="Times New Roman" w:hAnsi="Times New Roman"/>
          <w:sz w:val="28"/>
          <w:szCs w:val="28"/>
        </w:rPr>
        <w:t xml:space="preserve"> года (в сопоставимых ценах – </w:t>
      </w:r>
      <w:r>
        <w:rPr>
          <w:rFonts w:ascii="Times New Roman" w:hAnsi="Times New Roman"/>
          <w:sz w:val="28"/>
          <w:szCs w:val="28"/>
        </w:rPr>
        <w:t>178</w:t>
      </w:r>
      <w:r w:rsidRPr="00B54324">
        <w:rPr>
          <w:rFonts w:ascii="Times New Roman" w:hAnsi="Times New Roman"/>
          <w:sz w:val="28"/>
          <w:szCs w:val="28"/>
        </w:rPr>
        <w:t>,</w:t>
      </w:r>
      <w:r>
        <w:rPr>
          <w:rFonts w:ascii="Times New Roman" w:hAnsi="Times New Roman"/>
          <w:sz w:val="28"/>
          <w:szCs w:val="28"/>
        </w:rPr>
        <w:t>1</w:t>
      </w:r>
      <w:r w:rsidRPr="00B54324">
        <w:rPr>
          <w:rFonts w:ascii="Times New Roman" w:hAnsi="Times New Roman"/>
          <w:sz w:val="28"/>
          <w:szCs w:val="28"/>
        </w:rPr>
        <w:t>%). По</w:t>
      </w:r>
      <w:r>
        <w:rPr>
          <w:rFonts w:ascii="Times New Roman" w:hAnsi="Times New Roman"/>
          <w:sz w:val="28"/>
          <w:szCs w:val="28"/>
        </w:rPr>
        <w:t xml:space="preserve"> предварительным расчетам по итогам</w:t>
      </w:r>
      <w:r w:rsidRPr="00B54324">
        <w:rPr>
          <w:rFonts w:ascii="Times New Roman" w:hAnsi="Times New Roman"/>
          <w:sz w:val="28"/>
          <w:szCs w:val="28"/>
        </w:rPr>
        <w:t xml:space="preserve"> 202</w:t>
      </w:r>
      <w:r>
        <w:rPr>
          <w:rFonts w:ascii="Times New Roman" w:hAnsi="Times New Roman"/>
          <w:sz w:val="28"/>
          <w:szCs w:val="28"/>
        </w:rPr>
        <w:t>1</w:t>
      </w:r>
      <w:r w:rsidRPr="00B54324">
        <w:rPr>
          <w:rFonts w:ascii="Times New Roman" w:hAnsi="Times New Roman"/>
          <w:sz w:val="28"/>
          <w:szCs w:val="28"/>
        </w:rPr>
        <w:t xml:space="preserve"> года объем инвестиций </w:t>
      </w:r>
      <w:r>
        <w:rPr>
          <w:rFonts w:ascii="Times New Roman" w:hAnsi="Times New Roman"/>
          <w:sz w:val="28"/>
          <w:szCs w:val="28"/>
        </w:rPr>
        <w:t xml:space="preserve">по крупным и средним предприятиям </w:t>
      </w:r>
      <w:r w:rsidRPr="00B54324">
        <w:rPr>
          <w:rFonts w:ascii="Times New Roman" w:hAnsi="Times New Roman"/>
          <w:sz w:val="28"/>
          <w:szCs w:val="28"/>
        </w:rPr>
        <w:t>составит ориентировочно</w:t>
      </w:r>
      <w:r>
        <w:rPr>
          <w:rFonts w:ascii="Times New Roman" w:hAnsi="Times New Roman"/>
          <w:sz w:val="28"/>
          <w:szCs w:val="28"/>
        </w:rPr>
        <w:t xml:space="preserve"> более 1020,2</w:t>
      </w:r>
      <w:r w:rsidRPr="00B54324">
        <w:rPr>
          <w:rFonts w:ascii="Times New Roman" w:hAnsi="Times New Roman"/>
          <w:sz w:val="28"/>
          <w:szCs w:val="28"/>
        </w:rPr>
        <w:t xml:space="preserve"> м</w:t>
      </w:r>
      <w:r>
        <w:rPr>
          <w:rFonts w:ascii="Times New Roman" w:hAnsi="Times New Roman"/>
          <w:sz w:val="28"/>
          <w:szCs w:val="28"/>
        </w:rPr>
        <w:t>лн</w:t>
      </w:r>
      <w:r w:rsidRPr="00B54324">
        <w:rPr>
          <w:rFonts w:ascii="Times New Roman" w:hAnsi="Times New Roman"/>
          <w:sz w:val="28"/>
          <w:szCs w:val="28"/>
        </w:rPr>
        <w:t>. руб.</w:t>
      </w:r>
      <w:r>
        <w:rPr>
          <w:rFonts w:ascii="Times New Roman" w:hAnsi="Times New Roman"/>
          <w:sz w:val="28"/>
          <w:szCs w:val="28"/>
        </w:rPr>
        <w:t xml:space="preserve">, </w:t>
      </w:r>
      <w:r w:rsidRPr="00B54324">
        <w:rPr>
          <w:rFonts w:ascii="Times New Roman" w:hAnsi="Times New Roman"/>
          <w:sz w:val="28"/>
          <w:szCs w:val="28"/>
        </w:rPr>
        <w:t xml:space="preserve">рост составит </w:t>
      </w:r>
      <w:r>
        <w:rPr>
          <w:rFonts w:ascii="Times New Roman" w:hAnsi="Times New Roman"/>
          <w:sz w:val="28"/>
          <w:szCs w:val="28"/>
        </w:rPr>
        <w:t>127,3</w:t>
      </w:r>
      <w:r w:rsidRPr="00B54324">
        <w:rPr>
          <w:rFonts w:ascii="Times New Roman" w:hAnsi="Times New Roman"/>
          <w:sz w:val="28"/>
          <w:szCs w:val="28"/>
        </w:rPr>
        <w:t>% к уровню 20</w:t>
      </w:r>
      <w:r>
        <w:rPr>
          <w:rFonts w:ascii="Times New Roman" w:hAnsi="Times New Roman"/>
          <w:sz w:val="28"/>
          <w:szCs w:val="28"/>
        </w:rPr>
        <w:t xml:space="preserve">20 года (индекс физического объема – 121,1%). Значительный рост связан с началом и окончанием реализации крупных инвестиционных проектов в сельскохозяйственных предприятиях района, на которые приходится основная доля </w:t>
      </w:r>
      <w:r w:rsidRPr="00B54324">
        <w:rPr>
          <w:rFonts w:ascii="Times New Roman" w:hAnsi="Times New Roman"/>
          <w:sz w:val="28"/>
          <w:szCs w:val="28"/>
        </w:rPr>
        <w:t>инвестиций по крупным и средним</w:t>
      </w:r>
      <w:r>
        <w:rPr>
          <w:rFonts w:ascii="Times New Roman" w:hAnsi="Times New Roman"/>
          <w:sz w:val="28"/>
          <w:szCs w:val="28"/>
        </w:rPr>
        <w:t xml:space="preserve"> предприятиям по району. В основном инвестиционные вложения проходят</w:t>
      </w:r>
      <w:r w:rsidRPr="00067B7F">
        <w:rPr>
          <w:rFonts w:ascii="Times New Roman" w:hAnsi="Times New Roman"/>
          <w:sz w:val="28"/>
          <w:szCs w:val="28"/>
        </w:rPr>
        <w:t xml:space="preserve"> за счет собственных средств сельскохозяйственных организаций, а также с привлечением заемных сре</w:t>
      </w:r>
      <w:proofErr w:type="gramStart"/>
      <w:r w:rsidRPr="00067B7F">
        <w:rPr>
          <w:rFonts w:ascii="Times New Roman" w:hAnsi="Times New Roman"/>
          <w:sz w:val="28"/>
          <w:szCs w:val="28"/>
        </w:rPr>
        <w:t>дств в в</w:t>
      </w:r>
      <w:proofErr w:type="gramEnd"/>
      <w:r w:rsidRPr="00067B7F">
        <w:rPr>
          <w:rFonts w:ascii="Times New Roman" w:hAnsi="Times New Roman"/>
          <w:sz w:val="28"/>
          <w:szCs w:val="28"/>
        </w:rPr>
        <w:t>иде льготных инвестиционных кредитов банков (АО «</w:t>
      </w:r>
      <w:proofErr w:type="spellStart"/>
      <w:r w:rsidRPr="00067B7F">
        <w:rPr>
          <w:rFonts w:ascii="Times New Roman" w:hAnsi="Times New Roman"/>
          <w:sz w:val="28"/>
          <w:szCs w:val="28"/>
        </w:rPr>
        <w:t>Россельхозбанк</w:t>
      </w:r>
      <w:proofErr w:type="spellEnd"/>
      <w:r w:rsidRPr="00067B7F">
        <w:rPr>
          <w:rFonts w:ascii="Times New Roman" w:hAnsi="Times New Roman"/>
          <w:sz w:val="28"/>
          <w:szCs w:val="28"/>
        </w:rPr>
        <w:t>»).</w:t>
      </w:r>
    </w:p>
    <w:p w:rsidR="00FF63D9" w:rsidRPr="00B54324" w:rsidRDefault="00FF63D9" w:rsidP="00FF63D9">
      <w:pPr>
        <w:spacing w:after="0" w:line="240" w:lineRule="auto"/>
        <w:ind w:firstLine="426"/>
        <w:jc w:val="both"/>
        <w:rPr>
          <w:rFonts w:ascii="Times New Roman" w:hAnsi="Times New Roman"/>
          <w:sz w:val="28"/>
          <w:szCs w:val="28"/>
        </w:rPr>
      </w:pPr>
      <w:r>
        <w:rPr>
          <w:rFonts w:ascii="Times New Roman" w:hAnsi="Times New Roman"/>
          <w:bCs/>
          <w:sz w:val="28"/>
          <w:szCs w:val="28"/>
        </w:rPr>
        <w:t xml:space="preserve">    </w:t>
      </w:r>
      <w:r w:rsidRPr="00B54324">
        <w:rPr>
          <w:rFonts w:ascii="Times New Roman" w:hAnsi="Times New Roman"/>
          <w:bCs/>
          <w:sz w:val="28"/>
          <w:szCs w:val="28"/>
        </w:rPr>
        <w:t xml:space="preserve">По предварительной оценке, до конца текущего года </w:t>
      </w:r>
      <w:r>
        <w:rPr>
          <w:rFonts w:ascii="Times New Roman" w:hAnsi="Times New Roman"/>
          <w:bCs/>
          <w:sz w:val="28"/>
          <w:szCs w:val="28"/>
        </w:rPr>
        <w:t xml:space="preserve">всеми </w:t>
      </w:r>
      <w:r w:rsidRPr="00B54324">
        <w:rPr>
          <w:rFonts w:ascii="Times New Roman" w:hAnsi="Times New Roman"/>
          <w:bCs/>
          <w:sz w:val="28"/>
          <w:szCs w:val="28"/>
        </w:rPr>
        <w:t xml:space="preserve">сельскохозяйственными организациями района будет инвестировано </w:t>
      </w:r>
      <w:r>
        <w:rPr>
          <w:rFonts w:ascii="Times New Roman" w:hAnsi="Times New Roman"/>
          <w:bCs/>
          <w:sz w:val="28"/>
          <w:szCs w:val="28"/>
        </w:rPr>
        <w:t xml:space="preserve">ориентировочно </w:t>
      </w:r>
      <w:r w:rsidRPr="003C0B27">
        <w:rPr>
          <w:rFonts w:ascii="Times New Roman" w:hAnsi="Times New Roman"/>
          <w:bCs/>
          <w:sz w:val="28"/>
          <w:szCs w:val="28"/>
        </w:rPr>
        <w:t>900 млн. руб.</w:t>
      </w:r>
      <w:r>
        <w:rPr>
          <w:rFonts w:ascii="Times New Roman" w:hAnsi="Times New Roman"/>
          <w:bCs/>
          <w:sz w:val="28"/>
          <w:szCs w:val="28"/>
        </w:rPr>
        <w:t xml:space="preserve"> (по крупным и средним предприятиям – 771,0 млн. руб.)</w:t>
      </w:r>
      <w:r w:rsidRPr="00B54324">
        <w:rPr>
          <w:rFonts w:ascii="Times New Roman" w:hAnsi="Times New Roman"/>
          <w:bCs/>
          <w:sz w:val="28"/>
          <w:szCs w:val="28"/>
        </w:rPr>
        <w:t xml:space="preserve">, из них большая часть от общего объема инвестиций вкладывается хозяйствами района в строительство и реконструкцию производственных объектов. </w:t>
      </w:r>
      <w:r>
        <w:rPr>
          <w:rFonts w:ascii="Times New Roman" w:hAnsi="Times New Roman"/>
          <w:bCs/>
          <w:sz w:val="28"/>
          <w:szCs w:val="28"/>
        </w:rPr>
        <w:t>По оценке</w:t>
      </w:r>
      <w:r w:rsidRPr="00B1004C">
        <w:rPr>
          <w:rFonts w:ascii="Times New Roman" w:hAnsi="Times New Roman"/>
          <w:bCs/>
          <w:sz w:val="28"/>
          <w:szCs w:val="28"/>
        </w:rPr>
        <w:t xml:space="preserve"> 202</w:t>
      </w:r>
      <w:r>
        <w:rPr>
          <w:rFonts w:ascii="Times New Roman" w:hAnsi="Times New Roman"/>
          <w:bCs/>
          <w:sz w:val="28"/>
          <w:szCs w:val="28"/>
        </w:rPr>
        <w:t>1</w:t>
      </w:r>
      <w:r w:rsidRPr="00B1004C">
        <w:rPr>
          <w:rFonts w:ascii="Times New Roman" w:hAnsi="Times New Roman"/>
          <w:bCs/>
          <w:sz w:val="28"/>
          <w:szCs w:val="28"/>
        </w:rPr>
        <w:t xml:space="preserve"> года на приобретение сельскохозяйственной техники </w:t>
      </w:r>
      <w:r>
        <w:rPr>
          <w:rFonts w:ascii="Times New Roman" w:hAnsi="Times New Roman"/>
          <w:bCs/>
          <w:sz w:val="28"/>
          <w:szCs w:val="28"/>
        </w:rPr>
        <w:t xml:space="preserve">будет </w:t>
      </w:r>
      <w:r w:rsidRPr="00B1004C">
        <w:rPr>
          <w:rFonts w:ascii="Times New Roman" w:hAnsi="Times New Roman"/>
          <w:bCs/>
          <w:sz w:val="28"/>
          <w:szCs w:val="28"/>
        </w:rPr>
        <w:t xml:space="preserve">направлено </w:t>
      </w:r>
      <w:r>
        <w:rPr>
          <w:rFonts w:ascii="Times New Roman" w:hAnsi="Times New Roman"/>
          <w:bCs/>
          <w:sz w:val="28"/>
          <w:szCs w:val="28"/>
        </w:rPr>
        <w:t xml:space="preserve">более 230 </w:t>
      </w:r>
      <w:r w:rsidRPr="00B1004C">
        <w:rPr>
          <w:rFonts w:ascii="Times New Roman" w:hAnsi="Times New Roman"/>
          <w:bCs/>
          <w:sz w:val="28"/>
          <w:szCs w:val="28"/>
        </w:rPr>
        <w:t>млн. руб.</w:t>
      </w:r>
    </w:p>
    <w:p w:rsidR="00FF63D9" w:rsidRDefault="00FF63D9" w:rsidP="00FF63D9">
      <w:pPr>
        <w:tabs>
          <w:tab w:val="left" w:pos="93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Колхоз (</w:t>
      </w:r>
      <w:r w:rsidRPr="00067B7F">
        <w:rPr>
          <w:rFonts w:ascii="Times New Roman" w:hAnsi="Times New Roman"/>
          <w:sz w:val="28"/>
          <w:szCs w:val="28"/>
        </w:rPr>
        <w:t>СХПК</w:t>
      </w:r>
      <w:r>
        <w:rPr>
          <w:rFonts w:ascii="Times New Roman" w:hAnsi="Times New Roman"/>
          <w:sz w:val="28"/>
          <w:szCs w:val="28"/>
        </w:rPr>
        <w:t>)</w:t>
      </w:r>
      <w:r w:rsidRPr="00067B7F">
        <w:rPr>
          <w:rFonts w:ascii="Times New Roman" w:hAnsi="Times New Roman"/>
          <w:sz w:val="28"/>
          <w:szCs w:val="28"/>
        </w:rPr>
        <w:t xml:space="preserve"> им. Мичурина </w:t>
      </w:r>
      <w:r>
        <w:rPr>
          <w:rFonts w:ascii="Times New Roman" w:hAnsi="Times New Roman"/>
          <w:sz w:val="28"/>
          <w:szCs w:val="28"/>
        </w:rPr>
        <w:t>завершено</w:t>
      </w:r>
      <w:r w:rsidRPr="00067B7F">
        <w:rPr>
          <w:rFonts w:ascii="Times New Roman" w:hAnsi="Times New Roman"/>
          <w:sz w:val="28"/>
          <w:szCs w:val="28"/>
        </w:rPr>
        <w:t xml:space="preserve"> строительство </w:t>
      </w:r>
      <w:r>
        <w:rPr>
          <w:rFonts w:ascii="Times New Roman" w:hAnsi="Times New Roman"/>
          <w:sz w:val="28"/>
          <w:szCs w:val="28"/>
        </w:rPr>
        <w:t>МТФ</w:t>
      </w:r>
      <w:r w:rsidRPr="00067B7F">
        <w:rPr>
          <w:rFonts w:ascii="Times New Roman" w:hAnsi="Times New Roman"/>
          <w:sz w:val="28"/>
          <w:szCs w:val="28"/>
        </w:rPr>
        <w:t xml:space="preserve"> на 864 скотоместа с доильным залом «</w:t>
      </w:r>
      <w:proofErr w:type="spellStart"/>
      <w:r w:rsidRPr="00067B7F">
        <w:rPr>
          <w:rFonts w:ascii="Times New Roman" w:hAnsi="Times New Roman"/>
          <w:sz w:val="28"/>
          <w:szCs w:val="28"/>
        </w:rPr>
        <w:t>Европараллель</w:t>
      </w:r>
      <w:proofErr w:type="spellEnd"/>
      <w:r w:rsidRPr="00067B7F">
        <w:rPr>
          <w:rFonts w:ascii="Times New Roman" w:hAnsi="Times New Roman"/>
          <w:sz w:val="28"/>
          <w:szCs w:val="28"/>
        </w:rPr>
        <w:t xml:space="preserve">», открытие </w:t>
      </w:r>
      <w:r>
        <w:rPr>
          <w:rFonts w:ascii="Times New Roman" w:hAnsi="Times New Roman"/>
          <w:sz w:val="28"/>
          <w:szCs w:val="28"/>
        </w:rPr>
        <w:t xml:space="preserve"> состоялось  24 ноября </w:t>
      </w:r>
      <w:r w:rsidRPr="00067B7F">
        <w:rPr>
          <w:rFonts w:ascii="Times New Roman" w:hAnsi="Times New Roman"/>
          <w:sz w:val="28"/>
          <w:szCs w:val="28"/>
        </w:rPr>
        <w:t>2021 года</w:t>
      </w:r>
      <w:r>
        <w:rPr>
          <w:rFonts w:ascii="Times New Roman" w:hAnsi="Times New Roman"/>
          <w:sz w:val="28"/>
          <w:szCs w:val="28"/>
        </w:rPr>
        <w:t>, общий объем инвестиций составил более 430 млн. руб. В декабре планируется открытие 10 новых рабочих мест.</w:t>
      </w:r>
    </w:p>
    <w:p w:rsidR="00FF63D9" w:rsidRPr="00301871" w:rsidRDefault="00FF63D9" w:rsidP="00FF63D9">
      <w:pPr>
        <w:tabs>
          <w:tab w:val="left" w:pos="93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301871">
        <w:rPr>
          <w:rFonts w:ascii="Times New Roman" w:hAnsi="Times New Roman"/>
          <w:sz w:val="28"/>
          <w:szCs w:val="28"/>
        </w:rPr>
        <w:t xml:space="preserve">В текущем </w:t>
      </w:r>
      <w:r>
        <w:rPr>
          <w:rFonts w:ascii="Times New Roman" w:hAnsi="Times New Roman"/>
          <w:sz w:val="28"/>
          <w:szCs w:val="28"/>
        </w:rPr>
        <w:t>году в</w:t>
      </w:r>
      <w:r w:rsidRPr="00301871">
        <w:rPr>
          <w:rFonts w:ascii="Times New Roman" w:hAnsi="Times New Roman"/>
          <w:sz w:val="28"/>
          <w:szCs w:val="28"/>
        </w:rPr>
        <w:t xml:space="preserve"> СХПК «Колос» </w:t>
      </w:r>
      <w:r>
        <w:rPr>
          <w:rFonts w:ascii="Times New Roman" w:hAnsi="Times New Roman"/>
          <w:sz w:val="28"/>
          <w:szCs w:val="28"/>
        </w:rPr>
        <w:t xml:space="preserve">начато строительство </w:t>
      </w:r>
      <w:r w:rsidRPr="00301871">
        <w:rPr>
          <w:rFonts w:ascii="Times New Roman" w:hAnsi="Times New Roman"/>
          <w:color w:val="000000"/>
          <w:kern w:val="24"/>
          <w:sz w:val="28"/>
          <w:szCs w:val="28"/>
        </w:rPr>
        <w:t xml:space="preserve">МТФ на </w:t>
      </w:r>
      <w:r>
        <w:rPr>
          <w:rFonts w:ascii="Times New Roman" w:hAnsi="Times New Roman"/>
          <w:color w:val="000000"/>
          <w:kern w:val="24"/>
          <w:sz w:val="28"/>
          <w:szCs w:val="28"/>
        </w:rPr>
        <w:t>1712 голов дойного стада КРС  и родильного отделения на 450 скотомест с доильным залом «Карусель» вблизи д. Новая Бия</w:t>
      </w:r>
      <w:r>
        <w:rPr>
          <w:rFonts w:ascii="Times New Roman" w:hAnsi="Times New Roman"/>
          <w:sz w:val="28"/>
          <w:szCs w:val="28"/>
        </w:rPr>
        <w:t>, а</w:t>
      </w:r>
      <w:r w:rsidRPr="00301871">
        <w:rPr>
          <w:rFonts w:ascii="Times New Roman" w:hAnsi="Times New Roman"/>
          <w:sz w:val="28"/>
          <w:szCs w:val="28"/>
        </w:rPr>
        <w:t xml:space="preserve"> в СПК «Удмуртия» </w:t>
      </w:r>
      <w:r>
        <w:rPr>
          <w:rFonts w:ascii="Times New Roman" w:hAnsi="Times New Roman"/>
          <w:sz w:val="28"/>
          <w:szCs w:val="28"/>
        </w:rPr>
        <w:t xml:space="preserve">начато </w:t>
      </w:r>
      <w:r w:rsidRPr="00301871">
        <w:rPr>
          <w:rFonts w:ascii="Times New Roman" w:hAnsi="Times New Roman"/>
          <w:sz w:val="28"/>
          <w:szCs w:val="28"/>
        </w:rPr>
        <w:t>с</w:t>
      </w:r>
      <w:r w:rsidRPr="00301871">
        <w:rPr>
          <w:rFonts w:ascii="Times New Roman" w:hAnsi="Times New Roman"/>
          <w:color w:val="000000"/>
          <w:kern w:val="24"/>
          <w:sz w:val="28"/>
          <w:szCs w:val="28"/>
        </w:rPr>
        <w:t xml:space="preserve">троительство </w:t>
      </w:r>
      <w:r>
        <w:rPr>
          <w:rFonts w:ascii="Times New Roman" w:hAnsi="Times New Roman"/>
          <w:color w:val="000000"/>
          <w:kern w:val="24"/>
          <w:sz w:val="28"/>
          <w:szCs w:val="28"/>
        </w:rPr>
        <w:t xml:space="preserve">МТФ на 1000 скотомест с автоматизированной системой доения коров </w:t>
      </w:r>
      <w:proofErr w:type="gramStart"/>
      <w:r>
        <w:rPr>
          <w:rFonts w:ascii="Times New Roman" w:hAnsi="Times New Roman"/>
          <w:color w:val="000000"/>
          <w:kern w:val="24"/>
          <w:sz w:val="28"/>
          <w:szCs w:val="28"/>
        </w:rPr>
        <w:t>в</w:t>
      </w:r>
      <w:proofErr w:type="gramEnd"/>
      <w:r>
        <w:rPr>
          <w:rFonts w:ascii="Times New Roman" w:hAnsi="Times New Roman"/>
          <w:color w:val="000000"/>
          <w:kern w:val="24"/>
          <w:sz w:val="28"/>
          <w:szCs w:val="28"/>
        </w:rPr>
        <w:t xml:space="preserve"> д. </w:t>
      </w:r>
      <w:proofErr w:type="spellStart"/>
      <w:r>
        <w:rPr>
          <w:rFonts w:ascii="Times New Roman" w:hAnsi="Times New Roman"/>
          <w:color w:val="000000"/>
          <w:kern w:val="24"/>
          <w:sz w:val="28"/>
          <w:szCs w:val="28"/>
        </w:rPr>
        <w:t>Березек</w:t>
      </w:r>
      <w:proofErr w:type="spellEnd"/>
      <w:r w:rsidRPr="00301871">
        <w:rPr>
          <w:rFonts w:ascii="Times New Roman" w:hAnsi="Times New Roman"/>
          <w:color w:val="000000"/>
          <w:kern w:val="24"/>
          <w:sz w:val="28"/>
          <w:szCs w:val="28"/>
        </w:rPr>
        <w:t>.</w:t>
      </w:r>
    </w:p>
    <w:p w:rsidR="00FF63D9" w:rsidRPr="00301871" w:rsidRDefault="00FF63D9" w:rsidP="00FF63D9">
      <w:pPr>
        <w:tabs>
          <w:tab w:val="left" w:pos="930"/>
        </w:tabs>
        <w:spacing w:after="0" w:line="240" w:lineRule="auto"/>
        <w:ind w:firstLine="426"/>
        <w:jc w:val="both"/>
        <w:rPr>
          <w:rFonts w:ascii="Times New Roman" w:hAnsi="Times New Roman"/>
          <w:sz w:val="28"/>
          <w:szCs w:val="28"/>
        </w:rPr>
      </w:pPr>
      <w:r>
        <w:rPr>
          <w:rFonts w:ascii="Times New Roman" w:hAnsi="Times New Roman"/>
          <w:color w:val="000000"/>
          <w:kern w:val="24"/>
          <w:sz w:val="28"/>
          <w:szCs w:val="28"/>
        </w:rPr>
        <w:t xml:space="preserve">     </w:t>
      </w:r>
      <w:r w:rsidRPr="00301871">
        <w:rPr>
          <w:rFonts w:ascii="Times New Roman" w:hAnsi="Times New Roman"/>
          <w:color w:val="000000"/>
          <w:kern w:val="24"/>
          <w:sz w:val="28"/>
          <w:szCs w:val="28"/>
        </w:rPr>
        <w:t>В 202</w:t>
      </w:r>
      <w:r>
        <w:rPr>
          <w:rFonts w:ascii="Times New Roman" w:hAnsi="Times New Roman"/>
          <w:color w:val="000000"/>
          <w:kern w:val="24"/>
          <w:sz w:val="28"/>
          <w:szCs w:val="28"/>
        </w:rPr>
        <w:t>1</w:t>
      </w:r>
      <w:r w:rsidRPr="00301871">
        <w:rPr>
          <w:rFonts w:ascii="Times New Roman" w:hAnsi="Times New Roman"/>
          <w:color w:val="000000"/>
          <w:kern w:val="24"/>
          <w:sz w:val="28"/>
          <w:szCs w:val="28"/>
        </w:rPr>
        <w:t xml:space="preserve"> году</w:t>
      </w:r>
      <w:r>
        <w:rPr>
          <w:rFonts w:ascii="Times New Roman" w:hAnsi="Times New Roman"/>
          <w:color w:val="000000"/>
          <w:kern w:val="24"/>
          <w:sz w:val="28"/>
          <w:szCs w:val="28"/>
        </w:rPr>
        <w:t xml:space="preserve"> также ожидаем</w:t>
      </w:r>
      <w:r w:rsidRPr="00301871">
        <w:rPr>
          <w:rFonts w:ascii="Times New Roman" w:hAnsi="Times New Roman"/>
          <w:color w:val="000000"/>
          <w:kern w:val="24"/>
          <w:sz w:val="28"/>
          <w:szCs w:val="28"/>
        </w:rPr>
        <w:t xml:space="preserve"> увеличение объема инвестиций и за счет бюджетных средств, рост связан </w:t>
      </w:r>
      <w:r w:rsidRPr="00301871">
        <w:rPr>
          <w:rFonts w:ascii="Times New Roman" w:hAnsi="Times New Roman"/>
          <w:sz w:val="28"/>
          <w:szCs w:val="28"/>
        </w:rPr>
        <w:t xml:space="preserve">с </w:t>
      </w:r>
      <w:r>
        <w:rPr>
          <w:rFonts w:ascii="Times New Roman" w:hAnsi="Times New Roman"/>
          <w:sz w:val="28"/>
          <w:szCs w:val="28"/>
        </w:rPr>
        <w:t xml:space="preserve">окончанием строительства нового здания </w:t>
      </w:r>
      <w:r w:rsidRPr="00301871">
        <w:rPr>
          <w:rFonts w:ascii="Times New Roman" w:hAnsi="Times New Roman"/>
          <w:sz w:val="28"/>
          <w:szCs w:val="28"/>
        </w:rPr>
        <w:t xml:space="preserve">МОУ </w:t>
      </w:r>
      <w:proofErr w:type="spellStart"/>
      <w:r w:rsidRPr="00301871">
        <w:rPr>
          <w:rFonts w:ascii="Times New Roman" w:hAnsi="Times New Roman"/>
          <w:sz w:val="28"/>
          <w:szCs w:val="28"/>
        </w:rPr>
        <w:t>Большеволковск</w:t>
      </w:r>
      <w:r>
        <w:rPr>
          <w:rFonts w:ascii="Times New Roman" w:hAnsi="Times New Roman"/>
          <w:sz w:val="28"/>
          <w:szCs w:val="28"/>
        </w:rPr>
        <w:t>ая</w:t>
      </w:r>
      <w:proofErr w:type="spellEnd"/>
      <w:r w:rsidRPr="00301871">
        <w:rPr>
          <w:rFonts w:ascii="Times New Roman" w:hAnsi="Times New Roman"/>
          <w:sz w:val="28"/>
          <w:szCs w:val="28"/>
        </w:rPr>
        <w:t xml:space="preserve"> СОШ</w:t>
      </w:r>
      <w:r>
        <w:rPr>
          <w:rFonts w:ascii="Times New Roman" w:hAnsi="Times New Roman"/>
          <w:sz w:val="28"/>
          <w:szCs w:val="28"/>
        </w:rPr>
        <w:t xml:space="preserve"> (объем инвестиций </w:t>
      </w:r>
      <w:r w:rsidRPr="008547AA">
        <w:rPr>
          <w:rFonts w:ascii="Times New Roman" w:hAnsi="Times New Roman"/>
          <w:sz w:val="28"/>
          <w:szCs w:val="28"/>
        </w:rPr>
        <w:t>- 237,0 млн.</w:t>
      </w:r>
      <w:r>
        <w:rPr>
          <w:rFonts w:ascii="Times New Roman" w:hAnsi="Times New Roman"/>
          <w:sz w:val="28"/>
          <w:szCs w:val="28"/>
        </w:rPr>
        <w:t xml:space="preserve"> руб.).</w:t>
      </w:r>
    </w:p>
    <w:p w:rsidR="00FF63D9" w:rsidRPr="00301871"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301871">
        <w:rPr>
          <w:rFonts w:ascii="Times New Roman" w:hAnsi="Times New Roman"/>
          <w:sz w:val="28"/>
          <w:szCs w:val="28"/>
        </w:rPr>
        <w:t xml:space="preserve"> В 202</w:t>
      </w:r>
      <w:r>
        <w:rPr>
          <w:rFonts w:ascii="Times New Roman" w:hAnsi="Times New Roman"/>
          <w:sz w:val="28"/>
          <w:szCs w:val="28"/>
        </w:rPr>
        <w:t>2</w:t>
      </w:r>
      <w:r w:rsidRPr="00301871">
        <w:rPr>
          <w:rFonts w:ascii="Times New Roman" w:hAnsi="Times New Roman"/>
          <w:sz w:val="28"/>
          <w:szCs w:val="28"/>
        </w:rPr>
        <w:t>-202</w:t>
      </w:r>
      <w:r>
        <w:rPr>
          <w:rFonts w:ascii="Times New Roman" w:hAnsi="Times New Roman"/>
          <w:sz w:val="28"/>
          <w:szCs w:val="28"/>
        </w:rPr>
        <w:t>4</w:t>
      </w:r>
      <w:r w:rsidRPr="00301871">
        <w:rPr>
          <w:rFonts w:ascii="Times New Roman" w:hAnsi="Times New Roman"/>
          <w:sz w:val="28"/>
          <w:szCs w:val="28"/>
        </w:rPr>
        <w:t xml:space="preserve"> годах </w:t>
      </w:r>
      <w:r>
        <w:rPr>
          <w:rFonts w:ascii="Times New Roman" w:hAnsi="Times New Roman"/>
          <w:sz w:val="28"/>
          <w:szCs w:val="28"/>
        </w:rPr>
        <w:t xml:space="preserve">прогнозируем снижение объемов </w:t>
      </w:r>
      <w:r w:rsidRPr="00301871">
        <w:rPr>
          <w:rFonts w:ascii="Times New Roman" w:hAnsi="Times New Roman"/>
          <w:sz w:val="28"/>
          <w:szCs w:val="28"/>
        </w:rPr>
        <w:t>инвестици</w:t>
      </w:r>
      <w:r>
        <w:rPr>
          <w:rFonts w:ascii="Times New Roman" w:hAnsi="Times New Roman"/>
          <w:sz w:val="28"/>
          <w:szCs w:val="28"/>
        </w:rPr>
        <w:t xml:space="preserve">онных вложений, по причине окончания реализации крупных инвестиционных проектов сельскохозяйственными организациями района, индекс физического объема </w:t>
      </w:r>
      <w:r w:rsidRPr="00301871">
        <w:rPr>
          <w:rFonts w:ascii="Times New Roman" w:hAnsi="Times New Roman"/>
          <w:sz w:val="28"/>
          <w:szCs w:val="28"/>
        </w:rPr>
        <w:t xml:space="preserve">оцениваются в пределах </w:t>
      </w:r>
      <w:r>
        <w:rPr>
          <w:rFonts w:ascii="Times New Roman" w:hAnsi="Times New Roman"/>
          <w:sz w:val="28"/>
          <w:szCs w:val="28"/>
        </w:rPr>
        <w:t>64</w:t>
      </w:r>
      <w:r w:rsidRPr="00301871">
        <w:rPr>
          <w:rFonts w:ascii="Times New Roman" w:hAnsi="Times New Roman"/>
          <w:sz w:val="28"/>
          <w:szCs w:val="28"/>
        </w:rPr>
        <w:t>,</w:t>
      </w:r>
      <w:r>
        <w:rPr>
          <w:rFonts w:ascii="Times New Roman" w:hAnsi="Times New Roman"/>
          <w:sz w:val="28"/>
          <w:szCs w:val="28"/>
        </w:rPr>
        <w:t>0</w:t>
      </w:r>
      <w:r w:rsidRPr="00301871">
        <w:rPr>
          <w:rFonts w:ascii="Times New Roman" w:hAnsi="Times New Roman"/>
          <w:sz w:val="28"/>
          <w:szCs w:val="28"/>
        </w:rPr>
        <w:t>%</w:t>
      </w:r>
      <w:r w:rsidRPr="008B2854">
        <w:rPr>
          <w:rFonts w:ascii="Times New Roman" w:hAnsi="Times New Roman"/>
          <w:sz w:val="28"/>
          <w:szCs w:val="28"/>
        </w:rPr>
        <w:t xml:space="preserve"> </w:t>
      </w:r>
      <w:r w:rsidRPr="00301871">
        <w:rPr>
          <w:rFonts w:ascii="Times New Roman" w:hAnsi="Times New Roman"/>
          <w:sz w:val="28"/>
          <w:szCs w:val="28"/>
        </w:rPr>
        <w:t>-</w:t>
      </w:r>
      <w:r>
        <w:rPr>
          <w:rFonts w:ascii="Times New Roman" w:hAnsi="Times New Roman"/>
          <w:sz w:val="28"/>
          <w:szCs w:val="28"/>
        </w:rPr>
        <w:t xml:space="preserve"> 93,1% при базовом варианте развития.</w:t>
      </w:r>
    </w:p>
    <w:p w:rsidR="00FF63D9" w:rsidRPr="001445FD" w:rsidRDefault="00FF63D9" w:rsidP="00FF63D9">
      <w:pPr>
        <w:spacing w:after="0" w:line="240" w:lineRule="auto"/>
        <w:ind w:firstLine="426"/>
        <w:jc w:val="both"/>
        <w:rPr>
          <w:rFonts w:ascii="Times New Roman" w:hAnsi="Times New Roman" w:cs="Times New Roman"/>
          <w:sz w:val="28"/>
          <w:szCs w:val="28"/>
        </w:rPr>
      </w:pPr>
      <w:r>
        <w:rPr>
          <w:rFonts w:ascii="Times New Roman" w:hAnsi="Times New Roman"/>
          <w:sz w:val="28"/>
          <w:szCs w:val="28"/>
        </w:rPr>
        <w:t xml:space="preserve">   </w:t>
      </w:r>
      <w:r>
        <w:rPr>
          <w:rFonts w:ascii="Times New Roman" w:hAnsi="Times New Roman" w:cs="Times New Roman"/>
          <w:sz w:val="28"/>
          <w:szCs w:val="28"/>
        </w:rPr>
        <w:t xml:space="preserve">  </w:t>
      </w:r>
      <w:r w:rsidRPr="00A57D65">
        <w:rPr>
          <w:rFonts w:ascii="Times New Roman" w:hAnsi="Times New Roman" w:cs="Times New Roman"/>
          <w:sz w:val="28"/>
          <w:szCs w:val="28"/>
        </w:rPr>
        <w:t>В 2021 году</w:t>
      </w:r>
      <w:r>
        <w:rPr>
          <w:rFonts w:ascii="Times New Roman" w:hAnsi="Times New Roman" w:cs="Times New Roman"/>
          <w:sz w:val="28"/>
          <w:szCs w:val="28"/>
        </w:rPr>
        <w:t xml:space="preserve"> по предварительным данным  общая </w:t>
      </w:r>
      <w:r w:rsidRPr="00985D8A">
        <w:rPr>
          <w:rFonts w:ascii="Times New Roman" w:hAnsi="Times New Roman" w:cs="Times New Roman"/>
          <w:sz w:val="28"/>
          <w:szCs w:val="28"/>
        </w:rPr>
        <w:t>сумм</w:t>
      </w:r>
      <w:r>
        <w:rPr>
          <w:rFonts w:ascii="Times New Roman" w:hAnsi="Times New Roman" w:cs="Times New Roman"/>
          <w:sz w:val="28"/>
          <w:szCs w:val="28"/>
        </w:rPr>
        <w:t>а финансирования на ремонт автомобильных дорог составит более</w:t>
      </w:r>
      <w:r w:rsidRPr="00985D8A">
        <w:rPr>
          <w:rFonts w:ascii="Times New Roman" w:hAnsi="Times New Roman" w:cs="Times New Roman"/>
          <w:sz w:val="28"/>
          <w:szCs w:val="28"/>
        </w:rPr>
        <w:t xml:space="preserve"> 38</w:t>
      </w:r>
      <w:r>
        <w:rPr>
          <w:rFonts w:ascii="Times New Roman" w:hAnsi="Times New Roman" w:cs="Times New Roman"/>
          <w:sz w:val="28"/>
          <w:szCs w:val="28"/>
        </w:rPr>
        <w:t>,</w:t>
      </w:r>
      <w:r w:rsidRPr="00985D8A">
        <w:rPr>
          <w:rFonts w:ascii="Times New Roman" w:hAnsi="Times New Roman" w:cs="Times New Roman"/>
          <w:sz w:val="28"/>
          <w:szCs w:val="28"/>
        </w:rPr>
        <w:t xml:space="preserve"> 479</w:t>
      </w:r>
      <w:r>
        <w:rPr>
          <w:rFonts w:ascii="Times New Roman" w:hAnsi="Times New Roman" w:cs="Times New Roman"/>
          <w:sz w:val="28"/>
          <w:szCs w:val="28"/>
        </w:rPr>
        <w:t xml:space="preserve"> млн. </w:t>
      </w:r>
      <w:r w:rsidRPr="00985D8A">
        <w:rPr>
          <w:rFonts w:ascii="Times New Roman" w:hAnsi="Times New Roman" w:cs="Times New Roman"/>
          <w:sz w:val="28"/>
          <w:szCs w:val="28"/>
        </w:rPr>
        <w:t xml:space="preserve"> руб.</w:t>
      </w:r>
      <w:r>
        <w:rPr>
          <w:rFonts w:ascii="Times New Roman" w:hAnsi="Times New Roman" w:cs="Times New Roman"/>
          <w:sz w:val="28"/>
          <w:szCs w:val="28"/>
        </w:rPr>
        <w:t>, в том числе</w:t>
      </w:r>
      <w:proofErr w:type="gramStart"/>
      <w:r>
        <w:rPr>
          <w:rFonts w:ascii="Times New Roman" w:hAnsi="Times New Roman" w:cs="Times New Roman"/>
          <w:sz w:val="28"/>
          <w:szCs w:val="28"/>
        </w:rPr>
        <w:t xml:space="preserve"> </w:t>
      </w:r>
      <w:r w:rsidRPr="00985D8A">
        <w:rPr>
          <w:rFonts w:ascii="Times New Roman" w:hAnsi="Times New Roman" w:cs="Times New Roman"/>
          <w:sz w:val="28"/>
          <w:szCs w:val="28"/>
        </w:rPr>
        <w:t>:</w:t>
      </w:r>
      <w:proofErr w:type="gramEnd"/>
    </w:p>
    <w:p w:rsidR="00FF63D9" w:rsidRPr="00985D8A" w:rsidRDefault="00FF63D9" w:rsidP="00FF63D9">
      <w:pPr>
        <w:spacing w:after="0" w:line="240" w:lineRule="auto"/>
        <w:jc w:val="both"/>
        <w:rPr>
          <w:rFonts w:ascii="Times New Roman" w:hAnsi="Times New Roman" w:cs="Times New Roman"/>
          <w:sz w:val="28"/>
          <w:szCs w:val="28"/>
          <w:lang w:eastAsia="ar-SA"/>
        </w:rPr>
      </w:pPr>
      <w:r w:rsidRPr="00985D8A">
        <w:rPr>
          <w:rFonts w:ascii="Times New Roman" w:hAnsi="Times New Roman" w:cs="Times New Roman"/>
          <w:sz w:val="28"/>
          <w:szCs w:val="28"/>
        </w:rPr>
        <w:t>1)</w:t>
      </w:r>
      <w:r w:rsidRPr="00A57D65">
        <w:rPr>
          <w:rFonts w:ascii="Times New Roman" w:hAnsi="Times New Roman" w:cs="Times New Roman"/>
          <w:sz w:val="28"/>
          <w:szCs w:val="28"/>
        </w:rPr>
        <w:t xml:space="preserve"> </w:t>
      </w:r>
      <w:r>
        <w:rPr>
          <w:rFonts w:ascii="Times New Roman" w:hAnsi="Times New Roman" w:cs="Times New Roman"/>
          <w:sz w:val="28"/>
          <w:szCs w:val="28"/>
        </w:rPr>
        <w:t>В</w:t>
      </w:r>
      <w:r w:rsidRPr="00A57D65">
        <w:rPr>
          <w:rFonts w:ascii="Times New Roman" w:hAnsi="Times New Roman" w:cs="Times New Roman"/>
          <w:sz w:val="28"/>
          <w:szCs w:val="28"/>
        </w:rPr>
        <w:t xml:space="preserve"> рамках реализации нац</w:t>
      </w:r>
      <w:r>
        <w:rPr>
          <w:rFonts w:ascii="Times New Roman" w:hAnsi="Times New Roman" w:cs="Times New Roman"/>
          <w:sz w:val="28"/>
          <w:szCs w:val="28"/>
        </w:rPr>
        <w:t xml:space="preserve">ионального </w:t>
      </w:r>
      <w:r w:rsidRPr="00A57D65">
        <w:rPr>
          <w:rFonts w:ascii="Times New Roman" w:hAnsi="Times New Roman" w:cs="Times New Roman"/>
          <w:sz w:val="28"/>
          <w:szCs w:val="28"/>
        </w:rPr>
        <w:t>проекта «Безопасные и кач</w:t>
      </w:r>
      <w:r>
        <w:rPr>
          <w:rFonts w:ascii="Times New Roman" w:hAnsi="Times New Roman" w:cs="Times New Roman"/>
          <w:sz w:val="28"/>
          <w:szCs w:val="28"/>
        </w:rPr>
        <w:t>ественные автомобильные дороги»</w:t>
      </w:r>
      <w:r w:rsidRPr="00A57D65">
        <w:rPr>
          <w:rFonts w:ascii="Times New Roman" w:hAnsi="Times New Roman" w:cs="Times New Roman"/>
          <w:sz w:val="28"/>
          <w:szCs w:val="28"/>
        </w:rPr>
        <w:t xml:space="preserve"> отремонтирован участок автомобильной дороги местного значения </w:t>
      </w:r>
      <w:r w:rsidRPr="00A57D65">
        <w:rPr>
          <w:rFonts w:ascii="Times New Roman" w:hAnsi="Times New Roman" w:cs="Times New Roman"/>
          <w:sz w:val="28"/>
          <w:szCs w:val="28"/>
          <w:lang w:eastAsia="ar-SA"/>
        </w:rPr>
        <w:t xml:space="preserve">дороги ул. </w:t>
      </w:r>
      <w:proofErr w:type="gramStart"/>
      <w:r w:rsidRPr="00A57D65">
        <w:rPr>
          <w:rFonts w:ascii="Times New Roman" w:hAnsi="Times New Roman" w:cs="Times New Roman"/>
          <w:sz w:val="28"/>
          <w:szCs w:val="28"/>
          <w:lang w:eastAsia="ar-SA"/>
        </w:rPr>
        <w:t>Союзная</w:t>
      </w:r>
      <w:proofErr w:type="gramEnd"/>
      <w:r w:rsidRPr="00A57D65">
        <w:rPr>
          <w:rFonts w:ascii="Times New Roman" w:hAnsi="Times New Roman" w:cs="Times New Roman"/>
          <w:sz w:val="28"/>
          <w:szCs w:val="28"/>
          <w:lang w:eastAsia="ar-SA"/>
        </w:rPr>
        <w:t xml:space="preserve"> – пер. Западный с. Вавож</w:t>
      </w:r>
      <w:r>
        <w:rPr>
          <w:rFonts w:ascii="Times New Roman" w:hAnsi="Times New Roman" w:cs="Times New Roman"/>
          <w:sz w:val="28"/>
          <w:szCs w:val="28"/>
          <w:lang w:eastAsia="ar-SA"/>
        </w:rPr>
        <w:t>, протяженностью 1 км</w:t>
      </w:r>
      <w:r w:rsidRPr="00985D8A">
        <w:rPr>
          <w:rFonts w:ascii="Times New Roman" w:hAnsi="Times New Roman" w:cs="Times New Roman"/>
          <w:sz w:val="28"/>
          <w:szCs w:val="28"/>
          <w:lang w:eastAsia="ar-SA"/>
        </w:rPr>
        <w:t>;</w:t>
      </w:r>
    </w:p>
    <w:p w:rsidR="00FF63D9" w:rsidRPr="00A57D65" w:rsidRDefault="00FF63D9" w:rsidP="00FF63D9">
      <w:pPr>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lastRenderedPageBreak/>
        <w:t xml:space="preserve"> </w:t>
      </w:r>
      <w:r w:rsidRPr="00985D8A">
        <w:rPr>
          <w:rFonts w:ascii="Times New Roman" w:hAnsi="Times New Roman" w:cs="Times New Roman"/>
          <w:sz w:val="28"/>
          <w:szCs w:val="28"/>
          <w:lang w:eastAsia="ar-SA"/>
        </w:rPr>
        <w:t>2)</w:t>
      </w:r>
      <w:r>
        <w:rPr>
          <w:rFonts w:ascii="Times New Roman" w:hAnsi="Times New Roman" w:cs="Times New Roman"/>
          <w:sz w:val="28"/>
          <w:szCs w:val="28"/>
          <w:lang w:eastAsia="ar-SA"/>
        </w:rPr>
        <w:t xml:space="preserve"> В рамках «</w:t>
      </w:r>
      <w:r w:rsidRPr="00A57D65">
        <w:rPr>
          <w:rFonts w:ascii="Times New Roman" w:hAnsi="Times New Roman" w:cs="Times New Roman"/>
          <w:sz w:val="28"/>
          <w:szCs w:val="28"/>
          <w:lang w:eastAsia="ar-SA"/>
        </w:rPr>
        <w:t>Год</w:t>
      </w:r>
      <w:r>
        <w:rPr>
          <w:rFonts w:ascii="Times New Roman" w:hAnsi="Times New Roman" w:cs="Times New Roman"/>
          <w:sz w:val="28"/>
          <w:szCs w:val="28"/>
          <w:lang w:eastAsia="ar-SA"/>
        </w:rPr>
        <w:t>а</w:t>
      </w:r>
      <w:r w:rsidRPr="00A57D65">
        <w:rPr>
          <w:rFonts w:ascii="Times New Roman" w:hAnsi="Times New Roman" w:cs="Times New Roman"/>
          <w:sz w:val="28"/>
          <w:szCs w:val="28"/>
          <w:lang w:eastAsia="ar-SA"/>
        </w:rPr>
        <w:t xml:space="preserve"> села» отремонтирован участок автомобильной дороги д. Большое Волково - д. </w:t>
      </w:r>
      <w:proofErr w:type="spellStart"/>
      <w:r w:rsidRPr="00A57D65">
        <w:rPr>
          <w:rFonts w:ascii="Times New Roman" w:hAnsi="Times New Roman" w:cs="Times New Roman"/>
          <w:sz w:val="28"/>
          <w:szCs w:val="28"/>
          <w:lang w:eastAsia="ar-SA"/>
        </w:rPr>
        <w:t>Березек</w:t>
      </w:r>
      <w:proofErr w:type="spellEnd"/>
      <w:r w:rsidRPr="00A57D65">
        <w:rPr>
          <w:rFonts w:ascii="Times New Roman" w:hAnsi="Times New Roman" w:cs="Times New Roman"/>
          <w:sz w:val="28"/>
          <w:szCs w:val="28"/>
          <w:lang w:eastAsia="ar-SA"/>
        </w:rPr>
        <w:t xml:space="preserve">, протяженностью 1,75 км. </w:t>
      </w:r>
    </w:p>
    <w:p w:rsidR="00FF63D9" w:rsidRPr="00A57D65" w:rsidRDefault="00FF63D9" w:rsidP="00FF63D9">
      <w:pPr>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985D8A">
        <w:rPr>
          <w:rFonts w:ascii="Times New Roman" w:hAnsi="Times New Roman" w:cs="Times New Roman"/>
          <w:sz w:val="28"/>
          <w:szCs w:val="28"/>
          <w:lang w:eastAsia="ar-SA"/>
        </w:rPr>
        <w:t xml:space="preserve">3) </w:t>
      </w:r>
      <w:r w:rsidRPr="00A57D65">
        <w:rPr>
          <w:rFonts w:ascii="Times New Roman" w:hAnsi="Times New Roman" w:cs="Times New Roman"/>
          <w:sz w:val="28"/>
          <w:szCs w:val="28"/>
          <w:lang w:eastAsia="ar-SA"/>
        </w:rPr>
        <w:t>За счет субсидии</w:t>
      </w:r>
      <w:r>
        <w:rPr>
          <w:rFonts w:ascii="Times New Roman" w:hAnsi="Times New Roman" w:cs="Times New Roman"/>
          <w:sz w:val="28"/>
          <w:szCs w:val="28"/>
          <w:lang w:eastAsia="ar-SA"/>
        </w:rPr>
        <w:t xml:space="preserve"> из бюджета </w:t>
      </w:r>
      <w:r w:rsidRPr="00A57D6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Удмуртской Республики</w:t>
      </w:r>
      <w:r w:rsidRPr="00A57D65">
        <w:rPr>
          <w:rFonts w:ascii="Times New Roman" w:hAnsi="Times New Roman" w:cs="Times New Roman"/>
          <w:sz w:val="28"/>
          <w:szCs w:val="28"/>
          <w:lang w:eastAsia="ar-SA"/>
        </w:rPr>
        <w:t xml:space="preserve"> отремонтированы участки автомобильных дорог местного значения:</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w:t>
      </w:r>
      <w:r>
        <w:rPr>
          <w:rFonts w:ascii="Times New Roman" w:hAnsi="Times New Roman" w:cs="Times New Roman"/>
          <w:sz w:val="28"/>
          <w:szCs w:val="28"/>
          <w:lang w:eastAsia="ar-SA"/>
        </w:rPr>
        <w:t xml:space="preserve"> </w:t>
      </w:r>
      <w:r w:rsidRPr="00A57D65">
        <w:rPr>
          <w:rFonts w:ascii="Times New Roman" w:hAnsi="Times New Roman" w:cs="Times New Roman"/>
          <w:sz w:val="28"/>
          <w:szCs w:val="28"/>
          <w:lang w:eastAsia="ar-SA"/>
        </w:rPr>
        <w:t xml:space="preserve">участок  автомобильной дороги по ул. </w:t>
      </w:r>
      <w:proofErr w:type="gramStart"/>
      <w:r w:rsidRPr="00A57D65">
        <w:rPr>
          <w:rFonts w:ascii="Times New Roman" w:hAnsi="Times New Roman" w:cs="Times New Roman"/>
          <w:sz w:val="28"/>
          <w:szCs w:val="28"/>
          <w:lang w:eastAsia="ar-SA"/>
        </w:rPr>
        <w:t>Поточная</w:t>
      </w:r>
      <w:proofErr w:type="gramEnd"/>
      <w:r>
        <w:rPr>
          <w:rFonts w:ascii="Times New Roman" w:hAnsi="Times New Roman" w:cs="Times New Roman"/>
          <w:sz w:val="28"/>
          <w:szCs w:val="28"/>
          <w:lang w:eastAsia="ar-SA"/>
        </w:rPr>
        <w:t xml:space="preserve"> в с. </w:t>
      </w:r>
      <w:proofErr w:type="spellStart"/>
      <w:r>
        <w:rPr>
          <w:rFonts w:ascii="Times New Roman" w:hAnsi="Times New Roman" w:cs="Times New Roman"/>
          <w:sz w:val="28"/>
          <w:szCs w:val="28"/>
          <w:lang w:eastAsia="ar-SA"/>
        </w:rPr>
        <w:t>Какмож</w:t>
      </w:r>
      <w:proofErr w:type="spellEnd"/>
      <w:r>
        <w:rPr>
          <w:rFonts w:ascii="Times New Roman" w:hAnsi="Times New Roman" w:cs="Times New Roman"/>
          <w:sz w:val="28"/>
          <w:szCs w:val="28"/>
          <w:lang w:eastAsia="ar-SA"/>
        </w:rPr>
        <w:t xml:space="preserve"> </w:t>
      </w:r>
      <w:proofErr w:type="spellStart"/>
      <w:r>
        <w:rPr>
          <w:rFonts w:ascii="Times New Roman" w:hAnsi="Times New Roman" w:cs="Times New Roman"/>
          <w:sz w:val="28"/>
          <w:szCs w:val="28"/>
          <w:lang w:eastAsia="ar-SA"/>
        </w:rPr>
        <w:t>Вавожского</w:t>
      </w:r>
      <w:proofErr w:type="spellEnd"/>
      <w:r>
        <w:rPr>
          <w:rFonts w:ascii="Times New Roman" w:hAnsi="Times New Roman" w:cs="Times New Roman"/>
          <w:sz w:val="28"/>
          <w:szCs w:val="28"/>
          <w:lang w:eastAsia="ar-SA"/>
        </w:rPr>
        <w:t xml:space="preserve"> района, протяженностью </w:t>
      </w:r>
      <w:r w:rsidRPr="00A57D65">
        <w:rPr>
          <w:rFonts w:ascii="Times New Roman" w:hAnsi="Times New Roman" w:cs="Times New Roman"/>
          <w:sz w:val="28"/>
          <w:szCs w:val="28"/>
          <w:lang w:eastAsia="ar-SA"/>
        </w:rPr>
        <w:t>0,136 км, от у</w:t>
      </w:r>
      <w:r>
        <w:rPr>
          <w:rFonts w:ascii="Times New Roman" w:hAnsi="Times New Roman" w:cs="Times New Roman"/>
          <w:sz w:val="28"/>
          <w:szCs w:val="28"/>
          <w:lang w:eastAsia="ar-SA"/>
        </w:rPr>
        <w:t xml:space="preserve">л. Станционная – ул. </w:t>
      </w:r>
      <w:proofErr w:type="spellStart"/>
      <w:r>
        <w:rPr>
          <w:rFonts w:ascii="Times New Roman" w:hAnsi="Times New Roman" w:cs="Times New Roman"/>
          <w:sz w:val="28"/>
          <w:szCs w:val="28"/>
          <w:lang w:eastAsia="ar-SA"/>
        </w:rPr>
        <w:t>Можгинская</w:t>
      </w:r>
      <w:proofErr w:type="spellEnd"/>
      <w:r w:rsidRPr="00A57D65">
        <w:rPr>
          <w:rFonts w:ascii="Times New Roman" w:hAnsi="Times New Roman" w:cs="Times New Roman"/>
          <w:sz w:val="28"/>
          <w:szCs w:val="28"/>
          <w:lang w:eastAsia="ar-SA"/>
        </w:rPr>
        <w:t>;</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xml:space="preserve">- участок автомобильной дороги по ул. </w:t>
      </w:r>
      <w:proofErr w:type="gramStart"/>
      <w:r w:rsidRPr="00A57D65">
        <w:rPr>
          <w:rFonts w:ascii="Times New Roman" w:hAnsi="Times New Roman" w:cs="Times New Roman"/>
          <w:sz w:val="28"/>
          <w:szCs w:val="28"/>
          <w:lang w:eastAsia="ar-SA"/>
        </w:rPr>
        <w:t>Центральная</w:t>
      </w:r>
      <w:proofErr w:type="gramEnd"/>
      <w:r w:rsidRPr="00A57D65">
        <w:rPr>
          <w:rFonts w:ascii="Times New Roman" w:hAnsi="Times New Roman" w:cs="Times New Roman"/>
          <w:sz w:val="28"/>
          <w:szCs w:val="28"/>
          <w:lang w:eastAsia="ar-SA"/>
        </w:rPr>
        <w:t xml:space="preserve"> в д. Бо</w:t>
      </w:r>
      <w:r>
        <w:rPr>
          <w:rFonts w:ascii="Times New Roman" w:hAnsi="Times New Roman" w:cs="Times New Roman"/>
          <w:sz w:val="28"/>
          <w:szCs w:val="28"/>
          <w:lang w:eastAsia="ar-SA"/>
        </w:rPr>
        <w:t xml:space="preserve">льшое Волково Вавожского района, протяженностью 0,226 км </w:t>
      </w:r>
      <w:r w:rsidRPr="00A57D65">
        <w:rPr>
          <w:rFonts w:ascii="Times New Roman" w:hAnsi="Times New Roman" w:cs="Times New Roman"/>
          <w:sz w:val="28"/>
          <w:szCs w:val="28"/>
          <w:lang w:eastAsia="ar-SA"/>
        </w:rPr>
        <w:t xml:space="preserve">(ремонтируемый участок: от здания заправочной станции по пер. Производственный до здания МОУ </w:t>
      </w:r>
      <w:proofErr w:type="spellStart"/>
      <w:r w:rsidRPr="00A57D65">
        <w:rPr>
          <w:rFonts w:ascii="Times New Roman" w:hAnsi="Times New Roman" w:cs="Times New Roman"/>
          <w:sz w:val="28"/>
          <w:szCs w:val="28"/>
          <w:lang w:eastAsia="ar-SA"/>
        </w:rPr>
        <w:t>Большеволковская</w:t>
      </w:r>
      <w:proofErr w:type="spellEnd"/>
      <w:r w:rsidRPr="00A57D65">
        <w:rPr>
          <w:rFonts w:ascii="Times New Roman" w:hAnsi="Times New Roman" w:cs="Times New Roman"/>
          <w:sz w:val="28"/>
          <w:szCs w:val="28"/>
          <w:lang w:eastAsia="ar-SA"/>
        </w:rPr>
        <w:t xml:space="preserve"> СОШ);</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участок автомобильной дороги по ул. Советская в с.</w:t>
      </w:r>
      <w:r>
        <w:rPr>
          <w:rFonts w:ascii="Times New Roman" w:hAnsi="Times New Roman" w:cs="Times New Roman"/>
          <w:sz w:val="28"/>
          <w:szCs w:val="28"/>
          <w:lang w:eastAsia="ar-SA"/>
        </w:rPr>
        <w:t xml:space="preserve"> </w:t>
      </w:r>
      <w:proofErr w:type="spellStart"/>
      <w:r>
        <w:rPr>
          <w:rFonts w:ascii="Times New Roman" w:hAnsi="Times New Roman" w:cs="Times New Roman"/>
          <w:sz w:val="28"/>
          <w:szCs w:val="28"/>
          <w:lang w:eastAsia="ar-SA"/>
        </w:rPr>
        <w:t>Нюрдор-Котья</w:t>
      </w:r>
      <w:proofErr w:type="spellEnd"/>
      <w:r>
        <w:rPr>
          <w:rFonts w:ascii="Times New Roman" w:hAnsi="Times New Roman" w:cs="Times New Roman"/>
          <w:sz w:val="28"/>
          <w:szCs w:val="28"/>
          <w:lang w:eastAsia="ar-SA"/>
        </w:rPr>
        <w:t xml:space="preserve"> </w:t>
      </w:r>
      <w:proofErr w:type="spellStart"/>
      <w:r>
        <w:rPr>
          <w:rFonts w:ascii="Times New Roman" w:hAnsi="Times New Roman" w:cs="Times New Roman"/>
          <w:sz w:val="28"/>
          <w:szCs w:val="28"/>
          <w:lang w:eastAsia="ar-SA"/>
        </w:rPr>
        <w:t>Вавожского</w:t>
      </w:r>
      <w:proofErr w:type="spellEnd"/>
      <w:r>
        <w:rPr>
          <w:rFonts w:ascii="Times New Roman" w:hAnsi="Times New Roman" w:cs="Times New Roman"/>
          <w:sz w:val="28"/>
          <w:szCs w:val="28"/>
          <w:lang w:eastAsia="ar-SA"/>
        </w:rPr>
        <w:t xml:space="preserve"> района, протяженностью </w:t>
      </w:r>
      <w:r w:rsidRPr="00A57D65">
        <w:rPr>
          <w:rFonts w:ascii="Times New Roman" w:hAnsi="Times New Roman" w:cs="Times New Roman"/>
          <w:sz w:val="28"/>
          <w:szCs w:val="28"/>
          <w:lang w:eastAsia="ar-SA"/>
        </w:rPr>
        <w:t xml:space="preserve">0,220 км,  от существующей дороги </w:t>
      </w:r>
      <w:proofErr w:type="spellStart"/>
      <w:r w:rsidRPr="00A57D65">
        <w:rPr>
          <w:rFonts w:ascii="Times New Roman" w:hAnsi="Times New Roman" w:cs="Times New Roman"/>
          <w:sz w:val="28"/>
          <w:szCs w:val="28"/>
          <w:lang w:eastAsia="ar-SA"/>
        </w:rPr>
        <w:t>с</w:t>
      </w:r>
      <w:proofErr w:type="gramStart"/>
      <w:r w:rsidRPr="00A57D65">
        <w:rPr>
          <w:rFonts w:ascii="Times New Roman" w:hAnsi="Times New Roman" w:cs="Times New Roman"/>
          <w:sz w:val="28"/>
          <w:szCs w:val="28"/>
          <w:lang w:eastAsia="ar-SA"/>
        </w:rPr>
        <w:t>.В</w:t>
      </w:r>
      <w:proofErr w:type="gramEnd"/>
      <w:r w:rsidRPr="00A57D65">
        <w:rPr>
          <w:rFonts w:ascii="Times New Roman" w:hAnsi="Times New Roman" w:cs="Times New Roman"/>
          <w:sz w:val="28"/>
          <w:szCs w:val="28"/>
          <w:lang w:eastAsia="ar-SA"/>
        </w:rPr>
        <w:t>авож-с.Какмож</w:t>
      </w:r>
      <w:proofErr w:type="spellEnd"/>
      <w:r w:rsidRPr="00A57D65">
        <w:rPr>
          <w:rFonts w:ascii="Times New Roman" w:hAnsi="Times New Roman" w:cs="Times New Roman"/>
          <w:sz w:val="28"/>
          <w:szCs w:val="28"/>
          <w:lang w:eastAsia="ar-SA"/>
        </w:rPr>
        <w:t xml:space="preserve"> до здания, расположенного по адресу: </w:t>
      </w:r>
      <w:proofErr w:type="spellStart"/>
      <w:r w:rsidRPr="00A57D65">
        <w:rPr>
          <w:rFonts w:ascii="Times New Roman" w:hAnsi="Times New Roman" w:cs="Times New Roman"/>
          <w:sz w:val="28"/>
          <w:szCs w:val="28"/>
          <w:lang w:eastAsia="ar-SA"/>
        </w:rPr>
        <w:t>с.Нюрдор-Котья</w:t>
      </w:r>
      <w:proofErr w:type="spellEnd"/>
      <w:r w:rsidRPr="00A57D65">
        <w:rPr>
          <w:rFonts w:ascii="Times New Roman" w:hAnsi="Times New Roman" w:cs="Times New Roman"/>
          <w:sz w:val="28"/>
          <w:szCs w:val="28"/>
          <w:lang w:eastAsia="ar-SA"/>
        </w:rPr>
        <w:t>, ул.Советская, д.1;</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-пешеходная дорожка по ул. Интернационал</w:t>
      </w:r>
      <w:r>
        <w:rPr>
          <w:rFonts w:ascii="Times New Roman" w:hAnsi="Times New Roman" w:cs="Times New Roman"/>
          <w:sz w:val="28"/>
          <w:szCs w:val="28"/>
          <w:lang w:eastAsia="ar-SA"/>
        </w:rPr>
        <w:t>ьная с. Вавож Вавожского района, протяженностью 1,2 км</w:t>
      </w:r>
      <w:r w:rsidRPr="00A57D65">
        <w:rPr>
          <w:rFonts w:ascii="Times New Roman" w:hAnsi="Times New Roman" w:cs="Times New Roman"/>
          <w:sz w:val="28"/>
          <w:szCs w:val="28"/>
          <w:lang w:eastAsia="ar-SA"/>
        </w:rPr>
        <w:t>;</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xml:space="preserve">- пешеходная дорожка по ул. Победы с. Вавож </w:t>
      </w:r>
      <w:r>
        <w:rPr>
          <w:rFonts w:ascii="Times New Roman" w:hAnsi="Times New Roman" w:cs="Times New Roman"/>
          <w:sz w:val="28"/>
          <w:szCs w:val="28"/>
          <w:lang w:eastAsia="ar-SA"/>
        </w:rPr>
        <w:t xml:space="preserve">Вавожского района, протяженностью, </w:t>
      </w:r>
      <w:r w:rsidRPr="00A57D65">
        <w:rPr>
          <w:rFonts w:ascii="Times New Roman" w:hAnsi="Times New Roman" w:cs="Times New Roman"/>
          <w:sz w:val="28"/>
          <w:szCs w:val="28"/>
          <w:lang w:eastAsia="ar-SA"/>
        </w:rPr>
        <w:t>1,2 км;</w:t>
      </w:r>
    </w:p>
    <w:p w:rsidR="00FF63D9" w:rsidRPr="00A57D65"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пешеходная дорожка по ул. Союзная с. Вавож Вавожского района</w:t>
      </w:r>
      <w:r>
        <w:rPr>
          <w:rFonts w:ascii="Times New Roman" w:hAnsi="Times New Roman" w:cs="Times New Roman"/>
          <w:sz w:val="28"/>
          <w:szCs w:val="28"/>
          <w:lang w:eastAsia="ar-SA"/>
        </w:rPr>
        <w:t>, протяженностью 0,7 км;</w:t>
      </w:r>
    </w:p>
    <w:p w:rsidR="00FF63D9" w:rsidRDefault="00FF63D9" w:rsidP="00FF63D9">
      <w:pPr>
        <w:spacing w:after="0" w:line="240" w:lineRule="auto"/>
        <w:jc w:val="both"/>
        <w:rPr>
          <w:rFonts w:ascii="Times New Roman" w:hAnsi="Times New Roman" w:cs="Times New Roman"/>
          <w:sz w:val="28"/>
          <w:szCs w:val="28"/>
          <w:lang w:eastAsia="ar-SA"/>
        </w:rPr>
      </w:pPr>
      <w:r w:rsidRPr="00A57D65">
        <w:rPr>
          <w:rFonts w:ascii="Times New Roman" w:hAnsi="Times New Roman" w:cs="Times New Roman"/>
          <w:sz w:val="28"/>
          <w:szCs w:val="28"/>
          <w:lang w:eastAsia="ar-SA"/>
        </w:rPr>
        <w:t xml:space="preserve">- участок автомобильной дороги с. </w:t>
      </w:r>
      <w:proofErr w:type="spellStart"/>
      <w:r w:rsidRPr="00A57D65">
        <w:rPr>
          <w:rFonts w:ascii="Times New Roman" w:hAnsi="Times New Roman" w:cs="Times New Roman"/>
          <w:sz w:val="28"/>
          <w:szCs w:val="28"/>
          <w:lang w:eastAsia="ar-SA"/>
        </w:rPr>
        <w:t>Какмож</w:t>
      </w:r>
      <w:proofErr w:type="spellEnd"/>
      <w:r w:rsidRPr="00A57D65">
        <w:rPr>
          <w:rFonts w:ascii="Times New Roman" w:hAnsi="Times New Roman" w:cs="Times New Roman"/>
          <w:sz w:val="28"/>
          <w:szCs w:val="28"/>
          <w:lang w:eastAsia="ar-SA"/>
        </w:rPr>
        <w:t xml:space="preserve"> </w:t>
      </w:r>
      <w:proofErr w:type="gramStart"/>
      <w:r w:rsidRPr="00A57D65">
        <w:rPr>
          <w:rFonts w:ascii="Times New Roman" w:hAnsi="Times New Roman" w:cs="Times New Roman"/>
          <w:sz w:val="28"/>
          <w:szCs w:val="28"/>
          <w:lang w:eastAsia="ar-SA"/>
        </w:rPr>
        <w:t>-д</w:t>
      </w:r>
      <w:proofErr w:type="gramEnd"/>
      <w:r w:rsidRPr="00A57D65">
        <w:rPr>
          <w:rFonts w:ascii="Times New Roman" w:hAnsi="Times New Roman" w:cs="Times New Roman"/>
          <w:sz w:val="28"/>
          <w:szCs w:val="28"/>
          <w:lang w:eastAsia="ar-SA"/>
        </w:rPr>
        <w:t xml:space="preserve">. </w:t>
      </w:r>
      <w:proofErr w:type="spellStart"/>
      <w:r w:rsidRPr="00A57D65">
        <w:rPr>
          <w:rFonts w:ascii="Times New Roman" w:hAnsi="Times New Roman" w:cs="Times New Roman"/>
          <w:sz w:val="28"/>
          <w:szCs w:val="28"/>
          <w:lang w:eastAsia="ar-SA"/>
        </w:rPr>
        <w:t>Инга</w:t>
      </w:r>
      <w:proofErr w:type="spellEnd"/>
      <w:r w:rsidRPr="00A57D65">
        <w:rPr>
          <w:rFonts w:ascii="Times New Roman" w:hAnsi="Times New Roman" w:cs="Times New Roman"/>
          <w:sz w:val="28"/>
          <w:szCs w:val="28"/>
          <w:lang w:eastAsia="ar-SA"/>
        </w:rPr>
        <w:t xml:space="preserve"> в </w:t>
      </w:r>
      <w:proofErr w:type="spellStart"/>
      <w:r w:rsidRPr="00A57D65">
        <w:rPr>
          <w:rFonts w:ascii="Times New Roman" w:hAnsi="Times New Roman" w:cs="Times New Roman"/>
          <w:sz w:val="28"/>
          <w:szCs w:val="28"/>
          <w:lang w:eastAsia="ar-SA"/>
        </w:rPr>
        <w:t>Вавожском</w:t>
      </w:r>
      <w:proofErr w:type="spellEnd"/>
      <w:r w:rsidRPr="00A57D65">
        <w:rPr>
          <w:rFonts w:ascii="Times New Roman" w:hAnsi="Times New Roman" w:cs="Times New Roman"/>
          <w:sz w:val="28"/>
          <w:szCs w:val="28"/>
          <w:lang w:eastAsia="ar-SA"/>
        </w:rPr>
        <w:t xml:space="preserve"> районе</w:t>
      </w:r>
      <w:r>
        <w:rPr>
          <w:rFonts w:ascii="Times New Roman" w:hAnsi="Times New Roman" w:cs="Times New Roman"/>
          <w:sz w:val="28"/>
          <w:szCs w:val="28"/>
          <w:lang w:eastAsia="ar-SA"/>
        </w:rPr>
        <w:t xml:space="preserve">, протяженностью 0,4 км. </w:t>
      </w:r>
    </w:p>
    <w:p w:rsidR="00FF63D9" w:rsidRDefault="00FF63D9" w:rsidP="00FF63D9">
      <w:pPr>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rPr>
        <w:t xml:space="preserve">          </w:t>
      </w:r>
      <w:r w:rsidRPr="00A57D65">
        <w:rPr>
          <w:rFonts w:ascii="Times New Roman" w:hAnsi="Times New Roman" w:cs="Times New Roman"/>
          <w:sz w:val="28"/>
          <w:szCs w:val="28"/>
        </w:rPr>
        <w:t xml:space="preserve">В 2021 году в рамках республиканской программы Опорный план дорожной деятельности проведен капитальный ремонт участка автодороги </w:t>
      </w:r>
      <w:r w:rsidRPr="00A57D65">
        <w:rPr>
          <w:rFonts w:ascii="Times New Roman" w:hAnsi="Times New Roman" w:cs="Times New Roman"/>
          <w:sz w:val="28"/>
          <w:szCs w:val="28"/>
          <w:lang w:eastAsia="ar-SA"/>
        </w:rPr>
        <w:t xml:space="preserve">Вавож – </w:t>
      </w:r>
      <w:proofErr w:type="spellStart"/>
      <w:r w:rsidRPr="00A57D65">
        <w:rPr>
          <w:rFonts w:ascii="Times New Roman" w:hAnsi="Times New Roman" w:cs="Times New Roman"/>
          <w:sz w:val="28"/>
          <w:szCs w:val="28"/>
          <w:lang w:eastAsia="ar-SA"/>
        </w:rPr>
        <w:t>Старое-Жуе</w:t>
      </w:r>
      <w:proofErr w:type="spellEnd"/>
      <w:r>
        <w:rPr>
          <w:rFonts w:ascii="Times New Roman" w:hAnsi="Times New Roman" w:cs="Times New Roman"/>
          <w:sz w:val="28"/>
          <w:szCs w:val="28"/>
        </w:rPr>
        <w:t xml:space="preserve">, протяженностью 5,1 км, </w:t>
      </w:r>
      <w:r w:rsidRPr="00A57D65">
        <w:rPr>
          <w:rFonts w:ascii="Times New Roman" w:hAnsi="Times New Roman" w:cs="Times New Roman"/>
          <w:sz w:val="28"/>
          <w:szCs w:val="28"/>
          <w:lang w:eastAsia="ar-SA"/>
        </w:rPr>
        <w:t xml:space="preserve">ремонт участка автомобильной дороги (Вавож – </w:t>
      </w:r>
      <w:proofErr w:type="spellStart"/>
      <w:r w:rsidRPr="00A57D65">
        <w:rPr>
          <w:rFonts w:ascii="Times New Roman" w:hAnsi="Times New Roman" w:cs="Times New Roman"/>
          <w:sz w:val="28"/>
          <w:szCs w:val="28"/>
          <w:lang w:eastAsia="ar-SA"/>
        </w:rPr>
        <w:t>Старое-Жуе</w:t>
      </w:r>
      <w:proofErr w:type="spellEnd"/>
      <w:r w:rsidRPr="00A57D65">
        <w:rPr>
          <w:rFonts w:ascii="Times New Roman" w:hAnsi="Times New Roman" w:cs="Times New Roman"/>
          <w:sz w:val="28"/>
          <w:szCs w:val="28"/>
          <w:lang w:eastAsia="ar-SA"/>
        </w:rPr>
        <w:t>) – д. Новые</w:t>
      </w:r>
      <w:r>
        <w:rPr>
          <w:rFonts w:ascii="Times New Roman" w:hAnsi="Times New Roman" w:cs="Times New Roman"/>
          <w:sz w:val="28"/>
          <w:szCs w:val="28"/>
          <w:lang w:eastAsia="ar-SA"/>
        </w:rPr>
        <w:t xml:space="preserve"> </w:t>
      </w:r>
      <w:proofErr w:type="spellStart"/>
      <w:r>
        <w:rPr>
          <w:rFonts w:ascii="Times New Roman" w:hAnsi="Times New Roman" w:cs="Times New Roman"/>
          <w:sz w:val="28"/>
          <w:szCs w:val="28"/>
          <w:lang w:eastAsia="ar-SA"/>
        </w:rPr>
        <w:t>Какси</w:t>
      </w:r>
      <w:proofErr w:type="spellEnd"/>
      <w:r>
        <w:rPr>
          <w:rFonts w:ascii="Times New Roman" w:hAnsi="Times New Roman" w:cs="Times New Roman"/>
          <w:sz w:val="28"/>
          <w:szCs w:val="28"/>
          <w:lang w:eastAsia="ar-SA"/>
        </w:rPr>
        <w:t>, протяженностью  3,55 км</w:t>
      </w:r>
      <w:r w:rsidRPr="00A57D65">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р</w:t>
      </w:r>
      <w:r w:rsidRPr="00A57D65">
        <w:rPr>
          <w:rFonts w:ascii="Times New Roman" w:hAnsi="Times New Roman" w:cs="Times New Roman"/>
          <w:sz w:val="28"/>
          <w:szCs w:val="28"/>
          <w:lang w:eastAsia="ar-SA"/>
        </w:rPr>
        <w:t xml:space="preserve">емонт участка автомобильной дороги Ува – </w:t>
      </w:r>
      <w:proofErr w:type="spellStart"/>
      <w:r w:rsidRPr="00A57D65">
        <w:rPr>
          <w:rFonts w:ascii="Times New Roman" w:hAnsi="Times New Roman" w:cs="Times New Roman"/>
          <w:sz w:val="28"/>
          <w:szCs w:val="28"/>
          <w:lang w:eastAsia="ar-SA"/>
        </w:rPr>
        <w:t>Вавож-Лыстем</w:t>
      </w:r>
      <w:proofErr w:type="spellEnd"/>
      <w:r w:rsidRPr="00A57D65">
        <w:rPr>
          <w:rFonts w:ascii="Times New Roman" w:hAnsi="Times New Roman" w:cs="Times New Roman"/>
          <w:sz w:val="28"/>
          <w:szCs w:val="28"/>
          <w:lang w:eastAsia="ar-SA"/>
        </w:rPr>
        <w:t xml:space="preserve">, протяженностью 3,481 км. В рамках содержания автомобильных дорог регионального значения проведены работу по ремонту участков автомобильных дорог Вавож – Можга, протяженностью 1,033 км, Вавож – </w:t>
      </w:r>
      <w:proofErr w:type="spellStart"/>
      <w:r w:rsidRPr="00A57D65">
        <w:rPr>
          <w:rFonts w:ascii="Times New Roman" w:hAnsi="Times New Roman" w:cs="Times New Roman"/>
          <w:sz w:val="28"/>
          <w:szCs w:val="28"/>
          <w:lang w:eastAsia="ar-SA"/>
        </w:rPr>
        <w:t>Нюрдор-Котья</w:t>
      </w:r>
      <w:proofErr w:type="spellEnd"/>
      <w:r w:rsidRPr="00A57D65">
        <w:rPr>
          <w:rFonts w:ascii="Times New Roman" w:hAnsi="Times New Roman" w:cs="Times New Roman"/>
          <w:sz w:val="28"/>
          <w:szCs w:val="28"/>
          <w:lang w:eastAsia="ar-SA"/>
        </w:rPr>
        <w:t xml:space="preserve">, протяженностью 0,65 км, Вавож – </w:t>
      </w:r>
      <w:proofErr w:type="spellStart"/>
      <w:r w:rsidRPr="00A57D65">
        <w:rPr>
          <w:rFonts w:ascii="Times New Roman" w:hAnsi="Times New Roman" w:cs="Times New Roman"/>
          <w:sz w:val="28"/>
          <w:szCs w:val="28"/>
          <w:lang w:eastAsia="ar-SA"/>
        </w:rPr>
        <w:t>Кильмезь</w:t>
      </w:r>
      <w:proofErr w:type="spellEnd"/>
      <w:r w:rsidRPr="00A57D65">
        <w:rPr>
          <w:rFonts w:ascii="Times New Roman" w:hAnsi="Times New Roman" w:cs="Times New Roman"/>
          <w:sz w:val="28"/>
          <w:szCs w:val="28"/>
          <w:lang w:eastAsia="ar-SA"/>
        </w:rPr>
        <w:t>, протяженностью 1,6 км.</w:t>
      </w:r>
      <w:r>
        <w:rPr>
          <w:rFonts w:ascii="Times New Roman" w:hAnsi="Times New Roman" w:cs="Times New Roman"/>
          <w:sz w:val="28"/>
          <w:szCs w:val="28"/>
          <w:lang w:eastAsia="ar-SA"/>
        </w:rPr>
        <w:t xml:space="preserve"> Сумма финансирования составила  более 66, 853 млн. руб.</w:t>
      </w:r>
    </w:p>
    <w:p w:rsidR="00FF63D9"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lang w:eastAsia="ar-SA"/>
        </w:rPr>
        <w:t xml:space="preserve">          В планах на 2022 года в рамках </w:t>
      </w:r>
      <w:r w:rsidRPr="00A57D65">
        <w:rPr>
          <w:rFonts w:ascii="Times New Roman" w:hAnsi="Times New Roman" w:cs="Times New Roman"/>
          <w:sz w:val="28"/>
          <w:szCs w:val="28"/>
        </w:rPr>
        <w:t>нац</w:t>
      </w:r>
      <w:r>
        <w:rPr>
          <w:rFonts w:ascii="Times New Roman" w:hAnsi="Times New Roman" w:cs="Times New Roman"/>
          <w:sz w:val="28"/>
          <w:szCs w:val="28"/>
        </w:rPr>
        <w:t xml:space="preserve">ионального </w:t>
      </w:r>
      <w:r w:rsidRPr="00A57D65">
        <w:rPr>
          <w:rFonts w:ascii="Times New Roman" w:hAnsi="Times New Roman" w:cs="Times New Roman"/>
          <w:sz w:val="28"/>
          <w:szCs w:val="28"/>
        </w:rPr>
        <w:t>проекта «Безопасные и качественные автомобильные дороги»</w:t>
      </w:r>
      <w:r>
        <w:rPr>
          <w:rFonts w:ascii="Times New Roman" w:hAnsi="Times New Roman" w:cs="Times New Roman"/>
          <w:sz w:val="28"/>
          <w:szCs w:val="28"/>
        </w:rPr>
        <w:t xml:space="preserve"> запланирован ремонт  участков автомобильных дорог местного значения на общую сумму более  35, 850 млн. руб.: </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C4F21">
        <w:rPr>
          <w:rFonts w:ascii="Times New Roman" w:hAnsi="Times New Roman" w:cs="Times New Roman"/>
          <w:sz w:val="28"/>
          <w:szCs w:val="28"/>
        </w:rPr>
        <w:t>участ</w:t>
      </w:r>
      <w:r>
        <w:rPr>
          <w:rFonts w:ascii="Times New Roman" w:hAnsi="Times New Roman" w:cs="Times New Roman"/>
          <w:sz w:val="28"/>
          <w:szCs w:val="28"/>
        </w:rPr>
        <w:t>ок</w:t>
      </w:r>
      <w:r w:rsidRPr="002C4F21">
        <w:rPr>
          <w:rFonts w:ascii="Times New Roman" w:hAnsi="Times New Roman" w:cs="Times New Roman"/>
          <w:sz w:val="28"/>
          <w:szCs w:val="28"/>
        </w:rPr>
        <w:t xml:space="preserve"> автомобильной дороги ул. Кирова</w:t>
      </w:r>
      <w:r>
        <w:rPr>
          <w:rFonts w:ascii="Times New Roman" w:hAnsi="Times New Roman" w:cs="Times New Roman"/>
          <w:sz w:val="28"/>
          <w:szCs w:val="28"/>
        </w:rPr>
        <w:t xml:space="preserve"> с. Вавож, протяженностью 0,6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2C4F21">
        <w:rPr>
          <w:rFonts w:ascii="Times New Roman" w:hAnsi="Times New Roman" w:cs="Times New Roman"/>
          <w:sz w:val="28"/>
          <w:szCs w:val="28"/>
        </w:rPr>
        <w:t xml:space="preserve"> </w:t>
      </w:r>
      <w:r>
        <w:rPr>
          <w:rFonts w:ascii="Times New Roman" w:hAnsi="Times New Roman" w:cs="Times New Roman"/>
          <w:sz w:val="28"/>
          <w:szCs w:val="28"/>
        </w:rPr>
        <w:t xml:space="preserve">участок </w:t>
      </w:r>
      <w:r w:rsidRPr="002C4F21">
        <w:rPr>
          <w:rFonts w:ascii="Times New Roman" w:hAnsi="Times New Roman" w:cs="Times New Roman"/>
          <w:sz w:val="28"/>
          <w:szCs w:val="28"/>
        </w:rPr>
        <w:t xml:space="preserve"> автомобильной дороги ул. </w:t>
      </w:r>
      <w:proofErr w:type="gramStart"/>
      <w:r w:rsidRPr="002C4F21">
        <w:rPr>
          <w:rFonts w:ascii="Times New Roman" w:hAnsi="Times New Roman" w:cs="Times New Roman"/>
          <w:sz w:val="28"/>
          <w:szCs w:val="28"/>
        </w:rPr>
        <w:t>Красная</w:t>
      </w:r>
      <w:proofErr w:type="gramEnd"/>
      <w:r w:rsidRPr="002C4F21">
        <w:rPr>
          <w:rFonts w:ascii="Times New Roman" w:hAnsi="Times New Roman" w:cs="Times New Roman"/>
          <w:sz w:val="28"/>
          <w:szCs w:val="28"/>
        </w:rPr>
        <w:t xml:space="preserve"> с. </w:t>
      </w:r>
      <w:proofErr w:type="spellStart"/>
      <w:r w:rsidRPr="002C4F21">
        <w:rPr>
          <w:rFonts w:ascii="Times New Roman" w:hAnsi="Times New Roman" w:cs="Times New Roman"/>
          <w:sz w:val="28"/>
          <w:szCs w:val="28"/>
        </w:rPr>
        <w:t>Какмож</w:t>
      </w:r>
      <w:proofErr w:type="spellEnd"/>
      <w:r w:rsidRPr="002C4F21">
        <w:rPr>
          <w:rFonts w:ascii="Times New Roman" w:hAnsi="Times New Roman" w:cs="Times New Roman"/>
          <w:sz w:val="28"/>
          <w:szCs w:val="28"/>
        </w:rPr>
        <w:t xml:space="preserve"> </w:t>
      </w:r>
      <w:proofErr w:type="spellStart"/>
      <w:r w:rsidRPr="002C4F21">
        <w:rPr>
          <w:rFonts w:ascii="Times New Roman" w:hAnsi="Times New Roman" w:cs="Times New Roman"/>
          <w:sz w:val="28"/>
          <w:szCs w:val="28"/>
        </w:rPr>
        <w:t>Вавожског</w:t>
      </w:r>
      <w:r>
        <w:rPr>
          <w:rFonts w:ascii="Times New Roman" w:hAnsi="Times New Roman" w:cs="Times New Roman"/>
          <w:sz w:val="28"/>
          <w:szCs w:val="28"/>
        </w:rPr>
        <w:t>о</w:t>
      </w:r>
      <w:proofErr w:type="spellEnd"/>
      <w:r>
        <w:rPr>
          <w:rFonts w:ascii="Times New Roman" w:hAnsi="Times New Roman" w:cs="Times New Roman"/>
          <w:sz w:val="28"/>
          <w:szCs w:val="28"/>
        </w:rPr>
        <w:t xml:space="preserve"> района, протяженностью 0,64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участок</w:t>
      </w:r>
      <w:r w:rsidRPr="002C4F21">
        <w:rPr>
          <w:rFonts w:ascii="Times New Roman" w:hAnsi="Times New Roman" w:cs="Times New Roman"/>
          <w:sz w:val="28"/>
          <w:szCs w:val="28"/>
        </w:rPr>
        <w:t xml:space="preserve"> автомобильной дороги ул. </w:t>
      </w:r>
      <w:proofErr w:type="spellStart"/>
      <w:r w:rsidRPr="002C4F21">
        <w:rPr>
          <w:rFonts w:ascii="Times New Roman" w:hAnsi="Times New Roman" w:cs="Times New Roman"/>
          <w:sz w:val="28"/>
          <w:szCs w:val="28"/>
        </w:rPr>
        <w:t>Можгинская</w:t>
      </w:r>
      <w:proofErr w:type="spellEnd"/>
      <w:r w:rsidRPr="002C4F21">
        <w:rPr>
          <w:rFonts w:ascii="Times New Roman" w:hAnsi="Times New Roman" w:cs="Times New Roman"/>
          <w:sz w:val="28"/>
          <w:szCs w:val="28"/>
        </w:rPr>
        <w:t xml:space="preserve"> с. </w:t>
      </w:r>
      <w:proofErr w:type="spellStart"/>
      <w:r w:rsidRPr="002C4F21">
        <w:rPr>
          <w:rFonts w:ascii="Times New Roman" w:hAnsi="Times New Roman" w:cs="Times New Roman"/>
          <w:sz w:val="28"/>
          <w:szCs w:val="28"/>
        </w:rPr>
        <w:t>Какмож</w:t>
      </w:r>
      <w:proofErr w:type="spellEnd"/>
      <w:r w:rsidRPr="002C4F21">
        <w:rPr>
          <w:rFonts w:ascii="Times New Roman" w:hAnsi="Times New Roman" w:cs="Times New Roman"/>
          <w:sz w:val="28"/>
          <w:szCs w:val="28"/>
        </w:rPr>
        <w:t xml:space="preserve"> </w:t>
      </w:r>
      <w:proofErr w:type="spellStart"/>
      <w:r w:rsidRPr="002C4F21">
        <w:rPr>
          <w:rFonts w:ascii="Times New Roman" w:hAnsi="Times New Roman" w:cs="Times New Roman"/>
          <w:sz w:val="28"/>
          <w:szCs w:val="28"/>
        </w:rPr>
        <w:t>Вавожского</w:t>
      </w:r>
      <w:proofErr w:type="spellEnd"/>
      <w:r w:rsidRPr="002C4F21">
        <w:rPr>
          <w:rFonts w:ascii="Times New Roman" w:hAnsi="Times New Roman" w:cs="Times New Roman"/>
          <w:sz w:val="28"/>
          <w:szCs w:val="28"/>
        </w:rPr>
        <w:t xml:space="preserve"> района</w:t>
      </w:r>
      <w:r>
        <w:rPr>
          <w:rFonts w:ascii="Times New Roman" w:hAnsi="Times New Roman" w:cs="Times New Roman"/>
          <w:sz w:val="28"/>
          <w:szCs w:val="28"/>
        </w:rPr>
        <w:t>, протяженностью 0,74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C4F21">
        <w:rPr>
          <w:rFonts w:ascii="Times New Roman" w:hAnsi="Times New Roman" w:cs="Times New Roman"/>
          <w:sz w:val="28"/>
          <w:szCs w:val="28"/>
        </w:rPr>
        <w:t xml:space="preserve"> участ</w:t>
      </w:r>
      <w:r>
        <w:rPr>
          <w:rFonts w:ascii="Times New Roman" w:hAnsi="Times New Roman" w:cs="Times New Roman"/>
          <w:sz w:val="28"/>
          <w:szCs w:val="28"/>
        </w:rPr>
        <w:t>ок</w:t>
      </w:r>
      <w:r w:rsidRPr="002C4F21">
        <w:rPr>
          <w:rFonts w:ascii="Times New Roman" w:hAnsi="Times New Roman" w:cs="Times New Roman"/>
          <w:sz w:val="28"/>
          <w:szCs w:val="28"/>
        </w:rPr>
        <w:t xml:space="preserve"> автомобиль</w:t>
      </w:r>
      <w:r>
        <w:rPr>
          <w:rFonts w:ascii="Times New Roman" w:hAnsi="Times New Roman" w:cs="Times New Roman"/>
          <w:sz w:val="28"/>
          <w:szCs w:val="28"/>
        </w:rPr>
        <w:t>ной дороги пер. Азина, с. Вавож, протяженностью 0,8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2C4F21">
        <w:rPr>
          <w:rFonts w:ascii="Times New Roman" w:hAnsi="Times New Roman" w:cs="Times New Roman"/>
          <w:sz w:val="28"/>
          <w:szCs w:val="28"/>
        </w:rPr>
        <w:t xml:space="preserve"> </w:t>
      </w:r>
      <w:r>
        <w:rPr>
          <w:rFonts w:ascii="Times New Roman" w:hAnsi="Times New Roman" w:cs="Times New Roman"/>
          <w:sz w:val="28"/>
          <w:szCs w:val="28"/>
        </w:rPr>
        <w:t xml:space="preserve">участок </w:t>
      </w:r>
      <w:r w:rsidRPr="002C4F21">
        <w:rPr>
          <w:rFonts w:ascii="Times New Roman" w:hAnsi="Times New Roman" w:cs="Times New Roman"/>
          <w:sz w:val="28"/>
          <w:szCs w:val="28"/>
        </w:rPr>
        <w:t xml:space="preserve"> автомобильной дороги проезд Восточный </w:t>
      </w:r>
      <w:proofErr w:type="gramStart"/>
      <w:r w:rsidRPr="002C4F21">
        <w:rPr>
          <w:rFonts w:ascii="Times New Roman" w:hAnsi="Times New Roman" w:cs="Times New Roman"/>
          <w:sz w:val="28"/>
          <w:szCs w:val="28"/>
        </w:rPr>
        <w:t>в</w:t>
      </w:r>
      <w:proofErr w:type="gramEnd"/>
      <w:r w:rsidRPr="002C4F21">
        <w:rPr>
          <w:rFonts w:ascii="Times New Roman" w:hAnsi="Times New Roman" w:cs="Times New Roman"/>
          <w:sz w:val="28"/>
          <w:szCs w:val="28"/>
        </w:rPr>
        <w:t xml:space="preserve">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Вавож, протяженностью 0,9 км;</w:t>
      </w:r>
    </w:p>
    <w:p w:rsidR="00FF63D9" w:rsidRPr="002C4F21"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-участок</w:t>
      </w:r>
      <w:r w:rsidRPr="002C4F21">
        <w:rPr>
          <w:rFonts w:ascii="Times New Roman" w:hAnsi="Times New Roman" w:cs="Times New Roman"/>
          <w:sz w:val="28"/>
          <w:szCs w:val="28"/>
        </w:rPr>
        <w:t xml:space="preserve"> автомобильной дороги по ул. Рябиновая с. Вавож</w:t>
      </w:r>
      <w:r>
        <w:rPr>
          <w:rFonts w:ascii="Times New Roman" w:hAnsi="Times New Roman" w:cs="Times New Roman"/>
          <w:sz w:val="28"/>
          <w:szCs w:val="28"/>
        </w:rPr>
        <w:t>, протяженностью 0,64 км;</w:t>
      </w:r>
    </w:p>
    <w:p w:rsidR="00FF63D9" w:rsidRPr="002C4F21" w:rsidRDefault="00FF63D9" w:rsidP="00FF63D9">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участок</w:t>
      </w:r>
      <w:r w:rsidRPr="002C4F21">
        <w:rPr>
          <w:rFonts w:ascii="Times New Roman" w:hAnsi="Times New Roman" w:cs="Times New Roman"/>
          <w:sz w:val="28"/>
          <w:szCs w:val="28"/>
        </w:rPr>
        <w:t xml:space="preserve"> автомобильной дороги по пер. Советский </w:t>
      </w:r>
      <w:r>
        <w:rPr>
          <w:rFonts w:ascii="Times New Roman" w:hAnsi="Times New Roman" w:cs="Times New Roman"/>
          <w:sz w:val="28"/>
          <w:szCs w:val="28"/>
        </w:rPr>
        <w:t>в с. Вавож, протяженностью 0,5 км;</w:t>
      </w:r>
      <w:proofErr w:type="gramEnd"/>
    </w:p>
    <w:p w:rsidR="00FF63D9" w:rsidRPr="00A57D65" w:rsidRDefault="00FF63D9" w:rsidP="00FF63D9">
      <w:pPr>
        <w:spacing w:after="0" w:line="240" w:lineRule="auto"/>
        <w:jc w:val="both"/>
        <w:rPr>
          <w:rFonts w:ascii="Times New Roman" w:hAnsi="Times New Roman" w:cs="Times New Roman"/>
          <w:sz w:val="28"/>
          <w:szCs w:val="28"/>
          <w:lang w:eastAsia="ar-SA"/>
        </w:rPr>
      </w:pPr>
      <w:r>
        <w:rPr>
          <w:rFonts w:ascii="Times New Roman" w:hAnsi="Times New Roman" w:cs="Times New Roman"/>
          <w:sz w:val="28"/>
          <w:szCs w:val="28"/>
        </w:rPr>
        <w:t xml:space="preserve">- участок </w:t>
      </w:r>
      <w:r w:rsidRPr="002C4F21">
        <w:rPr>
          <w:rFonts w:ascii="Times New Roman" w:hAnsi="Times New Roman" w:cs="Times New Roman"/>
          <w:sz w:val="28"/>
          <w:szCs w:val="28"/>
        </w:rPr>
        <w:t xml:space="preserve"> автомобильной дороги</w:t>
      </w:r>
      <w:r>
        <w:rPr>
          <w:rFonts w:ascii="Times New Roman" w:hAnsi="Times New Roman" w:cs="Times New Roman"/>
          <w:sz w:val="28"/>
          <w:szCs w:val="28"/>
        </w:rPr>
        <w:t xml:space="preserve"> по ул. </w:t>
      </w:r>
      <w:proofErr w:type="gramStart"/>
      <w:r>
        <w:rPr>
          <w:rFonts w:ascii="Times New Roman" w:hAnsi="Times New Roman" w:cs="Times New Roman"/>
          <w:sz w:val="28"/>
          <w:szCs w:val="28"/>
        </w:rPr>
        <w:t>Комсомольская</w:t>
      </w:r>
      <w:proofErr w:type="gramEnd"/>
      <w:r>
        <w:rPr>
          <w:rFonts w:ascii="Times New Roman" w:hAnsi="Times New Roman" w:cs="Times New Roman"/>
          <w:sz w:val="28"/>
          <w:szCs w:val="28"/>
        </w:rPr>
        <w:t>, с. Вавож, протяженностью 0,2 км.</w:t>
      </w:r>
    </w:p>
    <w:p w:rsidR="00FF63D9"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57D65">
        <w:rPr>
          <w:rFonts w:ascii="Times New Roman" w:hAnsi="Times New Roman" w:cs="Times New Roman"/>
          <w:sz w:val="28"/>
          <w:szCs w:val="28"/>
        </w:rPr>
        <w:t>В прогнозируемый период</w:t>
      </w:r>
      <w:r>
        <w:rPr>
          <w:rFonts w:ascii="Times New Roman" w:hAnsi="Times New Roman" w:cs="Times New Roman"/>
          <w:sz w:val="28"/>
          <w:szCs w:val="28"/>
        </w:rPr>
        <w:t xml:space="preserve"> 2022-2024 годы</w:t>
      </w:r>
      <w:r w:rsidRPr="00A57D65">
        <w:rPr>
          <w:rFonts w:ascii="Times New Roman" w:hAnsi="Times New Roman" w:cs="Times New Roman"/>
          <w:sz w:val="28"/>
          <w:szCs w:val="28"/>
        </w:rPr>
        <w:t xml:space="preserve"> запланировано проведение </w:t>
      </w:r>
      <w:r>
        <w:rPr>
          <w:rFonts w:ascii="Times New Roman" w:hAnsi="Times New Roman" w:cs="Times New Roman"/>
          <w:sz w:val="28"/>
          <w:szCs w:val="28"/>
        </w:rPr>
        <w:t>г</w:t>
      </w:r>
      <w:r w:rsidRPr="00A5533F">
        <w:rPr>
          <w:rFonts w:ascii="Times New Roman" w:hAnsi="Times New Roman" w:cs="Times New Roman"/>
          <w:sz w:val="28"/>
          <w:szCs w:val="28"/>
        </w:rPr>
        <w:t>азопровод</w:t>
      </w:r>
      <w:r>
        <w:rPr>
          <w:rFonts w:ascii="Times New Roman" w:hAnsi="Times New Roman" w:cs="Times New Roman"/>
          <w:sz w:val="28"/>
          <w:szCs w:val="28"/>
        </w:rPr>
        <w:t>а</w:t>
      </w:r>
      <w:r w:rsidRPr="00A5533F">
        <w:rPr>
          <w:rFonts w:ascii="Times New Roman" w:hAnsi="Times New Roman" w:cs="Times New Roman"/>
          <w:sz w:val="28"/>
          <w:szCs w:val="28"/>
        </w:rPr>
        <w:t xml:space="preserve">  д. </w:t>
      </w:r>
      <w:proofErr w:type="spellStart"/>
      <w:r w:rsidRPr="00A5533F">
        <w:rPr>
          <w:rFonts w:ascii="Times New Roman" w:hAnsi="Times New Roman" w:cs="Times New Roman"/>
          <w:sz w:val="28"/>
          <w:szCs w:val="28"/>
        </w:rPr>
        <w:t>Жуё-Можга</w:t>
      </w:r>
      <w:proofErr w:type="spellEnd"/>
      <w:r w:rsidRPr="00A5533F">
        <w:rPr>
          <w:rFonts w:ascii="Times New Roman" w:hAnsi="Times New Roman" w:cs="Times New Roman"/>
          <w:sz w:val="28"/>
          <w:szCs w:val="28"/>
        </w:rPr>
        <w:t>, д. Большая  Можга, ст. Вавож Вавожского района Удмуртской Республики</w:t>
      </w:r>
      <w:r>
        <w:rPr>
          <w:rFonts w:ascii="Times New Roman" w:hAnsi="Times New Roman" w:cs="Times New Roman"/>
          <w:sz w:val="28"/>
          <w:szCs w:val="28"/>
        </w:rPr>
        <w:t>, протяженностью 15 км. В рамках программы «</w:t>
      </w:r>
      <w:proofErr w:type="spellStart"/>
      <w:r>
        <w:rPr>
          <w:rFonts w:ascii="Times New Roman" w:hAnsi="Times New Roman" w:cs="Times New Roman"/>
          <w:sz w:val="28"/>
          <w:szCs w:val="28"/>
        </w:rPr>
        <w:t>Догазификация</w:t>
      </w:r>
      <w:proofErr w:type="spellEnd"/>
      <w:r>
        <w:rPr>
          <w:rFonts w:ascii="Times New Roman" w:hAnsi="Times New Roman" w:cs="Times New Roman"/>
          <w:sz w:val="28"/>
          <w:szCs w:val="28"/>
        </w:rPr>
        <w:t xml:space="preserve">» запланировано строительство газораспределительных сетей в </w:t>
      </w:r>
      <w:r w:rsidRPr="00A5533F">
        <w:rPr>
          <w:rFonts w:ascii="Times New Roman" w:hAnsi="Times New Roman" w:cs="Times New Roman"/>
          <w:sz w:val="28"/>
          <w:szCs w:val="28"/>
        </w:rPr>
        <w:t>д. Большое Волково Вавожского района</w:t>
      </w:r>
      <w:r>
        <w:rPr>
          <w:rFonts w:ascii="Times New Roman" w:hAnsi="Times New Roman" w:cs="Times New Roman"/>
          <w:sz w:val="28"/>
          <w:szCs w:val="28"/>
        </w:rPr>
        <w:t xml:space="preserve">, протяженностью 1 км. К газовым сетям смогут подключиться 111 домовладений в 3 населенных пунктах: д. </w:t>
      </w:r>
      <w:proofErr w:type="spellStart"/>
      <w:r>
        <w:rPr>
          <w:rFonts w:ascii="Times New Roman" w:hAnsi="Times New Roman" w:cs="Times New Roman"/>
          <w:sz w:val="28"/>
          <w:szCs w:val="28"/>
        </w:rPr>
        <w:t>Жуё-Можга</w:t>
      </w:r>
      <w:proofErr w:type="spellEnd"/>
      <w:r>
        <w:rPr>
          <w:rFonts w:ascii="Times New Roman" w:hAnsi="Times New Roman" w:cs="Times New Roman"/>
          <w:sz w:val="28"/>
          <w:szCs w:val="28"/>
        </w:rPr>
        <w:t xml:space="preserve">, д. Большая Можга, ст. Вавож. </w:t>
      </w:r>
    </w:p>
    <w:p w:rsidR="00FF63D9" w:rsidRPr="004F2E89" w:rsidRDefault="00FF63D9" w:rsidP="00FF63D9">
      <w:pPr>
        <w:pStyle w:val="ConsPlusTitle"/>
        <w:jc w:val="both"/>
        <w:rPr>
          <w:rFonts w:ascii="Times New Roman" w:hAnsi="Times New Roman" w:cs="Times New Roman"/>
          <w:b w:val="0"/>
          <w:sz w:val="28"/>
          <w:szCs w:val="28"/>
        </w:rPr>
      </w:pPr>
      <w:r w:rsidRPr="004F2E89">
        <w:rPr>
          <w:rFonts w:ascii="Times New Roman" w:hAnsi="Times New Roman" w:cs="Times New Roman"/>
          <w:sz w:val="28"/>
          <w:szCs w:val="28"/>
        </w:rPr>
        <w:t xml:space="preserve">        </w:t>
      </w:r>
      <w:proofErr w:type="gramStart"/>
      <w:r w:rsidRPr="004F2E89">
        <w:rPr>
          <w:rFonts w:ascii="Times New Roman" w:hAnsi="Times New Roman" w:cs="Times New Roman"/>
          <w:b w:val="0"/>
          <w:sz w:val="28"/>
          <w:szCs w:val="28"/>
        </w:rPr>
        <w:t xml:space="preserve">В 2021 году Администрацией района начата работа </w:t>
      </w:r>
      <w:r>
        <w:rPr>
          <w:rFonts w:ascii="Times New Roman" w:hAnsi="Times New Roman" w:cs="Times New Roman"/>
          <w:b w:val="0"/>
          <w:sz w:val="28"/>
          <w:szCs w:val="28"/>
        </w:rPr>
        <w:t xml:space="preserve"> </w:t>
      </w:r>
      <w:r w:rsidRPr="004F2E89">
        <w:rPr>
          <w:rFonts w:ascii="Times New Roman" w:hAnsi="Times New Roman" w:cs="Times New Roman"/>
          <w:b w:val="0"/>
          <w:sz w:val="28"/>
          <w:szCs w:val="28"/>
        </w:rPr>
        <w:t>по приему  заявок на постановку  на учет граждан для предоставления жилищных займов  на  цели строительства объектов инженерной инфраструктуры в части газоснабжения  в соответствии с доведенными лимитами финансирования по Постановлению  Правительств</w:t>
      </w:r>
      <w:r>
        <w:rPr>
          <w:rFonts w:ascii="Times New Roman" w:hAnsi="Times New Roman" w:cs="Times New Roman"/>
          <w:b w:val="0"/>
          <w:sz w:val="28"/>
          <w:szCs w:val="28"/>
        </w:rPr>
        <w:t xml:space="preserve">а </w:t>
      </w:r>
      <w:r w:rsidRPr="004F2E89">
        <w:rPr>
          <w:rFonts w:ascii="Times New Roman" w:hAnsi="Times New Roman" w:cs="Times New Roman"/>
          <w:b w:val="0"/>
          <w:sz w:val="28"/>
          <w:szCs w:val="28"/>
        </w:rPr>
        <w:t xml:space="preserve"> Удмуртской Республики от  9 апреля 2007 г. N 52 «О жилищных займах гражданам за счет средств бюджета Удмуртской Республики».</w:t>
      </w:r>
      <w:proofErr w:type="gramEnd"/>
      <w:r>
        <w:rPr>
          <w:rFonts w:ascii="Times New Roman" w:hAnsi="Times New Roman" w:cs="Times New Roman"/>
          <w:b w:val="0"/>
          <w:sz w:val="28"/>
          <w:szCs w:val="28"/>
        </w:rPr>
        <w:t xml:space="preserve"> В настоящее время 12 человек </w:t>
      </w:r>
      <w:proofErr w:type="gramStart"/>
      <w:r>
        <w:rPr>
          <w:rFonts w:ascii="Times New Roman" w:hAnsi="Times New Roman" w:cs="Times New Roman"/>
          <w:b w:val="0"/>
          <w:sz w:val="28"/>
          <w:szCs w:val="28"/>
        </w:rPr>
        <w:t>поставлены</w:t>
      </w:r>
      <w:proofErr w:type="gramEnd"/>
      <w:r>
        <w:rPr>
          <w:rFonts w:ascii="Times New Roman" w:hAnsi="Times New Roman" w:cs="Times New Roman"/>
          <w:b w:val="0"/>
          <w:sz w:val="28"/>
          <w:szCs w:val="28"/>
        </w:rPr>
        <w:t xml:space="preserve"> на учет  в качестве нуждающихся в жилищных займах.    </w:t>
      </w:r>
    </w:p>
    <w:p w:rsidR="00FF63D9" w:rsidRPr="00A57D65"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A57D65">
        <w:rPr>
          <w:rFonts w:ascii="Times New Roman" w:hAnsi="Times New Roman" w:cs="Times New Roman"/>
          <w:sz w:val="28"/>
          <w:szCs w:val="28"/>
        </w:rPr>
        <w:t xml:space="preserve">Задачей на 2022 год является разработка проектов водоснабжения и газификации микрорайона жилой застройки «Северный» </w:t>
      </w:r>
      <w:proofErr w:type="gramStart"/>
      <w:r w:rsidRPr="00A57D65">
        <w:rPr>
          <w:rFonts w:ascii="Times New Roman" w:hAnsi="Times New Roman" w:cs="Times New Roman"/>
          <w:sz w:val="28"/>
          <w:szCs w:val="28"/>
        </w:rPr>
        <w:t>в</w:t>
      </w:r>
      <w:proofErr w:type="gramEnd"/>
      <w:r w:rsidRPr="00A57D65">
        <w:rPr>
          <w:rFonts w:ascii="Times New Roman" w:hAnsi="Times New Roman" w:cs="Times New Roman"/>
          <w:sz w:val="28"/>
          <w:szCs w:val="28"/>
        </w:rPr>
        <w:t xml:space="preserve"> </w:t>
      </w:r>
      <w:proofErr w:type="gramStart"/>
      <w:r w:rsidRPr="00A57D65">
        <w:rPr>
          <w:rFonts w:ascii="Times New Roman" w:hAnsi="Times New Roman" w:cs="Times New Roman"/>
          <w:sz w:val="28"/>
          <w:szCs w:val="28"/>
        </w:rPr>
        <w:t>с</w:t>
      </w:r>
      <w:proofErr w:type="gramEnd"/>
      <w:r w:rsidRPr="00A57D65">
        <w:rPr>
          <w:rFonts w:ascii="Times New Roman" w:hAnsi="Times New Roman" w:cs="Times New Roman"/>
          <w:sz w:val="28"/>
          <w:szCs w:val="28"/>
        </w:rPr>
        <w:t>.</w:t>
      </w:r>
      <w:r>
        <w:rPr>
          <w:rFonts w:ascii="Times New Roman" w:hAnsi="Times New Roman" w:cs="Times New Roman"/>
          <w:sz w:val="28"/>
          <w:szCs w:val="28"/>
        </w:rPr>
        <w:t xml:space="preserve"> </w:t>
      </w:r>
      <w:r w:rsidRPr="00A57D65">
        <w:rPr>
          <w:rFonts w:ascii="Times New Roman" w:hAnsi="Times New Roman" w:cs="Times New Roman"/>
          <w:sz w:val="28"/>
          <w:szCs w:val="28"/>
        </w:rPr>
        <w:t>Вавож, а также строительство водопроводных сетей. Решение данного вопроса позволит повысить качество жизни жителей  данного микрорайона и снизит уровень социальной напряженности.</w:t>
      </w:r>
    </w:p>
    <w:p w:rsidR="00FF63D9" w:rsidRPr="00A57D65" w:rsidRDefault="00FF63D9" w:rsidP="00FF63D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43977">
        <w:rPr>
          <w:rFonts w:ascii="Times New Roman" w:hAnsi="Times New Roman" w:cs="Times New Roman"/>
          <w:sz w:val="28"/>
          <w:szCs w:val="28"/>
        </w:rPr>
        <w:t xml:space="preserve">В рамках реализации </w:t>
      </w:r>
      <w:r>
        <w:rPr>
          <w:rFonts w:ascii="Times New Roman" w:hAnsi="Times New Roman" w:cs="Times New Roman"/>
          <w:sz w:val="28"/>
          <w:szCs w:val="28"/>
        </w:rPr>
        <w:t>Региональной программы по переселению граждан из аварийного жилищного фонда в Удмуртской Республике на 2019-2025 годы</w:t>
      </w:r>
      <w:r w:rsidRPr="00043977">
        <w:rPr>
          <w:rFonts w:ascii="Times New Roman" w:hAnsi="Times New Roman" w:cs="Times New Roman"/>
          <w:sz w:val="28"/>
          <w:szCs w:val="28"/>
        </w:rPr>
        <w:t xml:space="preserve"> в 2021 году будет расселен многоквартирный дом, расположенный по адресу: УР, Вавожский район, с. </w:t>
      </w:r>
      <w:proofErr w:type="spellStart"/>
      <w:r w:rsidRPr="00043977">
        <w:rPr>
          <w:rFonts w:ascii="Times New Roman" w:hAnsi="Times New Roman" w:cs="Times New Roman"/>
          <w:sz w:val="28"/>
          <w:szCs w:val="28"/>
        </w:rPr>
        <w:t>Какмож</w:t>
      </w:r>
      <w:proofErr w:type="spellEnd"/>
      <w:r w:rsidRPr="00043977">
        <w:rPr>
          <w:rFonts w:ascii="Times New Roman" w:hAnsi="Times New Roman" w:cs="Times New Roman"/>
          <w:sz w:val="28"/>
          <w:szCs w:val="28"/>
        </w:rPr>
        <w:t xml:space="preserve">, ул. </w:t>
      </w:r>
      <w:proofErr w:type="gramStart"/>
      <w:r w:rsidRPr="00043977">
        <w:rPr>
          <w:rFonts w:ascii="Times New Roman" w:hAnsi="Times New Roman" w:cs="Times New Roman"/>
          <w:sz w:val="28"/>
          <w:szCs w:val="28"/>
        </w:rPr>
        <w:t>Садовая</w:t>
      </w:r>
      <w:proofErr w:type="gramEnd"/>
      <w:r w:rsidRPr="00043977">
        <w:rPr>
          <w:rFonts w:ascii="Times New Roman" w:hAnsi="Times New Roman" w:cs="Times New Roman"/>
          <w:sz w:val="28"/>
          <w:szCs w:val="28"/>
        </w:rPr>
        <w:t>,</w:t>
      </w:r>
      <w:r>
        <w:rPr>
          <w:rFonts w:ascii="Times New Roman" w:hAnsi="Times New Roman" w:cs="Times New Roman"/>
          <w:sz w:val="28"/>
          <w:szCs w:val="28"/>
        </w:rPr>
        <w:t xml:space="preserve"> </w:t>
      </w:r>
      <w:r w:rsidRPr="00043977">
        <w:rPr>
          <w:rFonts w:ascii="Times New Roman" w:hAnsi="Times New Roman" w:cs="Times New Roman"/>
          <w:sz w:val="28"/>
          <w:szCs w:val="28"/>
        </w:rPr>
        <w:t xml:space="preserve">д.33, признанный аварийным в 2015 году. </w:t>
      </w:r>
      <w:r>
        <w:rPr>
          <w:rFonts w:ascii="Times New Roman" w:hAnsi="Times New Roman" w:cs="Times New Roman"/>
          <w:sz w:val="28"/>
          <w:szCs w:val="28"/>
        </w:rPr>
        <w:t xml:space="preserve">Расселению подлежит 6 квартир общей площадью 270,3 кв. м. </w:t>
      </w:r>
      <w:r w:rsidRPr="00043977">
        <w:rPr>
          <w:rFonts w:ascii="Times New Roman" w:hAnsi="Times New Roman" w:cs="Times New Roman"/>
          <w:sz w:val="28"/>
          <w:szCs w:val="28"/>
        </w:rPr>
        <w:t xml:space="preserve"> </w:t>
      </w:r>
      <w:r>
        <w:rPr>
          <w:rFonts w:ascii="Times New Roman" w:hAnsi="Times New Roman" w:cs="Times New Roman"/>
          <w:sz w:val="28"/>
          <w:szCs w:val="28"/>
        </w:rPr>
        <w:t xml:space="preserve">В 2021 году  </w:t>
      </w:r>
      <w:r w:rsidRPr="00043977">
        <w:rPr>
          <w:rFonts w:ascii="Times New Roman" w:hAnsi="Times New Roman" w:cs="Times New Roman"/>
          <w:sz w:val="28"/>
          <w:szCs w:val="28"/>
        </w:rPr>
        <w:t xml:space="preserve">на вторичном рынке </w:t>
      </w:r>
      <w:proofErr w:type="gramStart"/>
      <w:r w:rsidRPr="00043977">
        <w:rPr>
          <w:rFonts w:ascii="Times New Roman" w:hAnsi="Times New Roman" w:cs="Times New Roman"/>
          <w:sz w:val="28"/>
          <w:szCs w:val="28"/>
        </w:rPr>
        <w:t>в</w:t>
      </w:r>
      <w:proofErr w:type="gramEnd"/>
      <w:r w:rsidRPr="00043977">
        <w:rPr>
          <w:rFonts w:ascii="Times New Roman" w:hAnsi="Times New Roman" w:cs="Times New Roman"/>
          <w:sz w:val="28"/>
          <w:szCs w:val="28"/>
        </w:rPr>
        <w:t xml:space="preserve"> </w:t>
      </w:r>
      <w:proofErr w:type="gramStart"/>
      <w:r w:rsidRPr="00043977">
        <w:rPr>
          <w:rFonts w:ascii="Times New Roman" w:hAnsi="Times New Roman" w:cs="Times New Roman"/>
          <w:sz w:val="28"/>
          <w:szCs w:val="28"/>
        </w:rPr>
        <w:t>с</w:t>
      </w:r>
      <w:proofErr w:type="gramEnd"/>
      <w:r w:rsidRPr="00043977">
        <w:rPr>
          <w:rFonts w:ascii="Times New Roman" w:hAnsi="Times New Roman" w:cs="Times New Roman"/>
          <w:sz w:val="28"/>
          <w:szCs w:val="28"/>
        </w:rPr>
        <w:t>. Вавож приобре</w:t>
      </w:r>
      <w:r>
        <w:rPr>
          <w:rFonts w:ascii="Times New Roman" w:hAnsi="Times New Roman" w:cs="Times New Roman"/>
          <w:sz w:val="28"/>
          <w:szCs w:val="28"/>
        </w:rPr>
        <w:t>тено 6 благоустроенных квартир, общей площадью 314,25 кв. м. на общую сумму 8, 637 млн.  руб. Приобретенные жилые помещения</w:t>
      </w:r>
      <w:r w:rsidRPr="00043977">
        <w:rPr>
          <w:rFonts w:ascii="Times New Roman" w:hAnsi="Times New Roman" w:cs="Times New Roman"/>
          <w:sz w:val="28"/>
          <w:szCs w:val="28"/>
        </w:rPr>
        <w:t xml:space="preserve"> будут предоставлены по договору социального найма </w:t>
      </w:r>
      <w:r>
        <w:rPr>
          <w:rFonts w:ascii="Times New Roman" w:hAnsi="Times New Roman" w:cs="Times New Roman"/>
          <w:sz w:val="28"/>
          <w:szCs w:val="28"/>
        </w:rPr>
        <w:t xml:space="preserve">9 расселяемым </w:t>
      </w:r>
      <w:r w:rsidRPr="00043977">
        <w:rPr>
          <w:rFonts w:ascii="Times New Roman" w:hAnsi="Times New Roman" w:cs="Times New Roman"/>
          <w:sz w:val="28"/>
          <w:szCs w:val="28"/>
        </w:rPr>
        <w:t>гражданам.</w:t>
      </w:r>
    </w:p>
    <w:p w:rsidR="00FF63D9" w:rsidRPr="008566CA" w:rsidRDefault="00FF63D9" w:rsidP="00FF63D9">
      <w:pPr>
        <w:spacing w:after="0" w:line="240" w:lineRule="auto"/>
        <w:ind w:firstLine="426"/>
        <w:jc w:val="both"/>
        <w:rPr>
          <w:rFonts w:ascii="Times New Roman" w:eastAsia="Times New Roman" w:hAnsi="Times New Roman"/>
          <w:sz w:val="28"/>
          <w:szCs w:val="28"/>
          <w:lang w:eastAsia="ru-RU"/>
        </w:rPr>
      </w:pPr>
      <w:r>
        <w:rPr>
          <w:rFonts w:ascii="Times New Roman" w:hAnsi="Times New Roman"/>
          <w:sz w:val="28"/>
          <w:szCs w:val="28"/>
        </w:rPr>
        <w:t xml:space="preserve">  </w:t>
      </w:r>
      <w:r w:rsidRPr="008B2854">
        <w:rPr>
          <w:rFonts w:ascii="Times New Roman" w:hAnsi="Times New Roman"/>
          <w:sz w:val="28"/>
          <w:szCs w:val="28"/>
        </w:rPr>
        <w:t xml:space="preserve">В последние годы в районе ежегодно вводится в действие более </w:t>
      </w:r>
      <w:r>
        <w:rPr>
          <w:rFonts w:ascii="Times New Roman" w:hAnsi="Times New Roman"/>
          <w:sz w:val="28"/>
          <w:szCs w:val="28"/>
        </w:rPr>
        <w:t>7</w:t>
      </w:r>
      <w:r w:rsidRPr="008B2854">
        <w:rPr>
          <w:rFonts w:ascii="Times New Roman" w:hAnsi="Times New Roman"/>
          <w:sz w:val="28"/>
          <w:szCs w:val="28"/>
        </w:rPr>
        <w:t xml:space="preserve">,0 тыс. кв.м. жилья, построенного индивидуально. </w:t>
      </w:r>
      <w:r w:rsidRPr="008566CA">
        <w:rPr>
          <w:rFonts w:ascii="Times New Roman" w:eastAsia="Times New Roman" w:hAnsi="Times New Roman"/>
          <w:sz w:val="28"/>
          <w:szCs w:val="28"/>
          <w:lang w:eastAsia="ru-RU"/>
        </w:rPr>
        <w:t>Площадь введенного жилья за 9 месяцев 202</w:t>
      </w:r>
      <w:r w:rsidRPr="008B2854">
        <w:rPr>
          <w:rFonts w:ascii="Times New Roman" w:eastAsia="Times New Roman" w:hAnsi="Times New Roman"/>
          <w:sz w:val="28"/>
          <w:szCs w:val="28"/>
          <w:lang w:eastAsia="ru-RU"/>
        </w:rPr>
        <w:t>1</w:t>
      </w:r>
      <w:r w:rsidRPr="008566CA">
        <w:rPr>
          <w:rFonts w:ascii="Times New Roman" w:eastAsia="Times New Roman" w:hAnsi="Times New Roman"/>
          <w:sz w:val="28"/>
          <w:szCs w:val="28"/>
          <w:lang w:eastAsia="ru-RU"/>
        </w:rPr>
        <w:t xml:space="preserve"> года по сравнению с  аналогичным периодом 2019 года увеличилась на </w:t>
      </w:r>
      <w:r w:rsidRPr="008B2854">
        <w:rPr>
          <w:rFonts w:ascii="Times New Roman" w:eastAsia="Times New Roman" w:hAnsi="Times New Roman"/>
          <w:sz w:val="28"/>
          <w:szCs w:val="28"/>
          <w:lang w:eastAsia="ru-RU"/>
        </w:rPr>
        <w:t xml:space="preserve">14,5 </w:t>
      </w:r>
      <w:r w:rsidRPr="008566CA">
        <w:rPr>
          <w:rFonts w:ascii="Times New Roman" w:eastAsia="Times New Roman" w:hAnsi="Times New Roman"/>
          <w:sz w:val="28"/>
          <w:szCs w:val="28"/>
          <w:lang w:eastAsia="ru-RU"/>
        </w:rPr>
        <w:t xml:space="preserve">%  и составила </w:t>
      </w:r>
      <w:r w:rsidRPr="008B2854">
        <w:rPr>
          <w:rFonts w:ascii="Times New Roman" w:eastAsia="Times New Roman" w:hAnsi="Times New Roman"/>
          <w:sz w:val="28"/>
          <w:szCs w:val="28"/>
          <w:lang w:eastAsia="ru-RU"/>
        </w:rPr>
        <w:t>6,626 тыс.</w:t>
      </w:r>
      <w:r w:rsidRPr="008566CA">
        <w:rPr>
          <w:rFonts w:ascii="Times New Roman" w:eastAsia="Times New Roman" w:hAnsi="Times New Roman"/>
          <w:sz w:val="28"/>
          <w:szCs w:val="28"/>
          <w:lang w:eastAsia="ru-RU"/>
        </w:rPr>
        <w:t xml:space="preserve"> кв.м.  По итогам  202</w:t>
      </w:r>
      <w:r w:rsidRPr="008B2854">
        <w:rPr>
          <w:rFonts w:ascii="Times New Roman" w:eastAsia="Times New Roman" w:hAnsi="Times New Roman"/>
          <w:sz w:val="28"/>
          <w:szCs w:val="28"/>
          <w:lang w:eastAsia="ru-RU"/>
        </w:rPr>
        <w:t>1</w:t>
      </w:r>
      <w:r w:rsidRPr="008566CA">
        <w:rPr>
          <w:rFonts w:ascii="Times New Roman" w:eastAsia="Times New Roman" w:hAnsi="Times New Roman"/>
          <w:sz w:val="28"/>
          <w:szCs w:val="28"/>
          <w:lang w:eastAsia="ru-RU"/>
        </w:rPr>
        <w:t xml:space="preserve"> года ожидается ввод жилья  в размере более </w:t>
      </w:r>
      <w:r>
        <w:rPr>
          <w:rFonts w:ascii="Times New Roman" w:eastAsia="Times New Roman" w:hAnsi="Times New Roman"/>
          <w:sz w:val="28"/>
          <w:szCs w:val="28"/>
          <w:lang w:eastAsia="ru-RU"/>
        </w:rPr>
        <w:t>7,8</w:t>
      </w:r>
      <w:r w:rsidRPr="008566CA">
        <w:rPr>
          <w:rFonts w:ascii="Times New Roman" w:eastAsia="Times New Roman" w:hAnsi="Times New Roman"/>
          <w:sz w:val="28"/>
          <w:szCs w:val="28"/>
          <w:lang w:eastAsia="ru-RU"/>
        </w:rPr>
        <w:t xml:space="preserve"> тыс. кв.м. На 202</w:t>
      </w:r>
      <w:r w:rsidRPr="008B2854">
        <w:rPr>
          <w:rFonts w:ascii="Times New Roman" w:eastAsia="Times New Roman" w:hAnsi="Times New Roman"/>
          <w:sz w:val="28"/>
          <w:szCs w:val="28"/>
          <w:lang w:eastAsia="ru-RU"/>
        </w:rPr>
        <w:t>3</w:t>
      </w:r>
      <w:r w:rsidRPr="008566CA">
        <w:rPr>
          <w:rFonts w:ascii="Times New Roman" w:eastAsia="Times New Roman" w:hAnsi="Times New Roman"/>
          <w:sz w:val="28"/>
          <w:szCs w:val="28"/>
          <w:lang w:eastAsia="ru-RU"/>
        </w:rPr>
        <w:t>-202</w:t>
      </w:r>
      <w:r w:rsidRPr="008B2854">
        <w:rPr>
          <w:rFonts w:ascii="Times New Roman" w:eastAsia="Times New Roman" w:hAnsi="Times New Roman"/>
          <w:sz w:val="28"/>
          <w:szCs w:val="28"/>
          <w:lang w:eastAsia="ru-RU"/>
        </w:rPr>
        <w:t>4</w:t>
      </w:r>
      <w:r w:rsidRPr="008566CA">
        <w:rPr>
          <w:rFonts w:ascii="Times New Roman" w:eastAsia="Times New Roman" w:hAnsi="Times New Roman"/>
          <w:sz w:val="28"/>
          <w:szCs w:val="28"/>
          <w:lang w:eastAsia="ru-RU"/>
        </w:rPr>
        <w:t xml:space="preserve"> годы ввод жилья прогнозируется на этом же уровне.</w:t>
      </w:r>
    </w:p>
    <w:p w:rsidR="00FF63D9" w:rsidRDefault="00FF63D9" w:rsidP="00FF63D9">
      <w:pPr>
        <w:pStyle w:val="21"/>
        <w:spacing w:after="0" w:line="240" w:lineRule="auto"/>
        <w:ind w:left="0" w:firstLine="426"/>
        <w:jc w:val="center"/>
        <w:rPr>
          <w:b/>
          <w:color w:val="000000"/>
          <w:sz w:val="28"/>
          <w:szCs w:val="28"/>
        </w:rPr>
      </w:pPr>
    </w:p>
    <w:p w:rsidR="00FF63D9" w:rsidRPr="00D63C0A" w:rsidRDefault="00FF63D9" w:rsidP="00FF63D9">
      <w:pPr>
        <w:pStyle w:val="21"/>
        <w:spacing w:after="0" w:line="240" w:lineRule="auto"/>
        <w:ind w:left="0" w:firstLine="426"/>
        <w:jc w:val="center"/>
        <w:rPr>
          <w:b/>
          <w:color w:val="000000"/>
          <w:sz w:val="28"/>
          <w:szCs w:val="28"/>
        </w:rPr>
      </w:pPr>
      <w:r w:rsidRPr="00F873E7">
        <w:rPr>
          <w:b/>
          <w:color w:val="000000"/>
          <w:sz w:val="28"/>
          <w:szCs w:val="28"/>
        </w:rPr>
        <w:t>Прибыль</w:t>
      </w:r>
    </w:p>
    <w:p w:rsidR="00FF63D9" w:rsidRPr="00531B64" w:rsidRDefault="00FF63D9" w:rsidP="00FF63D9">
      <w:pPr>
        <w:pStyle w:val="21"/>
        <w:spacing w:after="0" w:line="240" w:lineRule="auto"/>
        <w:ind w:left="0" w:firstLine="426"/>
        <w:jc w:val="both"/>
        <w:rPr>
          <w:sz w:val="28"/>
          <w:szCs w:val="28"/>
        </w:rPr>
      </w:pPr>
      <w:r>
        <w:rPr>
          <w:sz w:val="28"/>
          <w:szCs w:val="28"/>
        </w:rPr>
        <w:t xml:space="preserve">   </w:t>
      </w:r>
      <w:r w:rsidRPr="00531B64">
        <w:rPr>
          <w:sz w:val="28"/>
          <w:szCs w:val="28"/>
        </w:rPr>
        <w:t>В 20</w:t>
      </w:r>
      <w:r>
        <w:rPr>
          <w:sz w:val="28"/>
          <w:szCs w:val="28"/>
        </w:rPr>
        <w:t>20</w:t>
      </w:r>
      <w:r w:rsidRPr="00531B64">
        <w:rPr>
          <w:sz w:val="28"/>
          <w:szCs w:val="28"/>
        </w:rPr>
        <w:t xml:space="preserve"> году объем прибыли прибыльных предприятий составил </w:t>
      </w:r>
      <w:r>
        <w:rPr>
          <w:sz w:val="28"/>
          <w:szCs w:val="28"/>
        </w:rPr>
        <w:t>701,38 млн. руб., что больше уровня 2019 года на 43,3 % ,в том числе по крупным и средним предприятиям объем прибыли в 2020 году составил 649,9 млн. руб. (темп роста 156,4% к уровню 2019г.).</w:t>
      </w:r>
    </w:p>
    <w:p w:rsidR="00FF63D9" w:rsidRPr="006A099E" w:rsidRDefault="00FF63D9" w:rsidP="00FF63D9">
      <w:pPr>
        <w:pStyle w:val="21"/>
        <w:spacing w:after="0" w:line="240" w:lineRule="auto"/>
        <w:ind w:left="0" w:firstLine="426"/>
        <w:jc w:val="both"/>
        <w:rPr>
          <w:sz w:val="28"/>
          <w:szCs w:val="28"/>
        </w:rPr>
      </w:pPr>
      <w:r>
        <w:rPr>
          <w:sz w:val="28"/>
          <w:szCs w:val="28"/>
        </w:rPr>
        <w:t xml:space="preserve">   </w:t>
      </w:r>
      <w:r w:rsidRPr="006A099E">
        <w:rPr>
          <w:sz w:val="28"/>
          <w:szCs w:val="28"/>
        </w:rPr>
        <w:t xml:space="preserve">Основную долю от общего объема прибыли крупных и средних предприятий составляет прибыль, полученная сельскохозяйственными </w:t>
      </w:r>
      <w:r w:rsidRPr="006A099E">
        <w:rPr>
          <w:sz w:val="28"/>
          <w:szCs w:val="28"/>
        </w:rPr>
        <w:lastRenderedPageBreak/>
        <w:t>предприятиями. По предварительной оценке финансового состояния в сельскохозяйственных организациях района ожидается рост прибыли в 20</w:t>
      </w:r>
      <w:r>
        <w:rPr>
          <w:sz w:val="28"/>
          <w:szCs w:val="28"/>
        </w:rPr>
        <w:t>21</w:t>
      </w:r>
      <w:r w:rsidRPr="006A099E">
        <w:rPr>
          <w:sz w:val="28"/>
          <w:szCs w:val="28"/>
        </w:rPr>
        <w:t xml:space="preserve"> году на </w:t>
      </w:r>
      <w:r>
        <w:rPr>
          <w:sz w:val="28"/>
          <w:szCs w:val="28"/>
        </w:rPr>
        <w:t>14,8</w:t>
      </w:r>
      <w:r w:rsidRPr="00315034">
        <w:rPr>
          <w:sz w:val="28"/>
          <w:szCs w:val="28"/>
        </w:rPr>
        <w:t xml:space="preserve">%, по итогам </w:t>
      </w:r>
      <w:r>
        <w:rPr>
          <w:sz w:val="28"/>
          <w:szCs w:val="28"/>
        </w:rPr>
        <w:t xml:space="preserve">6 </w:t>
      </w:r>
      <w:r w:rsidRPr="00315034">
        <w:rPr>
          <w:sz w:val="28"/>
          <w:szCs w:val="28"/>
        </w:rPr>
        <w:t xml:space="preserve">месяцев чистая прибыль выросла на </w:t>
      </w:r>
      <w:r>
        <w:rPr>
          <w:sz w:val="28"/>
          <w:szCs w:val="28"/>
        </w:rPr>
        <w:t>34,8%.В</w:t>
      </w:r>
      <w:r w:rsidRPr="006A099E">
        <w:rPr>
          <w:sz w:val="28"/>
          <w:szCs w:val="28"/>
        </w:rPr>
        <w:t xml:space="preserve"> планов</w:t>
      </w:r>
      <w:r>
        <w:rPr>
          <w:sz w:val="28"/>
          <w:szCs w:val="28"/>
        </w:rPr>
        <w:t>ом</w:t>
      </w:r>
      <w:r w:rsidRPr="006A099E">
        <w:rPr>
          <w:sz w:val="28"/>
          <w:szCs w:val="28"/>
        </w:rPr>
        <w:t xml:space="preserve"> период</w:t>
      </w:r>
      <w:r>
        <w:rPr>
          <w:sz w:val="28"/>
          <w:szCs w:val="28"/>
        </w:rPr>
        <w:t>е</w:t>
      </w:r>
      <w:r w:rsidRPr="006A099E">
        <w:rPr>
          <w:sz w:val="28"/>
          <w:szCs w:val="28"/>
        </w:rPr>
        <w:t xml:space="preserve"> 202</w:t>
      </w:r>
      <w:r>
        <w:rPr>
          <w:sz w:val="28"/>
          <w:szCs w:val="28"/>
        </w:rPr>
        <w:t>2-2024</w:t>
      </w:r>
      <w:r w:rsidRPr="006A099E">
        <w:rPr>
          <w:sz w:val="28"/>
          <w:szCs w:val="28"/>
        </w:rPr>
        <w:t xml:space="preserve"> год</w:t>
      </w:r>
      <w:r>
        <w:rPr>
          <w:sz w:val="28"/>
          <w:szCs w:val="28"/>
        </w:rPr>
        <w:t>ов</w:t>
      </w:r>
      <w:r w:rsidRPr="006A099E">
        <w:rPr>
          <w:sz w:val="28"/>
          <w:szCs w:val="28"/>
        </w:rPr>
        <w:t xml:space="preserve"> все сельскохозяйственные организации района будут работать рентабельно.</w:t>
      </w:r>
    </w:p>
    <w:p w:rsidR="00FF63D9" w:rsidRDefault="00FF63D9" w:rsidP="00FF63D9">
      <w:pPr>
        <w:pStyle w:val="21"/>
        <w:spacing w:after="0" w:line="240" w:lineRule="auto"/>
        <w:ind w:left="0" w:firstLine="426"/>
        <w:jc w:val="both"/>
        <w:rPr>
          <w:sz w:val="28"/>
          <w:szCs w:val="28"/>
        </w:rPr>
      </w:pPr>
      <w:r>
        <w:rPr>
          <w:sz w:val="28"/>
          <w:szCs w:val="28"/>
        </w:rPr>
        <w:t xml:space="preserve">   </w:t>
      </w:r>
      <w:proofErr w:type="gramStart"/>
      <w:r w:rsidRPr="00531B64">
        <w:rPr>
          <w:sz w:val="28"/>
          <w:szCs w:val="28"/>
        </w:rPr>
        <w:t>В целом по району в 20</w:t>
      </w:r>
      <w:r>
        <w:rPr>
          <w:sz w:val="28"/>
          <w:szCs w:val="28"/>
        </w:rPr>
        <w:t>21</w:t>
      </w:r>
      <w:r w:rsidRPr="00531B64">
        <w:rPr>
          <w:sz w:val="28"/>
          <w:szCs w:val="28"/>
        </w:rPr>
        <w:t xml:space="preserve"> году </w:t>
      </w:r>
      <w:r>
        <w:rPr>
          <w:sz w:val="28"/>
          <w:szCs w:val="28"/>
        </w:rPr>
        <w:t xml:space="preserve">прогнозируется получить объем </w:t>
      </w:r>
      <w:r w:rsidRPr="00531B64">
        <w:rPr>
          <w:sz w:val="28"/>
          <w:szCs w:val="28"/>
        </w:rPr>
        <w:t>прибыл</w:t>
      </w:r>
      <w:r>
        <w:rPr>
          <w:sz w:val="28"/>
          <w:szCs w:val="28"/>
        </w:rPr>
        <w:t>и</w:t>
      </w:r>
      <w:r w:rsidRPr="00531B64">
        <w:rPr>
          <w:sz w:val="28"/>
          <w:szCs w:val="28"/>
        </w:rPr>
        <w:t xml:space="preserve"> в размере </w:t>
      </w:r>
      <w:r>
        <w:rPr>
          <w:sz w:val="28"/>
          <w:szCs w:val="28"/>
        </w:rPr>
        <w:t>805,4</w:t>
      </w:r>
      <w:r w:rsidRPr="00531B64">
        <w:rPr>
          <w:sz w:val="28"/>
          <w:szCs w:val="28"/>
        </w:rPr>
        <w:t xml:space="preserve"> млн. руб</w:t>
      </w:r>
      <w:r>
        <w:rPr>
          <w:sz w:val="28"/>
          <w:szCs w:val="28"/>
        </w:rPr>
        <w:t xml:space="preserve">. В прогнозируемом периоде </w:t>
      </w:r>
      <w:r w:rsidRPr="00531B64">
        <w:rPr>
          <w:sz w:val="28"/>
          <w:szCs w:val="28"/>
        </w:rPr>
        <w:t>20</w:t>
      </w:r>
      <w:r>
        <w:rPr>
          <w:sz w:val="28"/>
          <w:szCs w:val="28"/>
        </w:rPr>
        <w:t>22 – 2024</w:t>
      </w:r>
      <w:r w:rsidRPr="00531B64">
        <w:rPr>
          <w:sz w:val="28"/>
          <w:szCs w:val="28"/>
        </w:rPr>
        <w:t>год</w:t>
      </w:r>
      <w:r>
        <w:rPr>
          <w:sz w:val="28"/>
          <w:szCs w:val="28"/>
        </w:rPr>
        <w:t xml:space="preserve">ах </w:t>
      </w:r>
      <w:r>
        <w:rPr>
          <w:bCs/>
          <w:sz w:val="28"/>
          <w:szCs w:val="28"/>
        </w:rPr>
        <w:t>в отрасли сельского хозяйства Вавожского района сохраняется стабильная тенденция увеличения производства сельскохозяйственной продукции,</w:t>
      </w:r>
      <w:r w:rsidRPr="00531B64">
        <w:rPr>
          <w:sz w:val="28"/>
          <w:szCs w:val="28"/>
        </w:rPr>
        <w:t xml:space="preserve"> ожидается улучшение финансового состояния пр</w:t>
      </w:r>
      <w:r>
        <w:rPr>
          <w:sz w:val="28"/>
          <w:szCs w:val="28"/>
        </w:rPr>
        <w:t>едприятий и прогнозируется увеличение объема прибыли в среднем ежегодно на 106,7 % при консервативном варианте и на 108,4 % при базовом варианте развития.</w:t>
      </w:r>
      <w:proofErr w:type="gramEnd"/>
    </w:p>
    <w:p w:rsidR="00FF63D9" w:rsidRDefault="00FF63D9" w:rsidP="00FF63D9">
      <w:pPr>
        <w:tabs>
          <w:tab w:val="left" w:pos="615"/>
        </w:tabs>
        <w:autoSpaceDE w:val="0"/>
        <w:autoSpaceDN w:val="0"/>
        <w:adjustRightInd w:val="0"/>
        <w:spacing w:after="0" w:line="240" w:lineRule="auto"/>
        <w:ind w:firstLine="426"/>
        <w:jc w:val="both"/>
        <w:outlineLvl w:val="0"/>
        <w:rPr>
          <w:rFonts w:ascii="Times New Roman" w:hAnsi="Times New Roman"/>
          <w:bCs/>
          <w:sz w:val="28"/>
          <w:szCs w:val="28"/>
        </w:rPr>
      </w:pPr>
    </w:p>
    <w:p w:rsidR="00FF63D9" w:rsidRDefault="00FF63D9" w:rsidP="00FF63D9">
      <w:pPr>
        <w:tabs>
          <w:tab w:val="left" w:pos="615"/>
        </w:tabs>
        <w:autoSpaceDE w:val="0"/>
        <w:autoSpaceDN w:val="0"/>
        <w:adjustRightInd w:val="0"/>
        <w:spacing w:after="0" w:line="240" w:lineRule="auto"/>
        <w:ind w:firstLine="426"/>
        <w:jc w:val="center"/>
        <w:outlineLvl w:val="0"/>
        <w:rPr>
          <w:rFonts w:ascii="Times New Roman" w:hAnsi="Times New Roman"/>
          <w:b/>
          <w:bCs/>
          <w:sz w:val="28"/>
          <w:szCs w:val="28"/>
        </w:rPr>
      </w:pPr>
      <w:r w:rsidRPr="00F873E7">
        <w:rPr>
          <w:rFonts w:ascii="Times New Roman" w:hAnsi="Times New Roman"/>
          <w:b/>
          <w:bCs/>
          <w:sz w:val="28"/>
          <w:szCs w:val="28"/>
        </w:rPr>
        <w:t>Потребительский рынок</w:t>
      </w:r>
    </w:p>
    <w:p w:rsidR="00FF63D9" w:rsidRDefault="00FF63D9" w:rsidP="00FF63D9">
      <w:pPr>
        <w:pStyle w:val="a5"/>
        <w:spacing w:after="0"/>
        <w:ind w:left="0" w:firstLine="426"/>
        <w:jc w:val="both"/>
        <w:rPr>
          <w:sz w:val="28"/>
          <w:szCs w:val="28"/>
        </w:rPr>
      </w:pPr>
      <w:r>
        <w:rPr>
          <w:sz w:val="28"/>
          <w:szCs w:val="28"/>
        </w:rPr>
        <w:t xml:space="preserve">   </w:t>
      </w:r>
      <w:r w:rsidRPr="00531B64">
        <w:rPr>
          <w:sz w:val="28"/>
          <w:szCs w:val="28"/>
        </w:rPr>
        <w:t>По итогам 20</w:t>
      </w:r>
      <w:r>
        <w:rPr>
          <w:sz w:val="28"/>
          <w:szCs w:val="28"/>
        </w:rPr>
        <w:t>20</w:t>
      </w:r>
      <w:r w:rsidRPr="00531B64">
        <w:rPr>
          <w:sz w:val="28"/>
          <w:szCs w:val="28"/>
        </w:rPr>
        <w:t xml:space="preserve"> года розничный товарооборот </w:t>
      </w:r>
      <w:r>
        <w:rPr>
          <w:sz w:val="28"/>
          <w:szCs w:val="28"/>
        </w:rPr>
        <w:t xml:space="preserve">по крупным и средним предприятиям составил 668,2 </w:t>
      </w:r>
      <w:r w:rsidRPr="00531B64">
        <w:rPr>
          <w:sz w:val="28"/>
          <w:szCs w:val="28"/>
        </w:rPr>
        <w:t>млн. руб. при темпе роста 10</w:t>
      </w:r>
      <w:r>
        <w:rPr>
          <w:sz w:val="28"/>
          <w:szCs w:val="28"/>
        </w:rPr>
        <w:t>8,6</w:t>
      </w:r>
      <w:r w:rsidRPr="00531B64">
        <w:rPr>
          <w:sz w:val="28"/>
          <w:szCs w:val="28"/>
        </w:rPr>
        <w:t>% в действующих ценах</w:t>
      </w:r>
      <w:r>
        <w:rPr>
          <w:sz w:val="28"/>
          <w:szCs w:val="28"/>
        </w:rPr>
        <w:t xml:space="preserve"> и темпе роста 105,1% </w:t>
      </w:r>
      <w:r w:rsidRPr="00531B64">
        <w:rPr>
          <w:sz w:val="28"/>
          <w:szCs w:val="28"/>
        </w:rPr>
        <w:t xml:space="preserve">в сопоставимых </w:t>
      </w:r>
      <w:r w:rsidRPr="00126934">
        <w:rPr>
          <w:sz w:val="28"/>
          <w:szCs w:val="28"/>
        </w:rPr>
        <w:t>ценах</w:t>
      </w:r>
      <w:r>
        <w:rPr>
          <w:sz w:val="28"/>
          <w:szCs w:val="28"/>
        </w:rPr>
        <w:t xml:space="preserve"> к 2019 году</w:t>
      </w:r>
      <w:r w:rsidRPr="00126934">
        <w:rPr>
          <w:sz w:val="28"/>
          <w:szCs w:val="28"/>
        </w:rPr>
        <w:t xml:space="preserve">. </w:t>
      </w:r>
      <w:r>
        <w:rPr>
          <w:sz w:val="28"/>
          <w:szCs w:val="28"/>
        </w:rPr>
        <w:t>По о</w:t>
      </w:r>
      <w:r w:rsidRPr="00126934">
        <w:rPr>
          <w:sz w:val="28"/>
          <w:szCs w:val="28"/>
        </w:rPr>
        <w:t>борот</w:t>
      </w:r>
      <w:r>
        <w:rPr>
          <w:sz w:val="28"/>
          <w:szCs w:val="28"/>
        </w:rPr>
        <w:t>у</w:t>
      </w:r>
      <w:r w:rsidRPr="00126934">
        <w:rPr>
          <w:sz w:val="28"/>
          <w:szCs w:val="28"/>
        </w:rPr>
        <w:t xml:space="preserve"> общественного питания </w:t>
      </w:r>
      <w:r>
        <w:rPr>
          <w:sz w:val="28"/>
          <w:szCs w:val="28"/>
        </w:rPr>
        <w:t xml:space="preserve">наблюдалось значительное снижение на 26,2% </w:t>
      </w:r>
      <w:r w:rsidRPr="00126934">
        <w:rPr>
          <w:sz w:val="28"/>
          <w:szCs w:val="28"/>
        </w:rPr>
        <w:t xml:space="preserve">в </w:t>
      </w:r>
      <w:r>
        <w:rPr>
          <w:sz w:val="28"/>
          <w:szCs w:val="28"/>
        </w:rPr>
        <w:t xml:space="preserve">сопоставимых </w:t>
      </w:r>
      <w:r w:rsidRPr="00126934">
        <w:rPr>
          <w:sz w:val="28"/>
          <w:szCs w:val="28"/>
        </w:rPr>
        <w:t>ценах</w:t>
      </w:r>
      <w:r>
        <w:rPr>
          <w:sz w:val="28"/>
          <w:szCs w:val="28"/>
        </w:rPr>
        <w:t xml:space="preserve">, по итогам 2020 года </w:t>
      </w:r>
      <w:r w:rsidRPr="00126934">
        <w:rPr>
          <w:sz w:val="28"/>
          <w:szCs w:val="28"/>
        </w:rPr>
        <w:t xml:space="preserve">составил </w:t>
      </w:r>
      <w:r>
        <w:rPr>
          <w:sz w:val="28"/>
          <w:szCs w:val="28"/>
        </w:rPr>
        <w:t xml:space="preserve">42,9 </w:t>
      </w:r>
      <w:r w:rsidRPr="00126934">
        <w:rPr>
          <w:sz w:val="28"/>
          <w:szCs w:val="28"/>
        </w:rPr>
        <w:t>млн.</w:t>
      </w:r>
      <w:r>
        <w:rPr>
          <w:sz w:val="28"/>
          <w:szCs w:val="28"/>
        </w:rPr>
        <w:t xml:space="preserve"> </w:t>
      </w:r>
      <w:r w:rsidRPr="00126934">
        <w:rPr>
          <w:sz w:val="28"/>
          <w:szCs w:val="28"/>
        </w:rPr>
        <w:t>руб.</w:t>
      </w:r>
      <w:r>
        <w:rPr>
          <w:sz w:val="28"/>
          <w:szCs w:val="28"/>
        </w:rPr>
        <w:t xml:space="preserve"> Основным фактором снижения объема общественного питания стало введение ограничений, связанных с распространением новой </w:t>
      </w:r>
      <w:proofErr w:type="spellStart"/>
      <w:r>
        <w:rPr>
          <w:sz w:val="28"/>
          <w:szCs w:val="28"/>
        </w:rPr>
        <w:t>коронавирусной</w:t>
      </w:r>
      <w:proofErr w:type="spellEnd"/>
      <w:r>
        <w:rPr>
          <w:sz w:val="28"/>
          <w:szCs w:val="28"/>
        </w:rPr>
        <w:t xml:space="preserve"> инфекции, в том числе введение режима самоизоляции.</w:t>
      </w:r>
    </w:p>
    <w:p w:rsidR="00FF63D9" w:rsidRDefault="00FF63D9" w:rsidP="00FF63D9">
      <w:pPr>
        <w:pStyle w:val="a5"/>
        <w:spacing w:after="0"/>
        <w:ind w:left="0" w:firstLine="426"/>
        <w:jc w:val="both"/>
        <w:rPr>
          <w:sz w:val="28"/>
          <w:szCs w:val="28"/>
        </w:rPr>
      </w:pPr>
      <w:r>
        <w:rPr>
          <w:sz w:val="28"/>
          <w:szCs w:val="28"/>
        </w:rPr>
        <w:t xml:space="preserve">   На территории района осуществляют деятельность более 200 предприятий торговли и сферы услуг.</w:t>
      </w:r>
    </w:p>
    <w:p w:rsidR="00FF63D9" w:rsidRPr="00577593" w:rsidRDefault="00FF63D9" w:rsidP="00FF63D9">
      <w:pPr>
        <w:pStyle w:val="a5"/>
        <w:spacing w:after="0"/>
        <w:ind w:left="0" w:firstLine="426"/>
        <w:jc w:val="both"/>
        <w:rPr>
          <w:sz w:val="28"/>
          <w:szCs w:val="28"/>
        </w:rPr>
      </w:pPr>
      <w:r>
        <w:rPr>
          <w:sz w:val="28"/>
          <w:szCs w:val="28"/>
        </w:rPr>
        <w:t xml:space="preserve">   Наибольшее влияние на рост товарооборота оказывают розничные продажи товаров, доминирующее положение среди предприятий современных форматов занимает сетевая торговля, представленная крупными федеральными торговыми сетями</w:t>
      </w:r>
      <w:r w:rsidRPr="00577593">
        <w:rPr>
          <w:sz w:val="28"/>
          <w:szCs w:val="28"/>
        </w:rPr>
        <w:t xml:space="preserve">: </w:t>
      </w:r>
      <w:r w:rsidRPr="006F4DA3">
        <w:rPr>
          <w:sz w:val="28"/>
          <w:szCs w:val="28"/>
        </w:rPr>
        <w:t>«Пятерочка», «Магнит», «Красное</w:t>
      </w:r>
      <w:r>
        <w:rPr>
          <w:sz w:val="28"/>
          <w:szCs w:val="28"/>
        </w:rPr>
        <w:t xml:space="preserve"> и</w:t>
      </w:r>
      <w:r w:rsidRPr="006F4DA3">
        <w:rPr>
          <w:sz w:val="28"/>
          <w:szCs w:val="28"/>
        </w:rPr>
        <w:t xml:space="preserve"> Белое», а также представителями </w:t>
      </w:r>
      <w:r>
        <w:rPr>
          <w:sz w:val="28"/>
          <w:szCs w:val="28"/>
        </w:rPr>
        <w:t xml:space="preserve">региональных </w:t>
      </w:r>
      <w:r w:rsidRPr="006F4DA3">
        <w:rPr>
          <w:sz w:val="28"/>
          <w:szCs w:val="28"/>
        </w:rPr>
        <w:t>торговых сетей,</w:t>
      </w:r>
      <w:r>
        <w:rPr>
          <w:sz w:val="28"/>
          <w:szCs w:val="28"/>
        </w:rPr>
        <w:t xml:space="preserve"> торговыми организациями Кооператива «</w:t>
      </w:r>
      <w:proofErr w:type="spellStart"/>
      <w:r>
        <w:rPr>
          <w:sz w:val="28"/>
          <w:szCs w:val="28"/>
        </w:rPr>
        <w:t>Вавожское</w:t>
      </w:r>
      <w:proofErr w:type="spellEnd"/>
      <w:r>
        <w:rPr>
          <w:sz w:val="28"/>
          <w:szCs w:val="28"/>
        </w:rPr>
        <w:t xml:space="preserve"> </w:t>
      </w:r>
      <w:proofErr w:type="spellStart"/>
      <w:r>
        <w:rPr>
          <w:sz w:val="28"/>
          <w:szCs w:val="28"/>
        </w:rPr>
        <w:t>Райпо</w:t>
      </w:r>
      <w:proofErr w:type="spellEnd"/>
      <w:r>
        <w:rPr>
          <w:sz w:val="28"/>
          <w:szCs w:val="28"/>
        </w:rPr>
        <w:t>»</w:t>
      </w:r>
      <w:r w:rsidRPr="006F4DA3">
        <w:rPr>
          <w:sz w:val="28"/>
          <w:szCs w:val="28"/>
        </w:rPr>
        <w:t>.</w:t>
      </w:r>
    </w:p>
    <w:p w:rsidR="00FF63D9" w:rsidRDefault="00FF63D9" w:rsidP="00FF63D9">
      <w:pPr>
        <w:spacing w:after="0" w:line="240" w:lineRule="auto"/>
        <w:ind w:firstLine="426"/>
        <w:jc w:val="both"/>
        <w:outlineLvl w:val="3"/>
        <w:rPr>
          <w:rFonts w:ascii="Times New Roman" w:hAnsi="Times New Roman"/>
          <w:sz w:val="28"/>
          <w:szCs w:val="28"/>
        </w:rPr>
      </w:pPr>
      <w:r>
        <w:rPr>
          <w:rFonts w:ascii="Times New Roman" w:hAnsi="Times New Roman"/>
          <w:sz w:val="28"/>
          <w:szCs w:val="28"/>
        </w:rPr>
        <w:t xml:space="preserve">   </w:t>
      </w:r>
      <w:r w:rsidRPr="006B6B23">
        <w:rPr>
          <w:rFonts w:ascii="Times New Roman" w:hAnsi="Times New Roman"/>
          <w:sz w:val="28"/>
          <w:szCs w:val="28"/>
        </w:rPr>
        <w:t>По итогам 1 полугодия 2021г. оборот розничной торговли</w:t>
      </w:r>
      <w:r>
        <w:rPr>
          <w:rFonts w:ascii="Times New Roman" w:hAnsi="Times New Roman"/>
          <w:sz w:val="28"/>
          <w:szCs w:val="28"/>
        </w:rPr>
        <w:t xml:space="preserve"> по крупным и средним предприятиям </w:t>
      </w:r>
      <w:r w:rsidRPr="006B6B23">
        <w:rPr>
          <w:rFonts w:ascii="Times New Roman" w:hAnsi="Times New Roman"/>
          <w:sz w:val="28"/>
          <w:szCs w:val="28"/>
        </w:rPr>
        <w:t>составил 322,68</w:t>
      </w:r>
      <w:r>
        <w:rPr>
          <w:rFonts w:ascii="Times New Roman" w:hAnsi="Times New Roman"/>
          <w:sz w:val="28"/>
          <w:szCs w:val="28"/>
        </w:rPr>
        <w:t xml:space="preserve"> </w:t>
      </w:r>
      <w:r w:rsidRPr="006B6B23">
        <w:rPr>
          <w:rFonts w:ascii="Times New Roman" w:hAnsi="Times New Roman"/>
          <w:sz w:val="28"/>
          <w:szCs w:val="28"/>
        </w:rPr>
        <w:t xml:space="preserve"> млн. руб., за аналогичный период 2020г. составил 328,16 млн. руб. (т</w:t>
      </w:r>
      <w:r>
        <w:rPr>
          <w:rFonts w:ascii="Times New Roman" w:hAnsi="Times New Roman"/>
          <w:sz w:val="28"/>
          <w:szCs w:val="28"/>
        </w:rPr>
        <w:t>емп роста 98,3%,</w:t>
      </w:r>
      <w:r w:rsidRPr="006B6B23">
        <w:rPr>
          <w:rFonts w:ascii="Times New Roman" w:hAnsi="Times New Roman"/>
          <w:sz w:val="28"/>
          <w:szCs w:val="28"/>
        </w:rPr>
        <w:t xml:space="preserve"> темп роста в сопоставимых ценах 92,3%</w:t>
      </w:r>
      <w:r>
        <w:rPr>
          <w:rFonts w:ascii="Times New Roman" w:hAnsi="Times New Roman"/>
          <w:sz w:val="28"/>
          <w:szCs w:val="28"/>
        </w:rPr>
        <w:t>,</w:t>
      </w:r>
      <w:r w:rsidRPr="006B6B23">
        <w:rPr>
          <w:rFonts w:ascii="Times New Roman" w:hAnsi="Times New Roman"/>
          <w:sz w:val="28"/>
          <w:szCs w:val="28"/>
        </w:rPr>
        <w:t xml:space="preserve"> индекс потребительских цен составил 106,53%)</w:t>
      </w:r>
      <w:proofErr w:type="gramStart"/>
      <w:r w:rsidRPr="006B6B23">
        <w:rPr>
          <w:rFonts w:ascii="Times New Roman" w:hAnsi="Times New Roman"/>
          <w:sz w:val="28"/>
          <w:szCs w:val="28"/>
        </w:rPr>
        <w:t>.В общем объеме оборота розничной торговли по крупным и средним предприятиям половину объема занимают торговые организации Кооператива «</w:t>
      </w:r>
      <w:proofErr w:type="spellStart"/>
      <w:r w:rsidRPr="006B6B23">
        <w:rPr>
          <w:rFonts w:ascii="Times New Roman" w:hAnsi="Times New Roman"/>
          <w:sz w:val="28"/>
          <w:szCs w:val="28"/>
        </w:rPr>
        <w:t>Вавожское</w:t>
      </w:r>
      <w:proofErr w:type="spellEnd"/>
      <w:r>
        <w:rPr>
          <w:rFonts w:ascii="Times New Roman" w:hAnsi="Times New Roman"/>
          <w:sz w:val="28"/>
          <w:szCs w:val="28"/>
        </w:rPr>
        <w:t xml:space="preserve"> </w:t>
      </w:r>
      <w:proofErr w:type="spellStart"/>
      <w:r w:rsidRPr="006B6B23">
        <w:rPr>
          <w:rFonts w:ascii="Times New Roman" w:hAnsi="Times New Roman"/>
          <w:sz w:val="28"/>
          <w:szCs w:val="28"/>
        </w:rPr>
        <w:t>Райпо</w:t>
      </w:r>
      <w:proofErr w:type="spellEnd"/>
      <w:r w:rsidRPr="006B6B23">
        <w:rPr>
          <w:rFonts w:ascii="Times New Roman" w:hAnsi="Times New Roman"/>
          <w:sz w:val="28"/>
          <w:szCs w:val="28"/>
        </w:rPr>
        <w:t>»</w:t>
      </w:r>
      <w:r>
        <w:rPr>
          <w:rFonts w:ascii="Times New Roman" w:hAnsi="Times New Roman"/>
          <w:sz w:val="28"/>
          <w:szCs w:val="28"/>
        </w:rPr>
        <w:t xml:space="preserve"> </w:t>
      </w:r>
      <w:r w:rsidRPr="006B6B23">
        <w:rPr>
          <w:rFonts w:ascii="Times New Roman" w:hAnsi="Times New Roman"/>
          <w:sz w:val="28"/>
          <w:szCs w:val="28"/>
        </w:rPr>
        <w:t>(</w:t>
      </w:r>
      <w:r>
        <w:rPr>
          <w:rFonts w:ascii="Times New Roman" w:hAnsi="Times New Roman"/>
          <w:sz w:val="28"/>
          <w:szCs w:val="28"/>
        </w:rPr>
        <w:t xml:space="preserve">на </w:t>
      </w:r>
      <w:r w:rsidRPr="006B6B23">
        <w:rPr>
          <w:rFonts w:ascii="Times New Roman" w:hAnsi="Times New Roman"/>
          <w:sz w:val="28"/>
          <w:szCs w:val="28"/>
        </w:rPr>
        <w:t xml:space="preserve">01.07.2021г. </w:t>
      </w:r>
      <w:r>
        <w:rPr>
          <w:rFonts w:ascii="Times New Roman" w:hAnsi="Times New Roman"/>
          <w:sz w:val="28"/>
          <w:szCs w:val="28"/>
        </w:rPr>
        <w:t>–</w:t>
      </w:r>
      <w:r w:rsidRPr="006B6B23">
        <w:rPr>
          <w:rFonts w:ascii="Times New Roman" w:hAnsi="Times New Roman"/>
          <w:sz w:val="28"/>
          <w:szCs w:val="28"/>
        </w:rPr>
        <w:t xml:space="preserve"> 146</w:t>
      </w:r>
      <w:r>
        <w:rPr>
          <w:rFonts w:ascii="Times New Roman" w:hAnsi="Times New Roman"/>
          <w:sz w:val="28"/>
          <w:szCs w:val="28"/>
        </w:rPr>
        <w:t>,</w:t>
      </w:r>
      <w:r w:rsidRPr="006B6B23">
        <w:rPr>
          <w:rFonts w:ascii="Times New Roman" w:hAnsi="Times New Roman"/>
          <w:sz w:val="28"/>
          <w:szCs w:val="28"/>
        </w:rPr>
        <w:t xml:space="preserve">8 </w:t>
      </w:r>
      <w:r>
        <w:rPr>
          <w:rFonts w:ascii="Times New Roman" w:hAnsi="Times New Roman"/>
          <w:sz w:val="28"/>
          <w:szCs w:val="28"/>
        </w:rPr>
        <w:t>млн</w:t>
      </w:r>
      <w:r w:rsidRPr="006B6B23">
        <w:rPr>
          <w:rFonts w:ascii="Times New Roman" w:hAnsi="Times New Roman"/>
          <w:sz w:val="28"/>
          <w:szCs w:val="28"/>
        </w:rPr>
        <w:t xml:space="preserve">. руб., </w:t>
      </w:r>
      <w:r>
        <w:rPr>
          <w:rFonts w:ascii="Times New Roman" w:hAnsi="Times New Roman"/>
          <w:sz w:val="28"/>
          <w:szCs w:val="28"/>
        </w:rPr>
        <w:t xml:space="preserve">на </w:t>
      </w:r>
      <w:r w:rsidRPr="006B6B23">
        <w:rPr>
          <w:rFonts w:ascii="Times New Roman" w:hAnsi="Times New Roman"/>
          <w:sz w:val="28"/>
          <w:szCs w:val="28"/>
        </w:rPr>
        <w:t>01.07.2020г.- 156</w:t>
      </w:r>
      <w:r>
        <w:rPr>
          <w:rFonts w:ascii="Times New Roman" w:hAnsi="Times New Roman"/>
          <w:sz w:val="28"/>
          <w:szCs w:val="28"/>
        </w:rPr>
        <w:t>,</w:t>
      </w:r>
      <w:r w:rsidRPr="006B6B23">
        <w:rPr>
          <w:rFonts w:ascii="Times New Roman" w:hAnsi="Times New Roman"/>
          <w:sz w:val="28"/>
          <w:szCs w:val="28"/>
        </w:rPr>
        <w:t>1</w:t>
      </w:r>
      <w:r>
        <w:rPr>
          <w:rFonts w:ascii="Times New Roman" w:hAnsi="Times New Roman"/>
          <w:sz w:val="28"/>
          <w:szCs w:val="28"/>
        </w:rPr>
        <w:t xml:space="preserve">6 млн. </w:t>
      </w:r>
      <w:r w:rsidRPr="006B6B23">
        <w:rPr>
          <w:rFonts w:ascii="Times New Roman" w:hAnsi="Times New Roman"/>
          <w:sz w:val="28"/>
          <w:szCs w:val="28"/>
        </w:rPr>
        <w:t>руб.), по которым темп роста составил 94%, а темп роста в сопоставимых ценах составил всего 88,2%</w:t>
      </w:r>
      <w:r>
        <w:rPr>
          <w:rFonts w:ascii="Times New Roman" w:hAnsi="Times New Roman"/>
          <w:sz w:val="28"/>
          <w:szCs w:val="28"/>
        </w:rPr>
        <w:t>)</w:t>
      </w:r>
      <w:r w:rsidRPr="006B6B23">
        <w:rPr>
          <w:rFonts w:ascii="Times New Roman" w:hAnsi="Times New Roman"/>
          <w:sz w:val="28"/>
          <w:szCs w:val="28"/>
        </w:rPr>
        <w:t>.</w:t>
      </w:r>
      <w:proofErr w:type="gramEnd"/>
      <w:r w:rsidRPr="006B6B23">
        <w:rPr>
          <w:rFonts w:ascii="Times New Roman" w:hAnsi="Times New Roman"/>
          <w:sz w:val="28"/>
          <w:szCs w:val="28"/>
        </w:rPr>
        <w:t xml:space="preserve"> </w:t>
      </w:r>
      <w:proofErr w:type="gramStart"/>
      <w:r w:rsidRPr="008B2854">
        <w:rPr>
          <w:rFonts w:ascii="Times New Roman" w:hAnsi="Times New Roman"/>
          <w:sz w:val="28"/>
          <w:szCs w:val="28"/>
        </w:rPr>
        <w:t>Основной причиной снижения в 2021 году оборота розничной торговли по организациям «</w:t>
      </w:r>
      <w:proofErr w:type="spellStart"/>
      <w:r w:rsidRPr="008B2854">
        <w:rPr>
          <w:rFonts w:ascii="Times New Roman" w:hAnsi="Times New Roman"/>
          <w:sz w:val="28"/>
          <w:szCs w:val="28"/>
        </w:rPr>
        <w:t>Вавожское</w:t>
      </w:r>
      <w:proofErr w:type="spellEnd"/>
      <w:r w:rsidRPr="008B2854">
        <w:rPr>
          <w:rFonts w:ascii="Times New Roman" w:hAnsi="Times New Roman"/>
          <w:sz w:val="28"/>
          <w:szCs w:val="28"/>
        </w:rPr>
        <w:t xml:space="preserve"> </w:t>
      </w:r>
      <w:proofErr w:type="spellStart"/>
      <w:r w:rsidRPr="008B2854">
        <w:rPr>
          <w:rFonts w:ascii="Times New Roman" w:hAnsi="Times New Roman"/>
          <w:sz w:val="28"/>
          <w:szCs w:val="28"/>
        </w:rPr>
        <w:t>Райпо</w:t>
      </w:r>
      <w:proofErr w:type="spellEnd"/>
      <w:r w:rsidRPr="008B2854">
        <w:rPr>
          <w:rFonts w:ascii="Times New Roman" w:hAnsi="Times New Roman"/>
          <w:sz w:val="28"/>
          <w:szCs w:val="28"/>
        </w:rPr>
        <w:t xml:space="preserve">» </w:t>
      </w:r>
      <w:r>
        <w:rPr>
          <w:rFonts w:ascii="Times New Roman" w:hAnsi="Times New Roman"/>
          <w:sz w:val="28"/>
          <w:szCs w:val="28"/>
        </w:rPr>
        <w:t xml:space="preserve"> </w:t>
      </w:r>
      <w:r w:rsidRPr="008B2854">
        <w:rPr>
          <w:rFonts w:ascii="Times New Roman" w:hAnsi="Times New Roman"/>
          <w:sz w:val="28"/>
          <w:szCs w:val="28"/>
        </w:rPr>
        <w:t xml:space="preserve">является  увеличение в 2020 году оборота торговли во всех магазинах на территории района, в том числе отдаленных территориях, в связи с введением в апреле 2020 года ограничительных мер для населения, связанных с ситуацией по распространению </w:t>
      </w:r>
      <w:proofErr w:type="spellStart"/>
      <w:r w:rsidRPr="008B2854">
        <w:rPr>
          <w:rFonts w:ascii="Times New Roman" w:hAnsi="Times New Roman"/>
          <w:sz w:val="28"/>
          <w:szCs w:val="28"/>
        </w:rPr>
        <w:t>коронавирусной</w:t>
      </w:r>
      <w:proofErr w:type="spellEnd"/>
      <w:r w:rsidRPr="008B2854">
        <w:rPr>
          <w:rFonts w:ascii="Times New Roman" w:hAnsi="Times New Roman"/>
          <w:sz w:val="28"/>
          <w:szCs w:val="28"/>
        </w:rPr>
        <w:t xml:space="preserve"> инфекции, а именно, население в основном посещали только ближайшие магазины, находящиеся</w:t>
      </w:r>
      <w:proofErr w:type="gramEnd"/>
      <w:r w:rsidRPr="008B2854">
        <w:rPr>
          <w:rFonts w:ascii="Times New Roman" w:hAnsi="Times New Roman"/>
          <w:sz w:val="28"/>
          <w:szCs w:val="28"/>
        </w:rPr>
        <w:t xml:space="preserve"> на их территориях, лишний раз отказывались от поездок в районный центр за покупками в сетевые магазины «Магнит», «Пятерочка», торговые центры. </w:t>
      </w:r>
      <w:r w:rsidRPr="002C049A">
        <w:rPr>
          <w:rFonts w:ascii="Times New Roman" w:hAnsi="Times New Roman"/>
          <w:sz w:val="28"/>
          <w:szCs w:val="28"/>
        </w:rPr>
        <w:t xml:space="preserve">Остальные торговые организации - сельскохозяйственные </w:t>
      </w:r>
      <w:r w:rsidRPr="002C049A">
        <w:rPr>
          <w:rFonts w:ascii="Times New Roman" w:hAnsi="Times New Roman"/>
          <w:sz w:val="28"/>
          <w:szCs w:val="28"/>
        </w:rPr>
        <w:lastRenderedPageBreak/>
        <w:t>предприятия района, имеющие магазины</w:t>
      </w:r>
      <w:r w:rsidRPr="006B6B23">
        <w:rPr>
          <w:rFonts w:ascii="Times New Roman" w:hAnsi="Times New Roman"/>
          <w:sz w:val="28"/>
          <w:szCs w:val="28"/>
        </w:rPr>
        <w:t xml:space="preserve"> на территории района имеют положительную динамику в </w:t>
      </w:r>
      <w:r>
        <w:rPr>
          <w:rFonts w:ascii="Times New Roman" w:hAnsi="Times New Roman"/>
          <w:sz w:val="28"/>
          <w:szCs w:val="28"/>
        </w:rPr>
        <w:t xml:space="preserve">первом полугодии </w:t>
      </w:r>
      <w:r w:rsidRPr="006B6B23">
        <w:rPr>
          <w:rFonts w:ascii="Times New Roman" w:hAnsi="Times New Roman"/>
          <w:sz w:val="28"/>
          <w:szCs w:val="28"/>
        </w:rPr>
        <w:t>2021</w:t>
      </w:r>
      <w:r>
        <w:rPr>
          <w:rFonts w:ascii="Times New Roman" w:hAnsi="Times New Roman"/>
          <w:sz w:val="28"/>
          <w:szCs w:val="28"/>
        </w:rPr>
        <w:t xml:space="preserve"> </w:t>
      </w:r>
      <w:r w:rsidRPr="006B6B23">
        <w:rPr>
          <w:rFonts w:ascii="Times New Roman" w:hAnsi="Times New Roman"/>
          <w:sz w:val="28"/>
          <w:szCs w:val="28"/>
        </w:rPr>
        <w:t>год</w:t>
      </w:r>
      <w:r>
        <w:rPr>
          <w:rFonts w:ascii="Times New Roman" w:hAnsi="Times New Roman"/>
          <w:sz w:val="28"/>
          <w:szCs w:val="28"/>
        </w:rPr>
        <w:t>а</w:t>
      </w:r>
      <w:r w:rsidRPr="006B6B23">
        <w:rPr>
          <w:rFonts w:ascii="Times New Roman" w:hAnsi="Times New Roman"/>
          <w:sz w:val="28"/>
          <w:szCs w:val="28"/>
        </w:rPr>
        <w:t xml:space="preserve">. </w:t>
      </w:r>
    </w:p>
    <w:p w:rsidR="00FF63D9" w:rsidRDefault="00FF63D9" w:rsidP="00FF63D9">
      <w:pPr>
        <w:spacing w:after="0" w:line="240" w:lineRule="auto"/>
        <w:ind w:firstLine="426"/>
        <w:jc w:val="both"/>
        <w:outlineLvl w:val="3"/>
        <w:rPr>
          <w:rFonts w:ascii="Times New Roman" w:hAnsi="Times New Roman"/>
          <w:sz w:val="28"/>
          <w:szCs w:val="28"/>
        </w:rPr>
      </w:pPr>
      <w:r>
        <w:rPr>
          <w:rFonts w:ascii="Times New Roman" w:hAnsi="Times New Roman"/>
          <w:sz w:val="28"/>
          <w:szCs w:val="28"/>
        </w:rPr>
        <w:t xml:space="preserve">   Услуги общественного питания в районе представлены в основном предприятием ПО «Общепит», а также организациями малых форм. Оборот общественного питания за 1 полугодие 2021 года составил 11,701 млн. руб., что составляет 120,4 % в действующих ценах к соответствующему периоду 2020 года. К концу текущего года прогнозируется темп роста в среднем 110%.</w:t>
      </w:r>
    </w:p>
    <w:p w:rsidR="00FF63D9" w:rsidRDefault="00FF63D9" w:rsidP="00FF63D9">
      <w:pPr>
        <w:spacing w:after="0" w:line="240" w:lineRule="auto"/>
        <w:ind w:firstLine="426"/>
        <w:jc w:val="both"/>
        <w:outlineLvl w:val="3"/>
        <w:rPr>
          <w:rFonts w:ascii="Times New Roman" w:hAnsi="Times New Roman"/>
          <w:color w:val="000000"/>
          <w:spacing w:val="3"/>
          <w:sz w:val="28"/>
          <w:szCs w:val="28"/>
        </w:rPr>
      </w:pPr>
      <w:r>
        <w:rPr>
          <w:rFonts w:ascii="Times New Roman" w:hAnsi="Times New Roman"/>
          <w:sz w:val="28"/>
          <w:szCs w:val="28"/>
        </w:rPr>
        <w:t xml:space="preserve">   </w:t>
      </w:r>
      <w:r w:rsidRPr="00531B64">
        <w:rPr>
          <w:rFonts w:ascii="Times New Roman" w:hAnsi="Times New Roman"/>
          <w:sz w:val="28"/>
          <w:szCs w:val="28"/>
        </w:rPr>
        <w:t>В 20</w:t>
      </w:r>
      <w:r>
        <w:rPr>
          <w:rFonts w:ascii="Times New Roman" w:hAnsi="Times New Roman"/>
          <w:sz w:val="28"/>
          <w:szCs w:val="28"/>
        </w:rPr>
        <w:t>21</w:t>
      </w:r>
      <w:r w:rsidRPr="00531B64">
        <w:rPr>
          <w:rFonts w:ascii="Times New Roman" w:hAnsi="Times New Roman"/>
          <w:sz w:val="28"/>
          <w:szCs w:val="28"/>
        </w:rPr>
        <w:t xml:space="preserve"> году</w:t>
      </w:r>
      <w:r>
        <w:rPr>
          <w:rFonts w:ascii="Times New Roman" w:hAnsi="Times New Roman"/>
          <w:sz w:val="28"/>
          <w:szCs w:val="28"/>
        </w:rPr>
        <w:t xml:space="preserve"> ожидаемый </w:t>
      </w:r>
      <w:r w:rsidRPr="00531B64">
        <w:rPr>
          <w:rFonts w:ascii="Times New Roman" w:hAnsi="Times New Roman"/>
          <w:sz w:val="28"/>
          <w:szCs w:val="28"/>
        </w:rPr>
        <w:t xml:space="preserve">объем розничного товарооборота составит </w:t>
      </w:r>
      <w:r>
        <w:rPr>
          <w:rFonts w:ascii="Times New Roman" w:hAnsi="Times New Roman"/>
          <w:sz w:val="28"/>
          <w:szCs w:val="28"/>
        </w:rPr>
        <w:t>661,2</w:t>
      </w:r>
      <w:r w:rsidRPr="00531B64">
        <w:rPr>
          <w:rFonts w:ascii="Times New Roman" w:hAnsi="Times New Roman"/>
          <w:sz w:val="28"/>
          <w:szCs w:val="28"/>
        </w:rPr>
        <w:t xml:space="preserve"> млн. руб. или </w:t>
      </w:r>
      <w:r>
        <w:rPr>
          <w:rFonts w:ascii="Times New Roman" w:hAnsi="Times New Roman"/>
          <w:sz w:val="28"/>
          <w:szCs w:val="28"/>
        </w:rPr>
        <w:t>93,0</w:t>
      </w:r>
      <w:r w:rsidRPr="00531B64">
        <w:rPr>
          <w:rFonts w:ascii="Times New Roman" w:hAnsi="Times New Roman"/>
          <w:sz w:val="28"/>
          <w:szCs w:val="28"/>
        </w:rPr>
        <w:t>% в сопоставимых ценах к уровню 20</w:t>
      </w:r>
      <w:r>
        <w:rPr>
          <w:rFonts w:ascii="Times New Roman" w:hAnsi="Times New Roman"/>
          <w:sz w:val="28"/>
          <w:szCs w:val="28"/>
        </w:rPr>
        <w:t>20</w:t>
      </w:r>
      <w:r w:rsidRPr="00531B64">
        <w:rPr>
          <w:rFonts w:ascii="Times New Roman" w:hAnsi="Times New Roman"/>
          <w:sz w:val="28"/>
          <w:szCs w:val="28"/>
        </w:rPr>
        <w:t xml:space="preserve"> года (в действующих ценах </w:t>
      </w:r>
      <w:r>
        <w:rPr>
          <w:rFonts w:ascii="Times New Roman" w:hAnsi="Times New Roman"/>
          <w:sz w:val="28"/>
          <w:szCs w:val="28"/>
        </w:rPr>
        <w:t>объем</w:t>
      </w:r>
      <w:r w:rsidRPr="00531B64">
        <w:rPr>
          <w:rFonts w:ascii="Times New Roman" w:hAnsi="Times New Roman"/>
          <w:sz w:val="28"/>
          <w:szCs w:val="28"/>
        </w:rPr>
        <w:t xml:space="preserve"> составит </w:t>
      </w:r>
      <w:r>
        <w:rPr>
          <w:rFonts w:ascii="Times New Roman" w:hAnsi="Times New Roman"/>
          <w:sz w:val="28"/>
          <w:szCs w:val="28"/>
        </w:rPr>
        <w:t>99,0</w:t>
      </w:r>
      <w:r w:rsidRPr="00531B64">
        <w:rPr>
          <w:rFonts w:ascii="Times New Roman" w:hAnsi="Times New Roman"/>
          <w:sz w:val="28"/>
          <w:szCs w:val="28"/>
        </w:rPr>
        <w:t>%).</w:t>
      </w:r>
      <w:r>
        <w:rPr>
          <w:rFonts w:ascii="Times New Roman" w:hAnsi="Times New Roman"/>
          <w:sz w:val="28"/>
          <w:szCs w:val="28"/>
        </w:rPr>
        <w:t xml:space="preserve"> Основным фактором с</w:t>
      </w:r>
      <w:r w:rsidRPr="0062328B">
        <w:rPr>
          <w:rFonts w:ascii="Times New Roman" w:hAnsi="Times New Roman"/>
          <w:color w:val="000000"/>
          <w:spacing w:val="3"/>
          <w:sz w:val="28"/>
          <w:szCs w:val="28"/>
        </w:rPr>
        <w:t>нижени</w:t>
      </w:r>
      <w:r>
        <w:rPr>
          <w:rFonts w:ascii="Times New Roman" w:hAnsi="Times New Roman"/>
          <w:color w:val="000000"/>
          <w:spacing w:val="3"/>
          <w:sz w:val="28"/>
          <w:szCs w:val="28"/>
        </w:rPr>
        <w:t>я</w:t>
      </w:r>
      <w:r w:rsidRPr="0062328B">
        <w:rPr>
          <w:rFonts w:ascii="Times New Roman" w:hAnsi="Times New Roman"/>
          <w:color w:val="000000"/>
          <w:spacing w:val="3"/>
          <w:sz w:val="28"/>
          <w:szCs w:val="28"/>
        </w:rPr>
        <w:t xml:space="preserve"> розничного товарооборота </w:t>
      </w:r>
      <w:r>
        <w:rPr>
          <w:rFonts w:ascii="Times New Roman" w:hAnsi="Times New Roman"/>
          <w:color w:val="000000"/>
          <w:spacing w:val="3"/>
          <w:sz w:val="28"/>
          <w:szCs w:val="28"/>
        </w:rPr>
        <w:t xml:space="preserve">остается в </w:t>
      </w:r>
      <w:r w:rsidRPr="0062328B">
        <w:rPr>
          <w:rFonts w:ascii="Times New Roman" w:hAnsi="Times New Roman"/>
          <w:color w:val="000000"/>
          <w:spacing w:val="3"/>
          <w:sz w:val="28"/>
          <w:szCs w:val="28"/>
        </w:rPr>
        <w:t>текуще</w:t>
      </w:r>
      <w:r>
        <w:rPr>
          <w:rFonts w:ascii="Times New Roman" w:hAnsi="Times New Roman"/>
          <w:color w:val="000000"/>
          <w:spacing w:val="3"/>
          <w:sz w:val="28"/>
          <w:szCs w:val="28"/>
        </w:rPr>
        <w:t xml:space="preserve">м </w:t>
      </w:r>
      <w:r w:rsidRPr="0062328B">
        <w:rPr>
          <w:rFonts w:ascii="Times New Roman" w:hAnsi="Times New Roman"/>
          <w:color w:val="000000"/>
          <w:spacing w:val="3"/>
          <w:sz w:val="28"/>
          <w:szCs w:val="28"/>
        </w:rPr>
        <w:t>год</w:t>
      </w:r>
      <w:r>
        <w:rPr>
          <w:rFonts w:ascii="Times New Roman" w:hAnsi="Times New Roman"/>
          <w:color w:val="000000"/>
          <w:spacing w:val="3"/>
          <w:sz w:val="28"/>
          <w:szCs w:val="28"/>
        </w:rPr>
        <w:t>у сложная эпидемиологическая ситуация по р</w:t>
      </w:r>
      <w:r w:rsidRPr="0062328B">
        <w:rPr>
          <w:rFonts w:ascii="Times New Roman" w:hAnsi="Times New Roman"/>
          <w:color w:val="000000"/>
          <w:spacing w:val="3"/>
          <w:sz w:val="28"/>
          <w:szCs w:val="28"/>
        </w:rPr>
        <w:t>аспространени</w:t>
      </w:r>
      <w:r>
        <w:rPr>
          <w:rFonts w:ascii="Times New Roman" w:hAnsi="Times New Roman"/>
          <w:color w:val="000000"/>
          <w:spacing w:val="3"/>
          <w:sz w:val="28"/>
          <w:szCs w:val="28"/>
        </w:rPr>
        <w:t>ю</w:t>
      </w:r>
      <w:r w:rsidRPr="0062328B">
        <w:rPr>
          <w:rFonts w:ascii="Times New Roman" w:hAnsi="Times New Roman"/>
          <w:color w:val="000000"/>
          <w:spacing w:val="3"/>
          <w:sz w:val="28"/>
          <w:szCs w:val="28"/>
        </w:rPr>
        <w:t xml:space="preserve"> новой </w:t>
      </w:r>
      <w:proofErr w:type="spellStart"/>
      <w:r w:rsidRPr="0062328B">
        <w:rPr>
          <w:rFonts w:ascii="Times New Roman" w:hAnsi="Times New Roman"/>
          <w:color w:val="000000"/>
          <w:spacing w:val="3"/>
          <w:sz w:val="28"/>
          <w:szCs w:val="28"/>
        </w:rPr>
        <w:t>коронавирусной</w:t>
      </w:r>
      <w:proofErr w:type="spellEnd"/>
      <w:r w:rsidRPr="0062328B">
        <w:rPr>
          <w:rFonts w:ascii="Times New Roman" w:hAnsi="Times New Roman"/>
          <w:color w:val="000000"/>
          <w:spacing w:val="3"/>
          <w:sz w:val="28"/>
          <w:szCs w:val="28"/>
        </w:rPr>
        <w:t xml:space="preserve"> инфекции</w:t>
      </w:r>
      <w:r w:rsidRPr="008B2854">
        <w:rPr>
          <w:rFonts w:ascii="Times New Roman" w:hAnsi="Times New Roman"/>
          <w:color w:val="000000"/>
          <w:spacing w:val="3"/>
          <w:sz w:val="28"/>
          <w:szCs w:val="28"/>
        </w:rPr>
        <w:t>, введение в 4 квартале 2021</w:t>
      </w:r>
      <w:r>
        <w:rPr>
          <w:rFonts w:ascii="Times New Roman" w:hAnsi="Times New Roman"/>
          <w:color w:val="000000"/>
          <w:spacing w:val="3"/>
          <w:sz w:val="28"/>
          <w:szCs w:val="28"/>
        </w:rPr>
        <w:t xml:space="preserve"> года ряда ограничительных мер по работе предприятий торговли и общественного питания.</w:t>
      </w:r>
    </w:p>
    <w:p w:rsidR="00FF63D9" w:rsidRPr="005373A3" w:rsidRDefault="00FF63D9" w:rsidP="00FF63D9">
      <w:pPr>
        <w:pStyle w:val="a5"/>
        <w:spacing w:after="0"/>
        <w:ind w:left="0" w:firstLine="426"/>
        <w:jc w:val="both"/>
        <w:rPr>
          <w:bCs/>
          <w:lang w:eastAsia="en-US"/>
        </w:rPr>
      </w:pPr>
      <w:r>
        <w:rPr>
          <w:sz w:val="28"/>
          <w:szCs w:val="28"/>
        </w:rPr>
        <w:t xml:space="preserve">   </w:t>
      </w:r>
      <w:r w:rsidRPr="00A9707B">
        <w:rPr>
          <w:sz w:val="28"/>
          <w:szCs w:val="28"/>
        </w:rPr>
        <w:t xml:space="preserve">В прогнозируемом периоде потребительский спрос будет </w:t>
      </w:r>
      <w:proofErr w:type="gramStart"/>
      <w:r w:rsidRPr="00A9707B">
        <w:rPr>
          <w:sz w:val="28"/>
          <w:szCs w:val="28"/>
        </w:rPr>
        <w:t>находится</w:t>
      </w:r>
      <w:proofErr w:type="gramEnd"/>
      <w:r w:rsidRPr="00A9707B">
        <w:rPr>
          <w:sz w:val="28"/>
          <w:szCs w:val="28"/>
        </w:rPr>
        <w:t xml:space="preserve"> в стадии восстановительного</w:t>
      </w:r>
      <w:r>
        <w:rPr>
          <w:sz w:val="28"/>
          <w:szCs w:val="28"/>
        </w:rPr>
        <w:t xml:space="preserve"> роста, определяемого динамикой реальных располагаемых доходов населения.</w:t>
      </w:r>
    </w:p>
    <w:p w:rsidR="00FF63D9" w:rsidRPr="00531B64" w:rsidRDefault="00FF63D9" w:rsidP="00FF63D9">
      <w:pPr>
        <w:pStyle w:val="a5"/>
        <w:spacing w:after="0"/>
        <w:ind w:left="0" w:firstLine="426"/>
        <w:jc w:val="both"/>
        <w:rPr>
          <w:sz w:val="28"/>
          <w:szCs w:val="28"/>
        </w:rPr>
      </w:pPr>
      <w:r>
        <w:rPr>
          <w:sz w:val="28"/>
          <w:szCs w:val="28"/>
        </w:rPr>
        <w:t xml:space="preserve">  По предварительным данным по базовому варианту в </w:t>
      </w:r>
      <w:r w:rsidRPr="00531B64">
        <w:rPr>
          <w:sz w:val="28"/>
          <w:szCs w:val="28"/>
        </w:rPr>
        <w:t>20</w:t>
      </w:r>
      <w:r>
        <w:rPr>
          <w:sz w:val="28"/>
          <w:szCs w:val="28"/>
        </w:rPr>
        <w:t>22</w:t>
      </w:r>
      <w:r w:rsidRPr="00531B64">
        <w:rPr>
          <w:sz w:val="28"/>
          <w:szCs w:val="28"/>
        </w:rPr>
        <w:t xml:space="preserve"> году </w:t>
      </w:r>
      <w:r>
        <w:rPr>
          <w:sz w:val="28"/>
          <w:szCs w:val="28"/>
        </w:rPr>
        <w:t xml:space="preserve">ожидаем небольшой рост </w:t>
      </w:r>
      <w:r w:rsidRPr="00531B64">
        <w:rPr>
          <w:sz w:val="28"/>
          <w:szCs w:val="28"/>
        </w:rPr>
        <w:t xml:space="preserve">объемов розничной торговли </w:t>
      </w:r>
      <w:r>
        <w:rPr>
          <w:sz w:val="28"/>
          <w:szCs w:val="28"/>
        </w:rPr>
        <w:t xml:space="preserve">в сопоставимых ценах на </w:t>
      </w:r>
      <w:proofErr w:type="gramStart"/>
      <w:r>
        <w:rPr>
          <w:sz w:val="28"/>
          <w:szCs w:val="28"/>
        </w:rPr>
        <w:t>4</w:t>
      </w:r>
      <w:proofErr w:type="gramEnd"/>
      <w:r>
        <w:rPr>
          <w:sz w:val="28"/>
          <w:szCs w:val="28"/>
        </w:rPr>
        <w:t xml:space="preserve">% </w:t>
      </w:r>
      <w:r w:rsidRPr="00531B64">
        <w:rPr>
          <w:sz w:val="28"/>
          <w:szCs w:val="28"/>
        </w:rPr>
        <w:t xml:space="preserve">и объем розничного товарооборота составит </w:t>
      </w:r>
      <w:r>
        <w:rPr>
          <w:sz w:val="28"/>
          <w:szCs w:val="28"/>
        </w:rPr>
        <w:t xml:space="preserve">675,0 </w:t>
      </w:r>
      <w:r w:rsidRPr="00531B64">
        <w:rPr>
          <w:sz w:val="28"/>
          <w:szCs w:val="28"/>
        </w:rPr>
        <w:t>млн.</w:t>
      </w:r>
      <w:r>
        <w:rPr>
          <w:sz w:val="28"/>
          <w:szCs w:val="28"/>
        </w:rPr>
        <w:t xml:space="preserve"> </w:t>
      </w:r>
      <w:r w:rsidRPr="00531B64">
        <w:rPr>
          <w:sz w:val="28"/>
          <w:szCs w:val="28"/>
        </w:rPr>
        <w:t xml:space="preserve">руб. В </w:t>
      </w:r>
      <w:r>
        <w:rPr>
          <w:sz w:val="28"/>
          <w:szCs w:val="28"/>
        </w:rPr>
        <w:t xml:space="preserve">прогнозируемом периоде </w:t>
      </w:r>
      <w:r w:rsidRPr="00531B64">
        <w:rPr>
          <w:sz w:val="28"/>
          <w:szCs w:val="28"/>
        </w:rPr>
        <w:t>20</w:t>
      </w:r>
      <w:r>
        <w:rPr>
          <w:sz w:val="28"/>
          <w:szCs w:val="28"/>
        </w:rPr>
        <w:t>23</w:t>
      </w:r>
      <w:r w:rsidRPr="005373A3">
        <w:rPr>
          <w:sz w:val="28"/>
          <w:szCs w:val="28"/>
        </w:rPr>
        <w:t>-</w:t>
      </w:r>
      <w:r w:rsidRPr="00531B64">
        <w:rPr>
          <w:sz w:val="28"/>
          <w:szCs w:val="28"/>
        </w:rPr>
        <w:t>202</w:t>
      </w:r>
      <w:r>
        <w:rPr>
          <w:sz w:val="28"/>
          <w:szCs w:val="28"/>
        </w:rPr>
        <w:t>4</w:t>
      </w:r>
      <w:r w:rsidRPr="00531B64">
        <w:rPr>
          <w:sz w:val="28"/>
          <w:szCs w:val="28"/>
        </w:rPr>
        <w:t xml:space="preserve"> годах темпы роста розничного товарооборота в сопоставимых ценах прогнозируются в пределах </w:t>
      </w:r>
      <w:r>
        <w:rPr>
          <w:sz w:val="28"/>
          <w:szCs w:val="28"/>
        </w:rPr>
        <w:t xml:space="preserve">98% </w:t>
      </w:r>
      <w:r w:rsidRPr="005373A3">
        <w:rPr>
          <w:sz w:val="28"/>
          <w:szCs w:val="28"/>
        </w:rPr>
        <w:t>-</w:t>
      </w:r>
      <w:r>
        <w:rPr>
          <w:sz w:val="28"/>
          <w:szCs w:val="28"/>
        </w:rPr>
        <w:t xml:space="preserve"> 100</w:t>
      </w:r>
      <w:r w:rsidRPr="00531B64">
        <w:rPr>
          <w:sz w:val="28"/>
          <w:szCs w:val="28"/>
        </w:rPr>
        <w:t>%</w:t>
      </w:r>
      <w:r>
        <w:rPr>
          <w:sz w:val="28"/>
          <w:szCs w:val="28"/>
        </w:rPr>
        <w:t xml:space="preserve"> по базовому варианту   соответственно, розничный товарооборот в 2024 году составит  более 718,0 млн. руб.</w:t>
      </w:r>
    </w:p>
    <w:p w:rsidR="00FF63D9" w:rsidRPr="00A9707B" w:rsidRDefault="00FF63D9" w:rsidP="00FF63D9">
      <w:pPr>
        <w:tabs>
          <w:tab w:val="left" w:pos="175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A9707B">
        <w:rPr>
          <w:rFonts w:ascii="Times New Roman" w:hAnsi="Times New Roman"/>
          <w:sz w:val="28"/>
          <w:szCs w:val="28"/>
        </w:rPr>
        <w:t xml:space="preserve">В ближайшие годы </w:t>
      </w:r>
      <w:r>
        <w:rPr>
          <w:rFonts w:ascii="Times New Roman" w:hAnsi="Times New Roman"/>
          <w:sz w:val="28"/>
          <w:szCs w:val="28"/>
        </w:rPr>
        <w:t>одной</w:t>
      </w:r>
      <w:r w:rsidRPr="00A9707B">
        <w:rPr>
          <w:rFonts w:ascii="Times New Roman" w:hAnsi="Times New Roman"/>
          <w:sz w:val="28"/>
          <w:szCs w:val="28"/>
        </w:rPr>
        <w:t xml:space="preserve"> из ключевых тенденций развития отрасли станет развитие малоформатной торговли (ярмарки, неста</w:t>
      </w:r>
      <w:r>
        <w:rPr>
          <w:rFonts w:ascii="Times New Roman" w:hAnsi="Times New Roman"/>
          <w:sz w:val="28"/>
          <w:szCs w:val="28"/>
        </w:rPr>
        <w:t>ционарная и мобильная торговля), в</w:t>
      </w:r>
      <w:r w:rsidRPr="00A9707B">
        <w:rPr>
          <w:rFonts w:ascii="Times New Roman" w:hAnsi="Times New Roman"/>
          <w:sz w:val="28"/>
          <w:szCs w:val="28"/>
        </w:rPr>
        <w:t>озрождение уличной торговли обусловлено востребованностью у населения.</w:t>
      </w:r>
    </w:p>
    <w:p w:rsidR="00FF63D9" w:rsidRPr="00A9707B" w:rsidRDefault="00FF63D9" w:rsidP="00FF63D9">
      <w:pPr>
        <w:tabs>
          <w:tab w:val="left" w:pos="175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A9707B">
        <w:rPr>
          <w:rFonts w:ascii="Times New Roman" w:hAnsi="Times New Roman"/>
          <w:sz w:val="28"/>
          <w:szCs w:val="28"/>
        </w:rPr>
        <w:t>Факторами, которые окажут отрицательное воздействие на динамику роста оборота розничной торговли, могут стать: рост закупочных цен на потребительские товары; сдержанный потребительский спрос, обусловленный умеренным ростом реальных располагаемых доходов; изменение потребительского поведения в сторону сбережения; наличие долговой нагрузки по кредитам.</w:t>
      </w:r>
    </w:p>
    <w:p w:rsidR="00FF63D9" w:rsidRPr="0020604C" w:rsidRDefault="00FF63D9" w:rsidP="00FF63D9">
      <w:pPr>
        <w:pStyle w:val="a3"/>
        <w:ind w:firstLine="426"/>
        <w:jc w:val="both"/>
        <w:rPr>
          <w:b w:val="0"/>
          <w:szCs w:val="28"/>
        </w:rPr>
      </w:pPr>
      <w:r>
        <w:rPr>
          <w:b w:val="0"/>
          <w:szCs w:val="28"/>
        </w:rPr>
        <w:t xml:space="preserve">   </w:t>
      </w:r>
      <w:proofErr w:type="gramStart"/>
      <w:r w:rsidRPr="0020604C">
        <w:rPr>
          <w:b w:val="0"/>
          <w:szCs w:val="28"/>
        </w:rPr>
        <w:t>Согласно</w:t>
      </w:r>
      <w:proofErr w:type="gramEnd"/>
      <w:r w:rsidRPr="0020604C">
        <w:rPr>
          <w:b w:val="0"/>
          <w:szCs w:val="28"/>
        </w:rPr>
        <w:t xml:space="preserve"> статистических данных по итогам 9 месяцев 2021 года среднегодовой индекс потребительских цен в республике составил 106,09%, к декабрю 2020 года – 104,</w:t>
      </w:r>
      <w:r>
        <w:rPr>
          <w:b w:val="0"/>
          <w:szCs w:val="28"/>
        </w:rPr>
        <w:t>84%.</w:t>
      </w:r>
    </w:p>
    <w:p w:rsidR="00FF63D9" w:rsidRPr="0020604C" w:rsidRDefault="00FF63D9" w:rsidP="00FF63D9">
      <w:pPr>
        <w:pStyle w:val="a3"/>
        <w:ind w:firstLine="426"/>
        <w:jc w:val="both"/>
        <w:rPr>
          <w:b w:val="0"/>
          <w:szCs w:val="28"/>
        </w:rPr>
      </w:pPr>
      <w:r>
        <w:rPr>
          <w:b w:val="0"/>
          <w:szCs w:val="28"/>
        </w:rPr>
        <w:t xml:space="preserve">   Индекс потребительских цен </w:t>
      </w:r>
      <w:r w:rsidRPr="0020604C">
        <w:rPr>
          <w:b w:val="0"/>
          <w:szCs w:val="28"/>
        </w:rPr>
        <w:t xml:space="preserve">на продовольственные товары </w:t>
      </w:r>
      <w:r>
        <w:rPr>
          <w:b w:val="0"/>
          <w:szCs w:val="28"/>
        </w:rPr>
        <w:t xml:space="preserve">по итогам 9 месяцев </w:t>
      </w:r>
      <w:r w:rsidRPr="0020604C">
        <w:rPr>
          <w:b w:val="0"/>
          <w:szCs w:val="28"/>
        </w:rPr>
        <w:t>составил 106,73% к соответствующему периоду предыдущего года, и 104,78% к декабрю 2020 года.</w:t>
      </w:r>
    </w:p>
    <w:p w:rsidR="00FF63D9" w:rsidRPr="0020604C" w:rsidRDefault="00FF63D9" w:rsidP="00FF63D9">
      <w:pPr>
        <w:pStyle w:val="a3"/>
        <w:ind w:firstLine="426"/>
        <w:jc w:val="both"/>
        <w:rPr>
          <w:b w:val="0"/>
          <w:szCs w:val="28"/>
        </w:rPr>
      </w:pPr>
      <w:r>
        <w:rPr>
          <w:b w:val="0"/>
          <w:szCs w:val="28"/>
        </w:rPr>
        <w:t xml:space="preserve">   </w:t>
      </w:r>
      <w:r w:rsidRPr="0020604C">
        <w:rPr>
          <w:b w:val="0"/>
          <w:szCs w:val="28"/>
        </w:rPr>
        <w:t xml:space="preserve">Индекс потребительских цен на непродовольственные товары </w:t>
      </w:r>
      <w:r>
        <w:rPr>
          <w:b w:val="0"/>
          <w:szCs w:val="28"/>
        </w:rPr>
        <w:t xml:space="preserve">по итогам 9 месяцев </w:t>
      </w:r>
      <w:r w:rsidRPr="0020604C">
        <w:rPr>
          <w:b w:val="0"/>
          <w:szCs w:val="28"/>
        </w:rPr>
        <w:t>составил 106,63% к соответствующему периоду предыдущего года, и 105,49% к декабрю 2020 года.</w:t>
      </w:r>
    </w:p>
    <w:p w:rsidR="00FF63D9" w:rsidRPr="0020604C" w:rsidRDefault="00FF63D9" w:rsidP="00FF63D9">
      <w:pPr>
        <w:pStyle w:val="a3"/>
        <w:ind w:firstLine="426"/>
        <w:jc w:val="both"/>
        <w:rPr>
          <w:b w:val="0"/>
          <w:szCs w:val="28"/>
        </w:rPr>
      </w:pPr>
      <w:r>
        <w:rPr>
          <w:b w:val="0"/>
          <w:szCs w:val="28"/>
        </w:rPr>
        <w:t xml:space="preserve">   </w:t>
      </w:r>
      <w:r w:rsidRPr="0020604C">
        <w:rPr>
          <w:b w:val="0"/>
          <w:szCs w:val="28"/>
        </w:rPr>
        <w:t xml:space="preserve">На динамику инфляции в течение года оказывали влияние, прежде всего, напряженная ситуация на мировых рынках продовольственных товаров, а также ускорение мировой инфляции. Вместе с тем стабилизирующее влияние (прежде всего – на цены социально значимых товаров) в текущем году оказывали </w:t>
      </w:r>
      <w:r w:rsidRPr="0020604C">
        <w:rPr>
          <w:b w:val="0"/>
          <w:szCs w:val="28"/>
        </w:rPr>
        <w:lastRenderedPageBreak/>
        <w:t>принятые Правительством Российской Федерации и Правительством Удмуртской Республики меры по стабилизации ситуации.</w:t>
      </w:r>
    </w:p>
    <w:p w:rsidR="00FF63D9" w:rsidRPr="0020604C" w:rsidRDefault="00FF63D9" w:rsidP="00FF63D9">
      <w:pPr>
        <w:pStyle w:val="a3"/>
        <w:ind w:firstLine="426"/>
        <w:jc w:val="both"/>
        <w:rPr>
          <w:b w:val="0"/>
          <w:szCs w:val="28"/>
        </w:rPr>
      </w:pPr>
      <w:r>
        <w:rPr>
          <w:b w:val="0"/>
          <w:szCs w:val="28"/>
        </w:rPr>
        <w:t xml:space="preserve">   </w:t>
      </w:r>
      <w:r w:rsidRPr="0020604C">
        <w:rPr>
          <w:b w:val="0"/>
          <w:szCs w:val="28"/>
        </w:rPr>
        <w:t xml:space="preserve">Ускорение среднегодовой инфляции по продовольственным товарам в сентябре текущего года, приведет к формированию годовой инфляции на уровне 107,4% к декабрю 2020 года, в среднегодовом исчислении – 106,4%. </w:t>
      </w:r>
    </w:p>
    <w:p w:rsidR="00FF63D9" w:rsidRPr="0020604C" w:rsidRDefault="00FF63D9" w:rsidP="00FF63D9">
      <w:pPr>
        <w:pStyle w:val="a3"/>
        <w:ind w:firstLine="426"/>
        <w:jc w:val="both"/>
        <w:rPr>
          <w:b w:val="0"/>
          <w:szCs w:val="28"/>
        </w:rPr>
      </w:pPr>
      <w:r>
        <w:rPr>
          <w:b w:val="0"/>
          <w:szCs w:val="28"/>
        </w:rPr>
        <w:t xml:space="preserve">   </w:t>
      </w:r>
      <w:r w:rsidRPr="0020604C">
        <w:rPr>
          <w:b w:val="0"/>
          <w:szCs w:val="28"/>
        </w:rPr>
        <w:t>В базовом варианте прогноза в 2022 году среднегодовая инфляция оценивается на уровне 6,0%, в 2023 – 2024 годах - в пределах 4,0% – 4,4%.</w:t>
      </w:r>
    </w:p>
    <w:p w:rsidR="00FF63D9" w:rsidRDefault="00FF63D9" w:rsidP="00FF63D9">
      <w:pPr>
        <w:pStyle w:val="a5"/>
        <w:spacing w:after="0"/>
        <w:ind w:left="0" w:firstLine="426"/>
        <w:jc w:val="center"/>
        <w:rPr>
          <w:b/>
          <w:sz w:val="28"/>
          <w:szCs w:val="28"/>
        </w:rPr>
      </w:pPr>
    </w:p>
    <w:p w:rsidR="00FF63D9" w:rsidRPr="0090035D" w:rsidRDefault="00FF63D9" w:rsidP="00FF63D9">
      <w:pPr>
        <w:pStyle w:val="a5"/>
        <w:spacing w:after="0"/>
        <w:ind w:left="0" w:firstLine="426"/>
        <w:jc w:val="center"/>
        <w:rPr>
          <w:b/>
          <w:sz w:val="28"/>
          <w:szCs w:val="28"/>
        </w:rPr>
      </w:pPr>
      <w:r w:rsidRPr="0020604C">
        <w:rPr>
          <w:b/>
          <w:sz w:val="28"/>
          <w:szCs w:val="28"/>
        </w:rPr>
        <w:t>Платные услуги населению</w:t>
      </w:r>
    </w:p>
    <w:p w:rsidR="00FF63D9" w:rsidRPr="0090035D" w:rsidRDefault="00FF63D9" w:rsidP="00FF63D9">
      <w:pPr>
        <w:pStyle w:val="a5"/>
        <w:spacing w:after="0"/>
        <w:ind w:left="0" w:firstLine="426"/>
        <w:jc w:val="both"/>
        <w:rPr>
          <w:bCs/>
          <w:iCs/>
          <w:sz w:val="28"/>
          <w:szCs w:val="28"/>
        </w:rPr>
      </w:pPr>
      <w:r>
        <w:rPr>
          <w:bCs/>
          <w:iCs/>
          <w:sz w:val="28"/>
          <w:szCs w:val="28"/>
        </w:rPr>
        <w:t xml:space="preserve">  </w:t>
      </w:r>
      <w:r w:rsidRPr="0090035D">
        <w:rPr>
          <w:bCs/>
          <w:iCs/>
          <w:sz w:val="28"/>
          <w:szCs w:val="28"/>
        </w:rPr>
        <w:t>Объем платных услуг населению в 20</w:t>
      </w:r>
      <w:r>
        <w:rPr>
          <w:bCs/>
          <w:iCs/>
          <w:sz w:val="28"/>
          <w:szCs w:val="28"/>
        </w:rPr>
        <w:t>20</w:t>
      </w:r>
      <w:r w:rsidRPr="0090035D">
        <w:rPr>
          <w:bCs/>
          <w:iCs/>
          <w:sz w:val="28"/>
          <w:szCs w:val="28"/>
        </w:rPr>
        <w:t xml:space="preserve"> году составил </w:t>
      </w:r>
      <w:r w:rsidRPr="005373A3">
        <w:rPr>
          <w:bCs/>
          <w:iCs/>
          <w:sz w:val="28"/>
          <w:szCs w:val="28"/>
        </w:rPr>
        <w:t>344</w:t>
      </w:r>
      <w:r>
        <w:rPr>
          <w:bCs/>
          <w:iCs/>
          <w:sz w:val="28"/>
          <w:szCs w:val="28"/>
        </w:rPr>
        <w:t>,</w:t>
      </w:r>
      <w:r w:rsidRPr="005373A3">
        <w:rPr>
          <w:bCs/>
          <w:iCs/>
          <w:sz w:val="28"/>
          <w:szCs w:val="28"/>
        </w:rPr>
        <w:t>7</w:t>
      </w:r>
      <w:r>
        <w:rPr>
          <w:bCs/>
          <w:iCs/>
          <w:sz w:val="28"/>
          <w:szCs w:val="28"/>
        </w:rPr>
        <w:t xml:space="preserve"> </w:t>
      </w:r>
      <w:r w:rsidRPr="0090035D">
        <w:rPr>
          <w:bCs/>
          <w:iCs/>
          <w:sz w:val="28"/>
          <w:szCs w:val="28"/>
        </w:rPr>
        <w:t xml:space="preserve">млн. руб. В среднем за год оказываемые населению платные услуги подорожали на </w:t>
      </w:r>
      <w:r>
        <w:rPr>
          <w:bCs/>
          <w:iCs/>
          <w:sz w:val="28"/>
          <w:szCs w:val="28"/>
        </w:rPr>
        <w:t>4,2</w:t>
      </w:r>
      <w:r w:rsidRPr="0090035D">
        <w:rPr>
          <w:bCs/>
          <w:iCs/>
          <w:sz w:val="28"/>
          <w:szCs w:val="28"/>
        </w:rPr>
        <w:t>%.</w:t>
      </w:r>
      <w:r>
        <w:rPr>
          <w:bCs/>
          <w:iCs/>
          <w:sz w:val="28"/>
          <w:szCs w:val="28"/>
        </w:rPr>
        <w:t xml:space="preserve"> </w:t>
      </w:r>
      <w:r w:rsidRPr="0090035D">
        <w:rPr>
          <w:bCs/>
          <w:iCs/>
          <w:sz w:val="28"/>
          <w:szCs w:val="28"/>
        </w:rPr>
        <w:t>Основными видами платных услуг населению являются жилищно-коммунальные услуги (электроэнергия, газ, коммунальные услуги</w:t>
      </w:r>
      <w:r>
        <w:rPr>
          <w:bCs/>
          <w:iCs/>
          <w:sz w:val="28"/>
          <w:szCs w:val="28"/>
        </w:rPr>
        <w:t>)</w:t>
      </w:r>
      <w:r w:rsidRPr="0090035D">
        <w:rPr>
          <w:bCs/>
          <w:iCs/>
          <w:sz w:val="28"/>
          <w:szCs w:val="28"/>
        </w:rPr>
        <w:t>,</w:t>
      </w:r>
      <w:r>
        <w:rPr>
          <w:bCs/>
          <w:iCs/>
          <w:sz w:val="28"/>
          <w:szCs w:val="28"/>
        </w:rPr>
        <w:t xml:space="preserve"> телекоммуникационные услуги, транспортные и </w:t>
      </w:r>
      <w:r w:rsidRPr="0090035D">
        <w:rPr>
          <w:bCs/>
          <w:iCs/>
          <w:sz w:val="28"/>
          <w:szCs w:val="28"/>
        </w:rPr>
        <w:t xml:space="preserve">бытовые услуги. В среднем по </w:t>
      </w:r>
      <w:r>
        <w:rPr>
          <w:bCs/>
          <w:iCs/>
          <w:sz w:val="28"/>
          <w:szCs w:val="28"/>
        </w:rPr>
        <w:t>р</w:t>
      </w:r>
      <w:r w:rsidRPr="0090035D">
        <w:rPr>
          <w:bCs/>
          <w:iCs/>
          <w:sz w:val="28"/>
          <w:szCs w:val="28"/>
        </w:rPr>
        <w:t xml:space="preserve">еспублике рост цен на </w:t>
      </w:r>
      <w:r>
        <w:rPr>
          <w:bCs/>
          <w:iCs/>
          <w:sz w:val="28"/>
          <w:szCs w:val="28"/>
        </w:rPr>
        <w:t>жилищно-</w:t>
      </w:r>
      <w:r w:rsidRPr="0090035D">
        <w:rPr>
          <w:bCs/>
          <w:iCs/>
          <w:sz w:val="28"/>
          <w:szCs w:val="28"/>
        </w:rPr>
        <w:t xml:space="preserve">коммунальные услуги за период с января по </w:t>
      </w:r>
      <w:r>
        <w:rPr>
          <w:bCs/>
          <w:iCs/>
          <w:sz w:val="28"/>
          <w:szCs w:val="28"/>
        </w:rPr>
        <w:t>декабрь</w:t>
      </w:r>
      <w:r w:rsidRPr="0090035D">
        <w:rPr>
          <w:bCs/>
          <w:iCs/>
          <w:sz w:val="28"/>
          <w:szCs w:val="28"/>
        </w:rPr>
        <w:t xml:space="preserve"> 2020</w:t>
      </w:r>
      <w:r>
        <w:rPr>
          <w:bCs/>
          <w:iCs/>
          <w:sz w:val="28"/>
          <w:szCs w:val="28"/>
        </w:rPr>
        <w:t xml:space="preserve"> </w:t>
      </w:r>
      <w:r w:rsidRPr="0090035D">
        <w:rPr>
          <w:bCs/>
          <w:iCs/>
          <w:sz w:val="28"/>
          <w:szCs w:val="28"/>
        </w:rPr>
        <w:t xml:space="preserve">года составил </w:t>
      </w:r>
      <w:r>
        <w:rPr>
          <w:bCs/>
          <w:iCs/>
          <w:sz w:val="28"/>
          <w:szCs w:val="28"/>
        </w:rPr>
        <w:t>5,6</w:t>
      </w:r>
      <w:r w:rsidRPr="0090035D">
        <w:rPr>
          <w:bCs/>
          <w:iCs/>
          <w:sz w:val="28"/>
          <w:szCs w:val="28"/>
        </w:rPr>
        <w:t>%.</w:t>
      </w:r>
    </w:p>
    <w:p w:rsidR="00FF63D9" w:rsidRPr="0090035D" w:rsidRDefault="00FF63D9" w:rsidP="00FF63D9">
      <w:pPr>
        <w:pStyle w:val="a5"/>
        <w:spacing w:after="0"/>
        <w:ind w:left="0" w:firstLine="426"/>
        <w:jc w:val="both"/>
        <w:rPr>
          <w:bCs/>
          <w:iCs/>
          <w:sz w:val="28"/>
          <w:szCs w:val="28"/>
        </w:rPr>
      </w:pPr>
      <w:r>
        <w:rPr>
          <w:bCs/>
          <w:iCs/>
          <w:sz w:val="28"/>
          <w:szCs w:val="28"/>
        </w:rPr>
        <w:t xml:space="preserve">   За период январь - август 2021года </w:t>
      </w:r>
      <w:r w:rsidRPr="0090035D">
        <w:rPr>
          <w:bCs/>
          <w:iCs/>
          <w:sz w:val="28"/>
          <w:szCs w:val="28"/>
        </w:rPr>
        <w:t>населению района оказано платных услуг на сумму</w:t>
      </w:r>
      <w:r>
        <w:rPr>
          <w:bCs/>
          <w:iCs/>
          <w:sz w:val="28"/>
          <w:szCs w:val="28"/>
        </w:rPr>
        <w:t xml:space="preserve"> 268,8</w:t>
      </w:r>
      <w:r w:rsidRPr="0090035D">
        <w:rPr>
          <w:bCs/>
          <w:iCs/>
          <w:sz w:val="28"/>
          <w:szCs w:val="28"/>
        </w:rPr>
        <w:t xml:space="preserve"> млн. руб. </w:t>
      </w:r>
    </w:p>
    <w:p w:rsidR="00FF63D9" w:rsidRDefault="00FF63D9" w:rsidP="00FF63D9">
      <w:pPr>
        <w:pStyle w:val="a5"/>
        <w:spacing w:after="0"/>
        <w:ind w:left="0" w:firstLine="426"/>
        <w:jc w:val="both"/>
        <w:rPr>
          <w:bCs/>
          <w:iCs/>
          <w:sz w:val="28"/>
          <w:szCs w:val="28"/>
        </w:rPr>
      </w:pPr>
      <w:r>
        <w:rPr>
          <w:bCs/>
          <w:iCs/>
          <w:sz w:val="28"/>
          <w:szCs w:val="28"/>
        </w:rPr>
        <w:t xml:space="preserve">   </w:t>
      </w:r>
      <w:r w:rsidRPr="0090035D">
        <w:rPr>
          <w:bCs/>
          <w:iCs/>
          <w:sz w:val="28"/>
          <w:szCs w:val="28"/>
        </w:rPr>
        <w:t>Согласно прогнозам, объем платных услуг населению в 202</w:t>
      </w:r>
      <w:r>
        <w:rPr>
          <w:bCs/>
          <w:iCs/>
          <w:sz w:val="28"/>
          <w:szCs w:val="28"/>
        </w:rPr>
        <w:t>1</w:t>
      </w:r>
      <w:r w:rsidRPr="0090035D">
        <w:rPr>
          <w:bCs/>
          <w:iCs/>
          <w:sz w:val="28"/>
          <w:szCs w:val="28"/>
        </w:rPr>
        <w:t xml:space="preserve"> году </w:t>
      </w:r>
      <w:r>
        <w:rPr>
          <w:bCs/>
          <w:iCs/>
          <w:sz w:val="28"/>
          <w:szCs w:val="28"/>
        </w:rPr>
        <w:t>составит 108% в сопоставимых ценах к уровню 2020 года.</w:t>
      </w:r>
    </w:p>
    <w:p w:rsidR="00FF63D9" w:rsidRPr="0090035D" w:rsidRDefault="00FF63D9" w:rsidP="00FF63D9">
      <w:pPr>
        <w:pStyle w:val="a5"/>
        <w:spacing w:after="0"/>
        <w:ind w:left="0" w:firstLine="426"/>
        <w:jc w:val="both"/>
        <w:rPr>
          <w:bCs/>
          <w:iCs/>
          <w:sz w:val="28"/>
          <w:szCs w:val="28"/>
        </w:rPr>
      </w:pPr>
      <w:r>
        <w:rPr>
          <w:bCs/>
          <w:iCs/>
          <w:sz w:val="28"/>
          <w:szCs w:val="28"/>
        </w:rPr>
        <w:t xml:space="preserve">   </w:t>
      </w:r>
      <w:r w:rsidRPr="0090035D">
        <w:rPr>
          <w:bCs/>
          <w:iCs/>
          <w:sz w:val="28"/>
          <w:szCs w:val="28"/>
        </w:rPr>
        <w:t xml:space="preserve">В последующие периоды ожидается рост по </w:t>
      </w:r>
      <w:r>
        <w:rPr>
          <w:bCs/>
          <w:iCs/>
          <w:sz w:val="28"/>
          <w:szCs w:val="28"/>
        </w:rPr>
        <w:t xml:space="preserve">базовому </w:t>
      </w:r>
      <w:r w:rsidRPr="0090035D">
        <w:rPr>
          <w:bCs/>
          <w:iCs/>
          <w:sz w:val="28"/>
          <w:szCs w:val="28"/>
        </w:rPr>
        <w:t xml:space="preserve">варианту на </w:t>
      </w:r>
      <w:r>
        <w:rPr>
          <w:bCs/>
          <w:iCs/>
          <w:sz w:val="28"/>
          <w:szCs w:val="28"/>
        </w:rPr>
        <w:t>102,3 - 102,4% ежегодно в сопоставимых ценах</w:t>
      </w:r>
      <w:r w:rsidRPr="0090035D">
        <w:rPr>
          <w:bCs/>
          <w:iCs/>
          <w:sz w:val="28"/>
          <w:szCs w:val="28"/>
        </w:rPr>
        <w:t>.</w:t>
      </w:r>
    </w:p>
    <w:p w:rsidR="00FF63D9"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bookmarkStart w:id="0" w:name="sub_2008"/>
    </w:p>
    <w:p w:rsidR="00FF63D9" w:rsidRPr="00531B64"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r w:rsidRPr="0020604C">
        <w:rPr>
          <w:rFonts w:ascii="Times New Roman" w:hAnsi="Times New Roman"/>
          <w:b/>
          <w:bCs/>
          <w:sz w:val="28"/>
          <w:szCs w:val="28"/>
        </w:rPr>
        <w:t>Денежные доходы населения</w:t>
      </w:r>
    </w:p>
    <w:bookmarkEnd w:id="0"/>
    <w:p w:rsidR="00FF63D9" w:rsidRPr="00531B64"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531B64">
        <w:rPr>
          <w:rFonts w:ascii="Times New Roman" w:hAnsi="Times New Roman"/>
          <w:sz w:val="28"/>
          <w:szCs w:val="28"/>
        </w:rPr>
        <w:t>В 20</w:t>
      </w:r>
      <w:r>
        <w:rPr>
          <w:rFonts w:ascii="Times New Roman" w:hAnsi="Times New Roman"/>
          <w:sz w:val="28"/>
          <w:szCs w:val="28"/>
        </w:rPr>
        <w:t>20</w:t>
      </w:r>
      <w:r w:rsidRPr="00531B64">
        <w:rPr>
          <w:rFonts w:ascii="Times New Roman" w:hAnsi="Times New Roman"/>
          <w:sz w:val="28"/>
          <w:szCs w:val="28"/>
        </w:rPr>
        <w:t xml:space="preserve"> году среднемесячная заработная плата по крупным и средним предприятиям составила </w:t>
      </w:r>
      <w:r>
        <w:rPr>
          <w:rFonts w:ascii="Times New Roman" w:hAnsi="Times New Roman"/>
          <w:sz w:val="28"/>
          <w:szCs w:val="28"/>
        </w:rPr>
        <w:t>33298,5 рублей, темп роста составил 108,3</w:t>
      </w:r>
      <w:r w:rsidRPr="00531B64">
        <w:rPr>
          <w:rFonts w:ascii="Times New Roman" w:hAnsi="Times New Roman"/>
          <w:sz w:val="28"/>
          <w:szCs w:val="28"/>
        </w:rPr>
        <w:t xml:space="preserve">% к предыдущему году. Фонд оплаты труда по крупным и средним предприятиям увеличился на </w:t>
      </w:r>
      <w:r>
        <w:rPr>
          <w:rFonts w:ascii="Times New Roman" w:hAnsi="Times New Roman"/>
          <w:sz w:val="28"/>
          <w:szCs w:val="28"/>
        </w:rPr>
        <w:t xml:space="preserve">108,8 </w:t>
      </w:r>
      <w:r w:rsidRPr="00531B64">
        <w:rPr>
          <w:rFonts w:ascii="Times New Roman" w:hAnsi="Times New Roman"/>
          <w:sz w:val="28"/>
          <w:szCs w:val="28"/>
        </w:rPr>
        <w:t xml:space="preserve">% и составил </w:t>
      </w:r>
      <w:r>
        <w:rPr>
          <w:rFonts w:ascii="Times New Roman" w:hAnsi="Times New Roman"/>
          <w:sz w:val="28"/>
          <w:szCs w:val="28"/>
        </w:rPr>
        <w:t>1294,2</w:t>
      </w:r>
      <w:r w:rsidRPr="00531B64">
        <w:rPr>
          <w:rFonts w:ascii="Times New Roman" w:hAnsi="Times New Roman"/>
          <w:sz w:val="28"/>
          <w:szCs w:val="28"/>
        </w:rPr>
        <w:t xml:space="preserve">млн. рублей, </w:t>
      </w:r>
      <w:r w:rsidRPr="00E309B1">
        <w:rPr>
          <w:rFonts w:ascii="Times New Roman" w:hAnsi="Times New Roman"/>
          <w:sz w:val="28"/>
          <w:szCs w:val="28"/>
        </w:rPr>
        <w:t>увеличение фонда оплаты труда связано с увеличением заработной платы в отрасли сельского хозяйства.</w:t>
      </w:r>
    </w:p>
    <w:p w:rsidR="00FF63D9" w:rsidRPr="00D05AD3"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proofErr w:type="gramStart"/>
      <w:r w:rsidRPr="00D05AD3">
        <w:rPr>
          <w:rFonts w:ascii="Times New Roman" w:hAnsi="Times New Roman"/>
          <w:sz w:val="28"/>
          <w:szCs w:val="28"/>
        </w:rPr>
        <w:t>Традиционно на рост уровня заработных плат в районе влияют</w:t>
      </w:r>
      <w:r>
        <w:rPr>
          <w:rFonts w:ascii="Times New Roman" w:hAnsi="Times New Roman"/>
          <w:sz w:val="28"/>
          <w:szCs w:val="28"/>
        </w:rPr>
        <w:t xml:space="preserve"> стабильные темпы роста уровня начисленной заработной платы в таких отраслях, как «Сельское, лесное хозяйство, охота, рыболовство и рыбоводство» (109,8% за 2020 год), «Обрабатывающие производства, обеспечение электрической энергией, газом и паром» (112,2 % за 2020 год), «Торговля оптовая и розничная» (112,3% за 2020 год), «Деятельность финансовая и страховая» (113% за 2020 год), е</w:t>
      </w:r>
      <w:r w:rsidRPr="00D05AD3">
        <w:rPr>
          <w:rFonts w:ascii="Times New Roman" w:hAnsi="Times New Roman"/>
          <w:sz w:val="28"/>
          <w:szCs w:val="28"/>
        </w:rPr>
        <w:t>жегодные</w:t>
      </w:r>
      <w:proofErr w:type="gramEnd"/>
      <w:r w:rsidRPr="00D05AD3">
        <w:rPr>
          <w:rFonts w:ascii="Times New Roman" w:hAnsi="Times New Roman"/>
          <w:sz w:val="28"/>
          <w:szCs w:val="28"/>
        </w:rPr>
        <w:t xml:space="preserve"> мероприятия по </w:t>
      </w:r>
      <w:r w:rsidRPr="002C049A">
        <w:rPr>
          <w:rFonts w:ascii="Times New Roman" w:hAnsi="Times New Roman"/>
          <w:sz w:val="28"/>
          <w:szCs w:val="28"/>
        </w:rPr>
        <w:t>сохранению достигнутых в 2018 году</w:t>
      </w:r>
      <w:r w:rsidRPr="00D05AD3">
        <w:rPr>
          <w:rFonts w:ascii="Times New Roman" w:hAnsi="Times New Roman"/>
          <w:sz w:val="28"/>
          <w:szCs w:val="28"/>
        </w:rPr>
        <w:t xml:space="preserve"> значений целевых показателей по оплате труда медицинских, педагогических, социальных работников и работников учреждений культуры, по индексации заработных плат «неуказанных» категорий работников бюдж</w:t>
      </w:r>
      <w:r>
        <w:rPr>
          <w:rFonts w:ascii="Times New Roman" w:hAnsi="Times New Roman"/>
          <w:sz w:val="28"/>
          <w:szCs w:val="28"/>
        </w:rPr>
        <w:t>е</w:t>
      </w:r>
      <w:r w:rsidRPr="00D05AD3">
        <w:rPr>
          <w:rFonts w:ascii="Times New Roman" w:hAnsi="Times New Roman"/>
          <w:sz w:val="28"/>
          <w:szCs w:val="28"/>
        </w:rPr>
        <w:t>тной сферы</w:t>
      </w:r>
      <w:r>
        <w:rPr>
          <w:rFonts w:ascii="Times New Roman" w:hAnsi="Times New Roman"/>
          <w:sz w:val="28"/>
          <w:szCs w:val="28"/>
        </w:rPr>
        <w:t>.</w:t>
      </w:r>
    </w:p>
    <w:p w:rsidR="00FF63D9"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По итогам</w:t>
      </w:r>
      <w:r w:rsidRPr="00D05AD3">
        <w:rPr>
          <w:rFonts w:ascii="Times New Roman" w:hAnsi="Times New Roman"/>
          <w:sz w:val="28"/>
          <w:szCs w:val="28"/>
        </w:rPr>
        <w:t xml:space="preserve"> январ</w:t>
      </w:r>
      <w:r>
        <w:rPr>
          <w:rFonts w:ascii="Times New Roman" w:hAnsi="Times New Roman"/>
          <w:sz w:val="28"/>
          <w:szCs w:val="28"/>
        </w:rPr>
        <w:t>я</w:t>
      </w:r>
      <w:r w:rsidRPr="00D05AD3">
        <w:rPr>
          <w:rFonts w:ascii="Times New Roman" w:hAnsi="Times New Roman"/>
          <w:sz w:val="28"/>
          <w:szCs w:val="28"/>
        </w:rPr>
        <w:t xml:space="preserve"> - июл</w:t>
      </w:r>
      <w:r>
        <w:rPr>
          <w:rFonts w:ascii="Times New Roman" w:hAnsi="Times New Roman"/>
          <w:sz w:val="28"/>
          <w:szCs w:val="28"/>
        </w:rPr>
        <w:t>я</w:t>
      </w:r>
      <w:r w:rsidRPr="00D05AD3">
        <w:rPr>
          <w:rFonts w:ascii="Times New Roman" w:hAnsi="Times New Roman"/>
          <w:sz w:val="28"/>
          <w:szCs w:val="28"/>
        </w:rPr>
        <w:t xml:space="preserve"> 202</w:t>
      </w:r>
      <w:r>
        <w:rPr>
          <w:rFonts w:ascii="Times New Roman" w:hAnsi="Times New Roman"/>
          <w:sz w:val="28"/>
          <w:szCs w:val="28"/>
        </w:rPr>
        <w:t>1</w:t>
      </w:r>
      <w:r w:rsidRPr="00D05AD3">
        <w:rPr>
          <w:rFonts w:ascii="Times New Roman" w:hAnsi="Times New Roman"/>
          <w:sz w:val="28"/>
          <w:szCs w:val="28"/>
        </w:rPr>
        <w:t xml:space="preserve"> года среднемесячная заработная плата работников по крупным и средним предприятиям составила </w:t>
      </w:r>
      <w:r>
        <w:rPr>
          <w:rFonts w:ascii="Times New Roman" w:hAnsi="Times New Roman"/>
          <w:sz w:val="28"/>
          <w:szCs w:val="28"/>
        </w:rPr>
        <w:t>36880,8</w:t>
      </w:r>
      <w:r w:rsidRPr="00D05AD3">
        <w:rPr>
          <w:rFonts w:ascii="Times New Roman" w:hAnsi="Times New Roman"/>
          <w:sz w:val="28"/>
          <w:szCs w:val="28"/>
        </w:rPr>
        <w:t xml:space="preserve"> рублей, что составляет 1</w:t>
      </w:r>
      <w:r>
        <w:rPr>
          <w:rFonts w:ascii="Times New Roman" w:hAnsi="Times New Roman"/>
          <w:sz w:val="28"/>
          <w:szCs w:val="28"/>
        </w:rPr>
        <w:t>12</w:t>
      </w:r>
      <w:r w:rsidRPr="00D05AD3">
        <w:rPr>
          <w:rFonts w:ascii="Times New Roman" w:hAnsi="Times New Roman"/>
          <w:sz w:val="28"/>
          <w:szCs w:val="28"/>
        </w:rPr>
        <w:t>% к соответствующему периоду 20</w:t>
      </w:r>
      <w:r>
        <w:rPr>
          <w:rFonts w:ascii="Times New Roman" w:hAnsi="Times New Roman"/>
          <w:sz w:val="28"/>
          <w:szCs w:val="28"/>
        </w:rPr>
        <w:t>20</w:t>
      </w:r>
      <w:r w:rsidRPr="00D05AD3">
        <w:rPr>
          <w:rFonts w:ascii="Times New Roman" w:hAnsi="Times New Roman"/>
          <w:sz w:val="28"/>
          <w:szCs w:val="28"/>
        </w:rPr>
        <w:t xml:space="preserve"> года. </w:t>
      </w:r>
    </w:p>
    <w:p w:rsidR="00FF63D9" w:rsidRPr="008E3053"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8E3053">
        <w:rPr>
          <w:rFonts w:ascii="Times New Roman" w:hAnsi="Times New Roman"/>
          <w:sz w:val="28"/>
          <w:szCs w:val="28"/>
        </w:rPr>
        <w:t>Учитывая сложившуюся динамику за 2015-2020 годы и тенденции за 1 полугодие 2021 года, ожидается, что по итогам 2021 года номинальная начисленная заработная плата работников по крупным и средним предприятиям оценочно составит 36128,9 рублей (108,5% к уровню 2020 года), фонд оплаты труда по крупным и средним предприятиям составит 1401,2 млн. рублей.</w:t>
      </w:r>
    </w:p>
    <w:p w:rsidR="00FF63D9" w:rsidRPr="008E3053" w:rsidRDefault="00FF63D9" w:rsidP="00FF63D9">
      <w:pPr>
        <w:autoSpaceDE w:val="0"/>
        <w:autoSpaceDN w:val="0"/>
        <w:adjustRightInd w:val="0"/>
        <w:spacing w:after="0" w:line="240" w:lineRule="auto"/>
        <w:ind w:firstLine="426"/>
        <w:jc w:val="both"/>
        <w:rPr>
          <w:rFonts w:ascii="Times New Roman" w:hAnsi="Times New Roman"/>
          <w:color w:val="000000"/>
          <w:sz w:val="28"/>
          <w:szCs w:val="28"/>
        </w:rPr>
      </w:pPr>
      <w:r w:rsidRPr="008E3053">
        <w:rPr>
          <w:rFonts w:ascii="Times New Roman" w:hAnsi="Times New Roman"/>
          <w:color w:val="000000"/>
          <w:sz w:val="28"/>
          <w:szCs w:val="28"/>
        </w:rPr>
        <w:lastRenderedPageBreak/>
        <w:t xml:space="preserve">  Далее в среднесрочном периоде до 2024 года прогнозируются устойчивые темпы роста заработной платы на уровне региональных значений.</w:t>
      </w:r>
    </w:p>
    <w:p w:rsidR="00FF63D9" w:rsidRPr="008E3053" w:rsidRDefault="00FF63D9" w:rsidP="00FF63D9">
      <w:pPr>
        <w:spacing w:after="0" w:line="240" w:lineRule="auto"/>
        <w:ind w:firstLine="426"/>
        <w:jc w:val="both"/>
        <w:rPr>
          <w:rFonts w:ascii="Times New Roman" w:hAnsi="Times New Roman"/>
          <w:b/>
          <w:bCs/>
          <w:sz w:val="28"/>
          <w:szCs w:val="28"/>
        </w:rPr>
      </w:pPr>
      <w:r w:rsidRPr="008E3053">
        <w:rPr>
          <w:rFonts w:ascii="Times New Roman" w:hAnsi="Times New Roman"/>
          <w:sz w:val="28"/>
          <w:szCs w:val="28"/>
        </w:rPr>
        <w:t xml:space="preserve">  Таким образом, среднемесячная заработная плата одного работника по базовому варианту прогноза к 2024 году увеличится на 20,8% по сравнению с 2020 годом и составит 43641,9 рублей.</w:t>
      </w:r>
    </w:p>
    <w:p w:rsidR="00FF63D9"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p>
    <w:p w:rsidR="00FF63D9" w:rsidRPr="004F0155" w:rsidRDefault="00FF63D9" w:rsidP="00FF63D9">
      <w:pPr>
        <w:autoSpaceDE w:val="0"/>
        <w:autoSpaceDN w:val="0"/>
        <w:adjustRightInd w:val="0"/>
        <w:spacing w:after="0" w:line="240" w:lineRule="auto"/>
        <w:ind w:firstLine="426"/>
        <w:jc w:val="center"/>
        <w:outlineLvl w:val="0"/>
        <w:rPr>
          <w:rFonts w:ascii="Times New Roman" w:hAnsi="Times New Roman"/>
          <w:b/>
          <w:bCs/>
          <w:sz w:val="28"/>
          <w:szCs w:val="28"/>
        </w:rPr>
      </w:pPr>
      <w:r w:rsidRPr="0020604C">
        <w:rPr>
          <w:rFonts w:ascii="Times New Roman" w:hAnsi="Times New Roman"/>
          <w:b/>
          <w:bCs/>
          <w:sz w:val="28"/>
          <w:szCs w:val="28"/>
        </w:rPr>
        <w:t>Среднегодовая численность населения</w:t>
      </w:r>
    </w:p>
    <w:p w:rsidR="00FF63D9" w:rsidRPr="004F0155"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С 2017 года естественный прирост населения сменился естественной убылью населения в результате заметного снижения рождаемости. Помимо естественной убыли, численность населения района уменьшается и за счет миграционного оттока.</w:t>
      </w:r>
      <w:r w:rsidRPr="004F0155">
        <w:rPr>
          <w:rFonts w:ascii="Times New Roman" w:hAnsi="Times New Roman"/>
          <w:sz w:val="28"/>
          <w:szCs w:val="28"/>
        </w:rPr>
        <w:t xml:space="preserve"> В 20</w:t>
      </w:r>
      <w:r>
        <w:rPr>
          <w:rFonts w:ascii="Times New Roman" w:hAnsi="Times New Roman"/>
          <w:sz w:val="28"/>
          <w:szCs w:val="28"/>
        </w:rPr>
        <w:t>20</w:t>
      </w:r>
      <w:r w:rsidRPr="004F0155">
        <w:rPr>
          <w:rFonts w:ascii="Times New Roman" w:hAnsi="Times New Roman"/>
          <w:sz w:val="28"/>
          <w:szCs w:val="28"/>
        </w:rPr>
        <w:t xml:space="preserve"> году естественная убыль составила </w:t>
      </w:r>
      <w:r>
        <w:rPr>
          <w:rFonts w:ascii="Times New Roman" w:hAnsi="Times New Roman"/>
          <w:sz w:val="28"/>
          <w:szCs w:val="28"/>
        </w:rPr>
        <w:t>76</w:t>
      </w:r>
      <w:r w:rsidRPr="004F0155">
        <w:rPr>
          <w:rFonts w:ascii="Times New Roman" w:hAnsi="Times New Roman"/>
          <w:sz w:val="28"/>
          <w:szCs w:val="28"/>
        </w:rPr>
        <w:t xml:space="preserve"> человек, миграционный отток населения </w:t>
      </w:r>
      <w:proofErr w:type="gramStart"/>
      <w:r w:rsidRPr="004F0155">
        <w:rPr>
          <w:rFonts w:ascii="Times New Roman" w:hAnsi="Times New Roman"/>
          <w:sz w:val="28"/>
          <w:szCs w:val="28"/>
        </w:rPr>
        <w:t xml:space="preserve">составил </w:t>
      </w:r>
      <w:r>
        <w:rPr>
          <w:rFonts w:ascii="Times New Roman" w:hAnsi="Times New Roman"/>
          <w:sz w:val="28"/>
          <w:szCs w:val="28"/>
        </w:rPr>
        <w:t>2</w:t>
      </w:r>
      <w:r w:rsidRPr="004F0155">
        <w:rPr>
          <w:rFonts w:ascii="Times New Roman" w:hAnsi="Times New Roman"/>
          <w:sz w:val="28"/>
          <w:szCs w:val="28"/>
        </w:rPr>
        <w:t xml:space="preserve"> человек</w:t>
      </w:r>
      <w:r>
        <w:rPr>
          <w:rFonts w:ascii="Times New Roman" w:hAnsi="Times New Roman"/>
          <w:sz w:val="28"/>
          <w:szCs w:val="28"/>
        </w:rPr>
        <w:t>а</w:t>
      </w:r>
      <w:r w:rsidRPr="004F0155">
        <w:rPr>
          <w:rFonts w:ascii="Times New Roman" w:hAnsi="Times New Roman"/>
          <w:sz w:val="28"/>
          <w:szCs w:val="28"/>
        </w:rPr>
        <w:t xml:space="preserve"> и численность населения на конец года составила</w:t>
      </w:r>
      <w:proofErr w:type="gramEnd"/>
      <w:r>
        <w:rPr>
          <w:rFonts w:ascii="Times New Roman" w:hAnsi="Times New Roman"/>
          <w:sz w:val="28"/>
          <w:szCs w:val="28"/>
        </w:rPr>
        <w:t xml:space="preserve"> </w:t>
      </w:r>
      <w:r w:rsidRPr="004F0155">
        <w:rPr>
          <w:rFonts w:ascii="Times New Roman" w:hAnsi="Times New Roman"/>
          <w:sz w:val="28"/>
          <w:szCs w:val="28"/>
        </w:rPr>
        <w:t>14,8</w:t>
      </w:r>
      <w:r>
        <w:rPr>
          <w:rFonts w:ascii="Times New Roman" w:hAnsi="Times New Roman"/>
          <w:sz w:val="28"/>
          <w:szCs w:val="28"/>
        </w:rPr>
        <w:t>10</w:t>
      </w:r>
      <w:r w:rsidRPr="004F0155">
        <w:rPr>
          <w:rFonts w:ascii="Times New Roman" w:hAnsi="Times New Roman"/>
          <w:sz w:val="28"/>
          <w:szCs w:val="28"/>
        </w:rPr>
        <w:t xml:space="preserve"> тыс. человек. Среднегодовая численность населения составила 14,</w:t>
      </w:r>
      <w:r>
        <w:rPr>
          <w:rFonts w:ascii="Times New Roman" w:hAnsi="Times New Roman"/>
          <w:sz w:val="28"/>
          <w:szCs w:val="28"/>
        </w:rPr>
        <w:t>849</w:t>
      </w:r>
      <w:r w:rsidRPr="004F0155">
        <w:rPr>
          <w:rFonts w:ascii="Times New Roman" w:hAnsi="Times New Roman"/>
          <w:sz w:val="28"/>
          <w:szCs w:val="28"/>
        </w:rPr>
        <w:t xml:space="preserve"> тыс. человек, что составляет 99,</w:t>
      </w:r>
      <w:r>
        <w:rPr>
          <w:rFonts w:ascii="Times New Roman" w:hAnsi="Times New Roman"/>
          <w:sz w:val="28"/>
          <w:szCs w:val="28"/>
        </w:rPr>
        <w:t>0</w:t>
      </w:r>
      <w:r w:rsidRPr="004F0155">
        <w:rPr>
          <w:rFonts w:ascii="Times New Roman" w:hAnsi="Times New Roman"/>
          <w:sz w:val="28"/>
          <w:szCs w:val="28"/>
        </w:rPr>
        <w:t>% по отношению к предыдущему 20</w:t>
      </w:r>
      <w:r>
        <w:rPr>
          <w:rFonts w:ascii="Times New Roman" w:hAnsi="Times New Roman"/>
          <w:sz w:val="28"/>
          <w:szCs w:val="28"/>
        </w:rPr>
        <w:t>19</w:t>
      </w:r>
      <w:r w:rsidRPr="004F0155">
        <w:rPr>
          <w:rFonts w:ascii="Times New Roman" w:hAnsi="Times New Roman"/>
          <w:sz w:val="28"/>
          <w:szCs w:val="28"/>
        </w:rPr>
        <w:t xml:space="preserve"> году.</w:t>
      </w:r>
    </w:p>
    <w:p w:rsidR="00FF63D9" w:rsidRPr="004F0155"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Сложившиеся в демографической ситуации тенденции сохраняются и в 2021 году. </w:t>
      </w:r>
      <w:r w:rsidRPr="004F0155">
        <w:rPr>
          <w:rFonts w:ascii="Times New Roman" w:hAnsi="Times New Roman"/>
          <w:sz w:val="28"/>
          <w:szCs w:val="28"/>
        </w:rPr>
        <w:t>За 9 месяцев 202</w:t>
      </w:r>
      <w:r>
        <w:rPr>
          <w:rFonts w:ascii="Times New Roman" w:hAnsi="Times New Roman"/>
          <w:sz w:val="28"/>
          <w:szCs w:val="28"/>
        </w:rPr>
        <w:t>1</w:t>
      </w:r>
      <w:r w:rsidRPr="004F0155">
        <w:rPr>
          <w:rFonts w:ascii="Times New Roman" w:hAnsi="Times New Roman"/>
          <w:sz w:val="28"/>
          <w:szCs w:val="28"/>
        </w:rPr>
        <w:t xml:space="preserve"> года смертность превысила рождаемость, и естественная убыль населения составила </w:t>
      </w:r>
      <w:r>
        <w:rPr>
          <w:rFonts w:ascii="Times New Roman" w:hAnsi="Times New Roman"/>
          <w:sz w:val="28"/>
          <w:szCs w:val="28"/>
        </w:rPr>
        <w:t>80</w:t>
      </w:r>
      <w:r w:rsidRPr="004F0155">
        <w:rPr>
          <w:rFonts w:ascii="Times New Roman" w:hAnsi="Times New Roman"/>
          <w:sz w:val="28"/>
          <w:szCs w:val="28"/>
        </w:rPr>
        <w:t xml:space="preserve"> человек. </w:t>
      </w:r>
      <w:proofErr w:type="gramStart"/>
      <w:r w:rsidRPr="004F0155">
        <w:rPr>
          <w:rFonts w:ascii="Times New Roman" w:hAnsi="Times New Roman"/>
          <w:sz w:val="28"/>
          <w:szCs w:val="28"/>
        </w:rPr>
        <w:t xml:space="preserve">Учитывая данный показатель и ежегодный миграционный отток населения в среднем на </w:t>
      </w:r>
      <w:r>
        <w:rPr>
          <w:rFonts w:ascii="Times New Roman" w:hAnsi="Times New Roman"/>
          <w:sz w:val="28"/>
          <w:szCs w:val="28"/>
        </w:rPr>
        <w:t xml:space="preserve">110 </w:t>
      </w:r>
      <w:r w:rsidRPr="00EB0653">
        <w:rPr>
          <w:rFonts w:ascii="Times New Roman" w:hAnsi="Times New Roman"/>
          <w:sz w:val="28"/>
          <w:szCs w:val="28"/>
        </w:rPr>
        <w:t>человек к концу 2021 года ожидается</w:t>
      </w:r>
      <w:proofErr w:type="gramEnd"/>
      <w:r w:rsidRPr="00EB0653">
        <w:rPr>
          <w:rFonts w:ascii="Times New Roman" w:hAnsi="Times New Roman"/>
          <w:sz w:val="28"/>
          <w:szCs w:val="28"/>
        </w:rPr>
        <w:t xml:space="preserve"> уменьшение численности населения до 14600 человек, и среднегодовая численность населения составит 14,705 тыс. человек. (99 % к уровню 2020 года).</w:t>
      </w:r>
    </w:p>
    <w:p w:rsidR="00FF63D9" w:rsidRPr="00B86A72" w:rsidRDefault="00FF63D9" w:rsidP="00FF63D9">
      <w:pPr>
        <w:spacing w:after="0" w:line="240" w:lineRule="auto"/>
        <w:ind w:firstLine="426"/>
        <w:jc w:val="both"/>
        <w:rPr>
          <w:rFonts w:ascii="Times New Roman" w:hAnsi="Times New Roman"/>
          <w:sz w:val="28"/>
          <w:szCs w:val="28"/>
          <w:lang w:eastAsia="ru-RU"/>
        </w:rPr>
      </w:pPr>
      <w:r>
        <w:rPr>
          <w:rFonts w:ascii="Times New Roman" w:hAnsi="Times New Roman"/>
          <w:sz w:val="28"/>
          <w:szCs w:val="28"/>
          <w:shd w:val="clear" w:color="auto" w:fill="FFFFFF"/>
          <w:lang w:eastAsia="ru-RU"/>
        </w:rPr>
        <w:t xml:space="preserve">    </w:t>
      </w:r>
      <w:r w:rsidRPr="00B86A72">
        <w:rPr>
          <w:rFonts w:ascii="Times New Roman" w:hAnsi="Times New Roman"/>
          <w:sz w:val="28"/>
          <w:szCs w:val="28"/>
          <w:shd w:val="clear" w:color="auto" w:fill="FFFFFF"/>
          <w:lang w:eastAsia="ru-RU"/>
        </w:rPr>
        <w:t>П</w:t>
      </w:r>
      <w:r w:rsidRPr="00B86A72">
        <w:rPr>
          <w:rFonts w:ascii="Times New Roman" w:hAnsi="Times New Roman"/>
          <w:sz w:val="28"/>
          <w:szCs w:val="28"/>
          <w:lang w:eastAsia="ru-RU"/>
        </w:rPr>
        <w:t xml:space="preserve">о данным </w:t>
      </w:r>
      <w:proofErr w:type="spellStart"/>
      <w:r w:rsidRPr="00B86A72">
        <w:rPr>
          <w:rFonts w:ascii="Times New Roman" w:hAnsi="Times New Roman"/>
          <w:sz w:val="28"/>
          <w:szCs w:val="28"/>
          <w:lang w:eastAsia="ru-RU"/>
        </w:rPr>
        <w:t>Удмуртстата</w:t>
      </w:r>
      <w:proofErr w:type="spellEnd"/>
      <w:r w:rsidRPr="00B86A72">
        <w:rPr>
          <w:rFonts w:ascii="Times New Roman" w:hAnsi="Times New Roman"/>
          <w:sz w:val="28"/>
          <w:szCs w:val="28"/>
          <w:lang w:eastAsia="ru-RU"/>
        </w:rPr>
        <w:t xml:space="preserve"> и Росстата прогнозируется ухудшение демографической ситуации, ожидается сохранение процесса естественной убыли населения. Тенденция снижения численности женщин фертильного возраста будет носить устойчивый характер еще в течение длительного периода. Вследствие снижения рождаемости, риска увеличения смертности, обусловленной старением населения, а также миграционной убыли населения ожидается ежегодное сокращение численности населения.</w:t>
      </w:r>
    </w:p>
    <w:p w:rsidR="00FF63D9" w:rsidRDefault="00FF63D9" w:rsidP="00FF63D9">
      <w:pPr>
        <w:autoSpaceDE w:val="0"/>
        <w:autoSpaceDN w:val="0"/>
        <w:adjustRightInd w:val="0"/>
        <w:spacing w:after="0" w:line="240" w:lineRule="auto"/>
        <w:ind w:firstLine="426"/>
        <w:jc w:val="both"/>
        <w:rPr>
          <w:rFonts w:ascii="Times New Roman" w:hAnsi="Times New Roman"/>
          <w:sz w:val="28"/>
          <w:szCs w:val="28"/>
          <w:lang w:eastAsia="ru-RU"/>
        </w:rPr>
      </w:pPr>
      <w:r>
        <w:rPr>
          <w:rFonts w:ascii="Times New Roman" w:hAnsi="Times New Roman"/>
          <w:sz w:val="28"/>
          <w:szCs w:val="28"/>
          <w:lang w:eastAsia="ru-RU"/>
        </w:rPr>
        <w:t xml:space="preserve">  </w:t>
      </w:r>
      <w:r w:rsidRPr="00B86A72">
        <w:rPr>
          <w:rFonts w:ascii="Times New Roman" w:hAnsi="Times New Roman"/>
          <w:sz w:val="28"/>
          <w:szCs w:val="28"/>
          <w:lang w:eastAsia="ru-RU"/>
        </w:rPr>
        <w:t>Однако</w:t>
      </w:r>
      <w:proofErr w:type="gramStart"/>
      <w:r w:rsidRPr="00B86A72">
        <w:rPr>
          <w:rFonts w:ascii="Times New Roman" w:hAnsi="Times New Roman"/>
          <w:sz w:val="28"/>
          <w:szCs w:val="28"/>
          <w:lang w:eastAsia="ru-RU"/>
        </w:rPr>
        <w:t>,</w:t>
      </w:r>
      <w:proofErr w:type="gramEnd"/>
      <w:r w:rsidRPr="00B86A72">
        <w:rPr>
          <w:rFonts w:ascii="Times New Roman" w:hAnsi="Times New Roman"/>
          <w:sz w:val="28"/>
          <w:szCs w:val="28"/>
          <w:lang w:eastAsia="ru-RU"/>
        </w:rPr>
        <w:t xml:space="preserve"> в долгосрочной перспективе есть основания предполагать, что негативные демографические тенденции частично нивелируются мерами по улучшению демографической ситуации, реализуемыми в рамках Указа Президента Российской Федерации от 21 июля 2020 года №474 «О национальных целях развития Российской Федерации на период до 2030 года», а также дополненными мерами, направленными на усиление государственной поддержки семей с детьми, разработанными в соответствии с перечнем поручений Президента Российской Федерации.</w:t>
      </w:r>
    </w:p>
    <w:p w:rsidR="00FF63D9" w:rsidRPr="00531B64"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В </w:t>
      </w:r>
      <w:r w:rsidRPr="004F0155">
        <w:rPr>
          <w:rFonts w:ascii="Times New Roman" w:hAnsi="Times New Roman"/>
          <w:sz w:val="28"/>
          <w:szCs w:val="28"/>
        </w:rPr>
        <w:t>прогнозируем</w:t>
      </w:r>
      <w:r>
        <w:rPr>
          <w:rFonts w:ascii="Times New Roman" w:hAnsi="Times New Roman"/>
          <w:sz w:val="28"/>
          <w:szCs w:val="28"/>
        </w:rPr>
        <w:t xml:space="preserve">ом периоде </w:t>
      </w:r>
      <w:r w:rsidRPr="004F0155">
        <w:rPr>
          <w:rFonts w:ascii="Times New Roman" w:hAnsi="Times New Roman"/>
          <w:sz w:val="28"/>
          <w:szCs w:val="28"/>
        </w:rPr>
        <w:t>202</w:t>
      </w:r>
      <w:r>
        <w:rPr>
          <w:rFonts w:ascii="Times New Roman" w:hAnsi="Times New Roman"/>
          <w:sz w:val="28"/>
          <w:szCs w:val="28"/>
        </w:rPr>
        <w:t>2-</w:t>
      </w:r>
      <w:r w:rsidRPr="004F0155">
        <w:rPr>
          <w:rFonts w:ascii="Times New Roman" w:hAnsi="Times New Roman"/>
          <w:sz w:val="28"/>
          <w:szCs w:val="28"/>
        </w:rPr>
        <w:t>202</w:t>
      </w:r>
      <w:r>
        <w:rPr>
          <w:rFonts w:ascii="Times New Roman" w:hAnsi="Times New Roman"/>
          <w:sz w:val="28"/>
          <w:szCs w:val="28"/>
        </w:rPr>
        <w:t xml:space="preserve">4 годов </w:t>
      </w:r>
      <w:r w:rsidRPr="004F0155">
        <w:rPr>
          <w:rFonts w:ascii="Times New Roman" w:hAnsi="Times New Roman"/>
          <w:sz w:val="28"/>
          <w:szCs w:val="28"/>
        </w:rPr>
        <w:t>ожидается снижение численности населения за счет естественной убыли и продолжающейся миграции населения</w:t>
      </w:r>
      <w:r>
        <w:rPr>
          <w:rFonts w:ascii="Times New Roman" w:hAnsi="Times New Roman"/>
          <w:sz w:val="28"/>
          <w:szCs w:val="28"/>
        </w:rPr>
        <w:t>. К</w:t>
      </w:r>
      <w:r w:rsidRPr="004F0155">
        <w:rPr>
          <w:rFonts w:ascii="Times New Roman" w:hAnsi="Times New Roman"/>
          <w:sz w:val="28"/>
          <w:szCs w:val="28"/>
        </w:rPr>
        <w:t xml:space="preserve"> 202</w:t>
      </w:r>
      <w:r>
        <w:rPr>
          <w:rFonts w:ascii="Times New Roman" w:hAnsi="Times New Roman"/>
          <w:sz w:val="28"/>
          <w:szCs w:val="28"/>
        </w:rPr>
        <w:t>4</w:t>
      </w:r>
      <w:r w:rsidRPr="004F0155">
        <w:rPr>
          <w:rFonts w:ascii="Times New Roman" w:hAnsi="Times New Roman"/>
          <w:sz w:val="28"/>
          <w:szCs w:val="28"/>
        </w:rPr>
        <w:t xml:space="preserve"> году среднегодовая численность населения </w:t>
      </w:r>
      <w:r>
        <w:rPr>
          <w:rFonts w:ascii="Times New Roman" w:hAnsi="Times New Roman"/>
          <w:sz w:val="28"/>
          <w:szCs w:val="28"/>
        </w:rPr>
        <w:t xml:space="preserve">в районе </w:t>
      </w:r>
      <w:r w:rsidRPr="004F0155">
        <w:rPr>
          <w:rFonts w:ascii="Times New Roman" w:hAnsi="Times New Roman"/>
          <w:sz w:val="28"/>
          <w:szCs w:val="28"/>
        </w:rPr>
        <w:t>составит</w:t>
      </w:r>
      <w:r>
        <w:rPr>
          <w:rFonts w:ascii="Times New Roman" w:hAnsi="Times New Roman"/>
          <w:sz w:val="28"/>
          <w:szCs w:val="28"/>
        </w:rPr>
        <w:t xml:space="preserve"> по базовому варианту - </w:t>
      </w:r>
      <w:r w:rsidRPr="004F0155">
        <w:rPr>
          <w:rFonts w:ascii="Times New Roman" w:hAnsi="Times New Roman"/>
          <w:sz w:val="28"/>
          <w:szCs w:val="28"/>
        </w:rPr>
        <w:t>14,</w:t>
      </w:r>
      <w:r>
        <w:rPr>
          <w:rFonts w:ascii="Times New Roman" w:hAnsi="Times New Roman"/>
          <w:sz w:val="28"/>
          <w:szCs w:val="28"/>
        </w:rPr>
        <w:t>187 тыс</w:t>
      </w:r>
      <w:r w:rsidRPr="004F0155">
        <w:rPr>
          <w:rFonts w:ascii="Times New Roman" w:hAnsi="Times New Roman"/>
          <w:sz w:val="28"/>
          <w:szCs w:val="28"/>
        </w:rPr>
        <w:t>. человек.</w:t>
      </w:r>
    </w:p>
    <w:p w:rsidR="00FF63D9" w:rsidRDefault="00FF63D9" w:rsidP="00FF63D9">
      <w:pPr>
        <w:tabs>
          <w:tab w:val="left" w:pos="540"/>
        </w:tabs>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DF63DD">
        <w:rPr>
          <w:rFonts w:ascii="Times New Roman" w:hAnsi="Times New Roman"/>
          <w:sz w:val="28"/>
          <w:szCs w:val="28"/>
        </w:rPr>
        <w:t>Численность</w:t>
      </w:r>
      <w:r>
        <w:rPr>
          <w:rFonts w:ascii="Times New Roman" w:hAnsi="Times New Roman"/>
          <w:sz w:val="28"/>
          <w:szCs w:val="28"/>
        </w:rPr>
        <w:t xml:space="preserve"> детей до 18 лет на начало 2021 года составила 3,806 тыс. человек, в прогнозируемом периоде ожидаем уменьшение численности детей в связи со сложившейся отрицательной динамикой рождаемости населения.</w:t>
      </w:r>
    </w:p>
    <w:p w:rsidR="00FF63D9" w:rsidRPr="00DF63DD" w:rsidRDefault="00FF63D9" w:rsidP="00FF63D9">
      <w:pPr>
        <w:tabs>
          <w:tab w:val="left" w:pos="3585"/>
        </w:tabs>
        <w:spacing w:after="0" w:line="240" w:lineRule="auto"/>
        <w:ind w:firstLine="426"/>
        <w:jc w:val="both"/>
        <w:rPr>
          <w:rFonts w:ascii="Times New Roman" w:hAnsi="Times New Roman"/>
          <w:sz w:val="28"/>
          <w:szCs w:val="28"/>
        </w:rPr>
      </w:pPr>
      <w:r>
        <w:rPr>
          <w:rFonts w:ascii="Times New Roman" w:hAnsi="Times New Roman"/>
          <w:sz w:val="28"/>
          <w:szCs w:val="28"/>
        </w:rPr>
        <w:t xml:space="preserve">   В 2022 -2024 годах запланировано снижение в среднем на 1% ежегодно, к 2024 году численность детей до 18 лет составит 3,697 человек при базовом варианте развития.</w:t>
      </w:r>
    </w:p>
    <w:p w:rsidR="00FF63D9" w:rsidRPr="00D8419A" w:rsidRDefault="00FF63D9" w:rsidP="00FF63D9">
      <w:pPr>
        <w:spacing w:after="0" w:line="240" w:lineRule="auto"/>
        <w:ind w:firstLine="426"/>
        <w:jc w:val="center"/>
        <w:rPr>
          <w:rFonts w:ascii="Times New Roman" w:hAnsi="Times New Roman"/>
          <w:b/>
          <w:sz w:val="28"/>
          <w:szCs w:val="28"/>
        </w:rPr>
      </w:pPr>
      <w:r w:rsidRPr="00D8419A">
        <w:rPr>
          <w:rFonts w:ascii="Times New Roman" w:hAnsi="Times New Roman"/>
          <w:b/>
          <w:sz w:val="28"/>
          <w:szCs w:val="28"/>
        </w:rPr>
        <w:lastRenderedPageBreak/>
        <w:t xml:space="preserve">Среднесписочная численность работников </w:t>
      </w:r>
    </w:p>
    <w:p w:rsidR="00FF63D9" w:rsidRPr="00686D03" w:rsidRDefault="00FF63D9" w:rsidP="00FF63D9">
      <w:pPr>
        <w:spacing w:after="0" w:line="240" w:lineRule="auto"/>
        <w:ind w:firstLine="426"/>
        <w:jc w:val="center"/>
        <w:rPr>
          <w:rFonts w:ascii="Times New Roman" w:hAnsi="Times New Roman"/>
          <w:b/>
          <w:sz w:val="28"/>
          <w:szCs w:val="28"/>
        </w:rPr>
      </w:pPr>
      <w:r w:rsidRPr="00D8419A">
        <w:rPr>
          <w:rFonts w:ascii="Times New Roman" w:hAnsi="Times New Roman"/>
          <w:b/>
          <w:sz w:val="28"/>
          <w:szCs w:val="28"/>
        </w:rPr>
        <w:t>крупных и средних организаций</w:t>
      </w:r>
    </w:p>
    <w:p w:rsidR="00FF63D9" w:rsidRPr="00686D03"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686D03">
        <w:rPr>
          <w:rFonts w:ascii="Times New Roman" w:hAnsi="Times New Roman"/>
          <w:sz w:val="28"/>
          <w:szCs w:val="28"/>
        </w:rPr>
        <w:t>За 20</w:t>
      </w:r>
      <w:r>
        <w:rPr>
          <w:rFonts w:ascii="Times New Roman" w:hAnsi="Times New Roman"/>
          <w:sz w:val="28"/>
          <w:szCs w:val="28"/>
        </w:rPr>
        <w:t>20</w:t>
      </w:r>
      <w:r w:rsidRPr="00686D03">
        <w:rPr>
          <w:rFonts w:ascii="Times New Roman" w:hAnsi="Times New Roman"/>
          <w:sz w:val="28"/>
          <w:szCs w:val="28"/>
        </w:rPr>
        <w:t xml:space="preserve"> год среднесписочная численность работников организаций, не относящихся к субъектам малого и среднего предпринимательства, с численностью работающих более 15 человек составила – 3,2</w:t>
      </w:r>
      <w:r>
        <w:rPr>
          <w:rFonts w:ascii="Times New Roman" w:hAnsi="Times New Roman"/>
          <w:sz w:val="28"/>
          <w:szCs w:val="28"/>
        </w:rPr>
        <w:t>39</w:t>
      </w:r>
      <w:r w:rsidRPr="00686D03">
        <w:rPr>
          <w:rFonts w:ascii="Times New Roman" w:hAnsi="Times New Roman"/>
          <w:sz w:val="28"/>
          <w:szCs w:val="28"/>
        </w:rPr>
        <w:t xml:space="preserve"> тыс. чел.</w:t>
      </w:r>
    </w:p>
    <w:p w:rsidR="00FF63D9"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По состоянию на 01 июля 2021 года среднесписочная численность </w:t>
      </w:r>
      <w:proofErr w:type="gramStart"/>
      <w:r>
        <w:rPr>
          <w:rFonts w:ascii="Times New Roman" w:hAnsi="Times New Roman"/>
          <w:sz w:val="28"/>
          <w:szCs w:val="28"/>
        </w:rPr>
        <w:t xml:space="preserve">работников </w:t>
      </w:r>
      <w:r w:rsidRPr="00686D03">
        <w:rPr>
          <w:rFonts w:ascii="Times New Roman" w:hAnsi="Times New Roman"/>
          <w:sz w:val="28"/>
          <w:szCs w:val="28"/>
        </w:rPr>
        <w:t>организаций, не относящихся к субъектам малого и среднего предпринимательства</w:t>
      </w:r>
      <w:r>
        <w:rPr>
          <w:rFonts w:ascii="Times New Roman" w:hAnsi="Times New Roman"/>
          <w:sz w:val="28"/>
          <w:szCs w:val="28"/>
        </w:rPr>
        <w:t xml:space="preserve"> составила</w:t>
      </w:r>
      <w:proofErr w:type="gramEnd"/>
      <w:r>
        <w:rPr>
          <w:rFonts w:ascii="Times New Roman" w:hAnsi="Times New Roman"/>
          <w:sz w:val="28"/>
          <w:szCs w:val="28"/>
        </w:rPr>
        <w:t xml:space="preserve"> - </w:t>
      </w:r>
      <w:r w:rsidRPr="0029500D">
        <w:rPr>
          <w:rFonts w:ascii="Times New Roman" w:hAnsi="Times New Roman"/>
          <w:sz w:val="28"/>
          <w:szCs w:val="28"/>
        </w:rPr>
        <w:t>3,232 тыс. человек</w:t>
      </w:r>
      <w:r w:rsidRPr="00686D03">
        <w:rPr>
          <w:rFonts w:ascii="Times New Roman" w:hAnsi="Times New Roman"/>
          <w:sz w:val="28"/>
          <w:szCs w:val="28"/>
        </w:rPr>
        <w:t>.</w:t>
      </w:r>
      <w:r>
        <w:rPr>
          <w:rFonts w:ascii="Times New Roman" w:hAnsi="Times New Roman"/>
          <w:sz w:val="28"/>
          <w:szCs w:val="28"/>
        </w:rPr>
        <w:t xml:space="preserve"> </w:t>
      </w:r>
      <w:proofErr w:type="gramStart"/>
      <w:r>
        <w:rPr>
          <w:rFonts w:ascii="Times New Roman" w:hAnsi="Times New Roman"/>
          <w:sz w:val="28"/>
          <w:szCs w:val="28"/>
        </w:rPr>
        <w:t>В текущем году наблюдается снижение численности работающих в сельскохозяйственных организациях района.</w:t>
      </w:r>
      <w:proofErr w:type="gramEnd"/>
    </w:p>
    <w:p w:rsidR="00FF63D9"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CC78FC">
        <w:rPr>
          <w:rFonts w:ascii="Times New Roman" w:hAnsi="Times New Roman"/>
          <w:sz w:val="28"/>
          <w:szCs w:val="28"/>
        </w:rPr>
        <w:t xml:space="preserve">В последние годы наблюдалось снижение предложения рабочей силы: отмечалось сокращение численности трудовых ресурсов и </w:t>
      </w:r>
      <w:proofErr w:type="gramStart"/>
      <w:r w:rsidRPr="00CC78FC">
        <w:rPr>
          <w:rFonts w:ascii="Times New Roman" w:hAnsi="Times New Roman"/>
          <w:sz w:val="28"/>
          <w:szCs w:val="28"/>
        </w:rPr>
        <w:t>численности</w:t>
      </w:r>
      <w:proofErr w:type="gramEnd"/>
      <w:r w:rsidRPr="00CC78FC">
        <w:rPr>
          <w:rFonts w:ascii="Times New Roman" w:hAnsi="Times New Roman"/>
          <w:sz w:val="28"/>
          <w:szCs w:val="28"/>
        </w:rPr>
        <w:t xml:space="preserve"> занятых в экономике, в значительной мере обусловленное сокращением численности населения в трудоспособном возрасте. </w:t>
      </w:r>
    </w:p>
    <w:p w:rsidR="00FF63D9" w:rsidRPr="00CC78FC" w:rsidRDefault="00FF63D9" w:rsidP="00FF63D9">
      <w:pPr>
        <w:autoSpaceDE w:val="0"/>
        <w:autoSpaceDN w:val="0"/>
        <w:adjustRightInd w:val="0"/>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proofErr w:type="gramStart"/>
      <w:r w:rsidRPr="002C049A">
        <w:rPr>
          <w:rFonts w:ascii="Times New Roman" w:hAnsi="Times New Roman"/>
          <w:sz w:val="28"/>
          <w:szCs w:val="28"/>
        </w:rPr>
        <w:t>В среднесрочном периоде распределение численности занятых в</w:t>
      </w:r>
      <w:r>
        <w:rPr>
          <w:rFonts w:ascii="Times New Roman" w:hAnsi="Times New Roman"/>
          <w:sz w:val="28"/>
          <w:szCs w:val="28"/>
        </w:rPr>
        <w:t xml:space="preserve"> экономике района не претерпит значительных изменений, </w:t>
      </w:r>
      <w:r w:rsidRPr="00686D03">
        <w:rPr>
          <w:rFonts w:ascii="Times New Roman" w:hAnsi="Times New Roman"/>
          <w:sz w:val="28"/>
          <w:szCs w:val="28"/>
        </w:rPr>
        <w:t xml:space="preserve">прогнозируется </w:t>
      </w:r>
      <w:r>
        <w:rPr>
          <w:rFonts w:ascii="Times New Roman" w:hAnsi="Times New Roman"/>
          <w:sz w:val="28"/>
          <w:szCs w:val="28"/>
        </w:rPr>
        <w:t>незначительное уве</w:t>
      </w:r>
      <w:r w:rsidRPr="00686D03">
        <w:rPr>
          <w:rFonts w:ascii="Times New Roman" w:hAnsi="Times New Roman"/>
          <w:sz w:val="28"/>
          <w:szCs w:val="28"/>
        </w:rPr>
        <w:t>личение среднесписочной численности работников до 3</w:t>
      </w:r>
      <w:r>
        <w:rPr>
          <w:rFonts w:ascii="Times New Roman" w:hAnsi="Times New Roman"/>
          <w:sz w:val="28"/>
          <w:szCs w:val="28"/>
        </w:rPr>
        <w:t>,</w:t>
      </w:r>
      <w:r w:rsidRPr="00686D03">
        <w:rPr>
          <w:rFonts w:ascii="Times New Roman" w:hAnsi="Times New Roman"/>
          <w:sz w:val="28"/>
          <w:szCs w:val="28"/>
        </w:rPr>
        <w:t>2</w:t>
      </w:r>
      <w:r>
        <w:rPr>
          <w:rFonts w:ascii="Times New Roman" w:hAnsi="Times New Roman"/>
          <w:sz w:val="28"/>
          <w:szCs w:val="28"/>
        </w:rPr>
        <w:t>5</w:t>
      </w:r>
      <w:r w:rsidRPr="00686D03">
        <w:rPr>
          <w:rFonts w:ascii="Times New Roman" w:hAnsi="Times New Roman"/>
          <w:sz w:val="28"/>
          <w:szCs w:val="28"/>
        </w:rPr>
        <w:t xml:space="preserve">0 </w:t>
      </w:r>
      <w:r>
        <w:rPr>
          <w:rFonts w:ascii="Times New Roman" w:hAnsi="Times New Roman"/>
          <w:sz w:val="28"/>
          <w:szCs w:val="28"/>
        </w:rPr>
        <w:t xml:space="preserve">тыс. </w:t>
      </w:r>
      <w:r w:rsidRPr="00686D03">
        <w:rPr>
          <w:rFonts w:ascii="Times New Roman" w:hAnsi="Times New Roman"/>
          <w:sz w:val="28"/>
          <w:szCs w:val="28"/>
        </w:rPr>
        <w:t xml:space="preserve">человек </w:t>
      </w:r>
      <w:r>
        <w:rPr>
          <w:rFonts w:ascii="Times New Roman" w:hAnsi="Times New Roman"/>
          <w:sz w:val="28"/>
          <w:szCs w:val="28"/>
        </w:rPr>
        <w:t>к</w:t>
      </w:r>
      <w:r w:rsidRPr="00686D03">
        <w:rPr>
          <w:rFonts w:ascii="Times New Roman" w:hAnsi="Times New Roman"/>
          <w:sz w:val="28"/>
          <w:szCs w:val="28"/>
        </w:rPr>
        <w:t xml:space="preserve"> 202</w:t>
      </w:r>
      <w:r>
        <w:rPr>
          <w:rFonts w:ascii="Times New Roman" w:hAnsi="Times New Roman"/>
          <w:sz w:val="28"/>
          <w:szCs w:val="28"/>
        </w:rPr>
        <w:t>4</w:t>
      </w:r>
      <w:r w:rsidRPr="00686D03">
        <w:rPr>
          <w:rFonts w:ascii="Times New Roman" w:hAnsi="Times New Roman"/>
          <w:sz w:val="28"/>
          <w:szCs w:val="28"/>
        </w:rPr>
        <w:t xml:space="preserve"> году</w:t>
      </w:r>
      <w:r>
        <w:rPr>
          <w:rFonts w:ascii="Times New Roman" w:hAnsi="Times New Roman"/>
          <w:sz w:val="28"/>
          <w:szCs w:val="28"/>
        </w:rPr>
        <w:t xml:space="preserve"> </w:t>
      </w:r>
      <w:r w:rsidRPr="00686D03">
        <w:rPr>
          <w:rFonts w:ascii="Times New Roman" w:hAnsi="Times New Roman"/>
          <w:sz w:val="28"/>
          <w:szCs w:val="28"/>
        </w:rPr>
        <w:t>за счет открытия новых рабочих мест в сельхозпредприятиях района в связи с реализацией инвестиционных проектов по строительству</w:t>
      </w:r>
      <w:r>
        <w:rPr>
          <w:rFonts w:ascii="Times New Roman" w:hAnsi="Times New Roman"/>
          <w:sz w:val="28"/>
          <w:szCs w:val="28"/>
        </w:rPr>
        <w:t xml:space="preserve"> молочно-товарных ферм, а также за счет введения </w:t>
      </w:r>
      <w:r w:rsidRPr="00CC78FC">
        <w:rPr>
          <w:rFonts w:ascii="Times New Roman" w:hAnsi="Times New Roman"/>
          <w:sz w:val="28"/>
          <w:szCs w:val="28"/>
        </w:rPr>
        <w:t>изменени</w:t>
      </w:r>
      <w:r>
        <w:rPr>
          <w:rFonts w:ascii="Times New Roman" w:hAnsi="Times New Roman"/>
          <w:sz w:val="28"/>
          <w:szCs w:val="28"/>
        </w:rPr>
        <w:t>й</w:t>
      </w:r>
      <w:r w:rsidRPr="00CC78FC">
        <w:rPr>
          <w:rFonts w:ascii="Times New Roman" w:hAnsi="Times New Roman"/>
          <w:sz w:val="28"/>
          <w:szCs w:val="28"/>
        </w:rPr>
        <w:t xml:space="preserve"> в пенсионном законодательстве в соответствии с Федеральным </w:t>
      </w:r>
      <w:hyperlink r:id="rId5" w:history="1">
        <w:r w:rsidRPr="00CC78FC">
          <w:rPr>
            <w:rFonts w:ascii="Times New Roman" w:hAnsi="Times New Roman"/>
            <w:sz w:val="28"/>
            <w:szCs w:val="28"/>
          </w:rPr>
          <w:t>законом</w:t>
        </w:r>
      </w:hyperlink>
      <w:r w:rsidRPr="00CC78FC">
        <w:rPr>
          <w:rFonts w:ascii="Times New Roman" w:hAnsi="Times New Roman"/>
          <w:sz w:val="28"/>
          <w:szCs w:val="28"/>
        </w:rPr>
        <w:t xml:space="preserve"> от</w:t>
      </w:r>
      <w:proofErr w:type="gramEnd"/>
      <w:r w:rsidRPr="00CC78FC">
        <w:rPr>
          <w:rFonts w:ascii="Times New Roman" w:hAnsi="Times New Roman"/>
          <w:sz w:val="28"/>
          <w:szCs w:val="28"/>
        </w:rPr>
        <w:t xml:space="preserve"> 03.10.2018 № 350-ФЗ «О внесении изменений в отдельные законодательные акты Российской Федерации по вопросам назначения и выплаты пенсий».</w:t>
      </w:r>
    </w:p>
    <w:p w:rsidR="00FF63D9" w:rsidRDefault="00FF63D9" w:rsidP="00FF63D9">
      <w:pPr>
        <w:pStyle w:val="a3"/>
        <w:ind w:firstLine="426"/>
        <w:rPr>
          <w:szCs w:val="28"/>
        </w:rPr>
      </w:pPr>
    </w:p>
    <w:p w:rsidR="00FF63D9" w:rsidRDefault="00FF63D9" w:rsidP="00FF63D9">
      <w:pPr>
        <w:pStyle w:val="a3"/>
        <w:ind w:firstLine="426"/>
        <w:rPr>
          <w:szCs w:val="28"/>
        </w:rPr>
      </w:pPr>
      <w:r w:rsidRPr="00D8419A">
        <w:rPr>
          <w:szCs w:val="28"/>
        </w:rPr>
        <w:t>Уровень зарегистрированной безработицы</w:t>
      </w:r>
    </w:p>
    <w:p w:rsidR="00FF63D9"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2B0582">
        <w:rPr>
          <w:rFonts w:ascii="Times New Roman" w:hAnsi="Times New Roman"/>
          <w:sz w:val="28"/>
          <w:szCs w:val="28"/>
        </w:rPr>
        <w:t>На начало 2020 года ситуация на рынке труда в районе оставалась устойчивой. Уровень регистрируемой безработицы составлял - 1,2%.</w:t>
      </w:r>
    </w:p>
    <w:p w:rsidR="00FF63D9" w:rsidRDefault="00FF63D9" w:rsidP="00FF63D9">
      <w:pPr>
        <w:spacing w:after="0" w:line="240" w:lineRule="auto"/>
        <w:ind w:firstLine="426"/>
        <w:contextualSpacing/>
        <w:jc w:val="both"/>
        <w:rPr>
          <w:rFonts w:ascii="Times New Roman" w:hAnsi="Times New Roman"/>
          <w:sz w:val="28"/>
          <w:szCs w:val="28"/>
          <w:shd w:val="clear" w:color="auto" w:fill="FFFFFF"/>
        </w:rPr>
      </w:pPr>
      <w:r>
        <w:rPr>
          <w:rFonts w:ascii="Times New Roman" w:hAnsi="Times New Roman"/>
          <w:sz w:val="28"/>
          <w:szCs w:val="28"/>
        </w:rPr>
        <w:t xml:space="preserve">    </w:t>
      </w:r>
      <w:r w:rsidRPr="001C4409">
        <w:rPr>
          <w:rFonts w:ascii="Times New Roman" w:hAnsi="Times New Roman"/>
          <w:sz w:val="28"/>
          <w:szCs w:val="28"/>
        </w:rPr>
        <w:t>В связи с экономическими трудностями, вызванными</w:t>
      </w:r>
      <w:r>
        <w:rPr>
          <w:rFonts w:ascii="Times New Roman" w:hAnsi="Times New Roman"/>
          <w:sz w:val="28"/>
          <w:szCs w:val="28"/>
        </w:rPr>
        <w:t xml:space="preserve"> </w:t>
      </w:r>
      <w:r>
        <w:rPr>
          <w:rFonts w:ascii="Times New Roman" w:hAnsi="Times New Roman"/>
          <w:bCs/>
          <w:sz w:val="28"/>
          <w:szCs w:val="28"/>
          <w:lang w:eastAsia="ar-SA"/>
        </w:rPr>
        <w:t xml:space="preserve">распространением новой </w:t>
      </w:r>
      <w:proofErr w:type="spellStart"/>
      <w:r w:rsidRPr="00A734EC">
        <w:rPr>
          <w:rFonts w:ascii="Times New Roman" w:hAnsi="Times New Roman"/>
          <w:bCs/>
          <w:sz w:val="28"/>
          <w:szCs w:val="28"/>
          <w:lang w:eastAsia="ar-SA"/>
        </w:rPr>
        <w:t>коронавирус</w:t>
      </w:r>
      <w:r>
        <w:rPr>
          <w:rFonts w:ascii="Times New Roman" w:hAnsi="Times New Roman"/>
          <w:bCs/>
          <w:sz w:val="28"/>
          <w:szCs w:val="28"/>
          <w:lang w:eastAsia="ar-SA"/>
        </w:rPr>
        <w:t>ной</w:t>
      </w:r>
      <w:proofErr w:type="spellEnd"/>
      <w:r>
        <w:rPr>
          <w:rFonts w:ascii="Times New Roman" w:hAnsi="Times New Roman"/>
          <w:bCs/>
          <w:sz w:val="28"/>
          <w:szCs w:val="28"/>
          <w:lang w:eastAsia="ar-SA"/>
        </w:rPr>
        <w:t xml:space="preserve"> инфекции, </w:t>
      </w:r>
      <w:proofErr w:type="gramStart"/>
      <w:r>
        <w:rPr>
          <w:rFonts w:ascii="Times New Roman" w:hAnsi="Times New Roman"/>
          <w:bCs/>
          <w:sz w:val="28"/>
          <w:szCs w:val="28"/>
          <w:lang w:eastAsia="ar-SA"/>
        </w:rPr>
        <w:t>начиная с апреля 2020 года значительно выросла</w:t>
      </w:r>
      <w:proofErr w:type="gramEnd"/>
      <w:r>
        <w:rPr>
          <w:rFonts w:ascii="Times New Roman" w:hAnsi="Times New Roman"/>
          <w:bCs/>
          <w:sz w:val="28"/>
          <w:szCs w:val="28"/>
          <w:lang w:eastAsia="ar-SA"/>
        </w:rPr>
        <w:t xml:space="preserve"> численность безработных граждан. Основная причина -  </w:t>
      </w:r>
      <w:r w:rsidRPr="00B40AC6">
        <w:rPr>
          <w:rFonts w:ascii="Times New Roman" w:hAnsi="Times New Roman"/>
          <w:sz w:val="28"/>
          <w:szCs w:val="28"/>
          <w:shd w:val="clear" w:color="auto" w:fill="FFFFFF"/>
        </w:rPr>
        <w:t xml:space="preserve">сокращение численности рабочих мест субъектами малого и среднего предпринимательства в наиболее пострадавших отраслях экономики, увольнение сотрудников по собственному желанию, а также на увеличение количества безработных повлияло увеличение максимального размера пособия по безработице до уровня минимального </w:t>
      </w:r>
      <w:proofErr w:type="gramStart"/>
      <w:r w:rsidRPr="00B40AC6">
        <w:rPr>
          <w:rFonts w:ascii="Times New Roman" w:hAnsi="Times New Roman"/>
          <w:sz w:val="28"/>
          <w:szCs w:val="28"/>
          <w:shd w:val="clear" w:color="auto" w:fill="FFFFFF"/>
        </w:rPr>
        <w:t>размера оплаты труда</w:t>
      </w:r>
      <w:proofErr w:type="gramEnd"/>
      <w:r>
        <w:rPr>
          <w:rFonts w:ascii="Times New Roman" w:hAnsi="Times New Roman"/>
          <w:sz w:val="28"/>
          <w:szCs w:val="28"/>
          <w:shd w:val="clear" w:color="auto" w:fill="FFFFFF"/>
        </w:rPr>
        <w:t xml:space="preserve"> </w:t>
      </w:r>
      <w:r w:rsidRPr="00B40AC6">
        <w:rPr>
          <w:rFonts w:ascii="Times New Roman" w:hAnsi="Times New Roman"/>
          <w:sz w:val="28"/>
          <w:szCs w:val="28"/>
          <w:shd w:val="clear" w:color="auto" w:fill="FFFFFF"/>
        </w:rPr>
        <w:t>(МРОТ -12,130 тыс.</w:t>
      </w:r>
      <w:r>
        <w:rPr>
          <w:rFonts w:ascii="Times New Roman" w:hAnsi="Times New Roman"/>
          <w:sz w:val="28"/>
          <w:szCs w:val="28"/>
          <w:shd w:val="clear" w:color="auto" w:fill="FFFFFF"/>
        </w:rPr>
        <w:t xml:space="preserve"> </w:t>
      </w:r>
      <w:r w:rsidRPr="00B40AC6">
        <w:rPr>
          <w:rFonts w:ascii="Times New Roman" w:hAnsi="Times New Roman"/>
          <w:sz w:val="28"/>
          <w:szCs w:val="28"/>
          <w:shd w:val="clear" w:color="auto" w:fill="FFFFFF"/>
        </w:rPr>
        <w:t>руб.)</w:t>
      </w:r>
      <w:r>
        <w:rPr>
          <w:rFonts w:ascii="Times New Roman" w:hAnsi="Times New Roman"/>
          <w:sz w:val="28"/>
          <w:szCs w:val="28"/>
          <w:shd w:val="clear" w:color="auto" w:fill="FFFFFF"/>
        </w:rPr>
        <w:t>.</w:t>
      </w:r>
    </w:p>
    <w:p w:rsidR="00FF63D9" w:rsidRDefault="00FF63D9" w:rsidP="00FF63D9">
      <w:pPr>
        <w:spacing w:after="0" w:line="240" w:lineRule="auto"/>
        <w:ind w:firstLine="426"/>
        <w:jc w:val="both"/>
        <w:rPr>
          <w:rFonts w:ascii="Times New Roman" w:hAnsi="Times New Roman"/>
          <w:sz w:val="28"/>
          <w:szCs w:val="28"/>
          <w:shd w:val="clear" w:color="auto" w:fill="FFFFFF"/>
        </w:rPr>
      </w:pPr>
      <w:r>
        <w:rPr>
          <w:rFonts w:ascii="Times New Roman" w:hAnsi="Times New Roman"/>
          <w:color w:val="000000"/>
          <w:sz w:val="28"/>
          <w:szCs w:val="28"/>
        </w:rPr>
        <w:t xml:space="preserve">   </w:t>
      </w:r>
      <w:r w:rsidRPr="002B0582">
        <w:rPr>
          <w:rFonts w:ascii="Times New Roman" w:hAnsi="Times New Roman"/>
          <w:color w:val="000000"/>
          <w:sz w:val="28"/>
          <w:szCs w:val="28"/>
        </w:rPr>
        <w:t xml:space="preserve">На </w:t>
      </w:r>
      <w:r>
        <w:rPr>
          <w:rFonts w:ascii="Times New Roman" w:hAnsi="Times New Roman"/>
          <w:color w:val="000000"/>
          <w:sz w:val="28"/>
          <w:szCs w:val="28"/>
        </w:rPr>
        <w:t xml:space="preserve">начало </w:t>
      </w:r>
      <w:r w:rsidRPr="002B0582">
        <w:rPr>
          <w:rFonts w:ascii="Times New Roman" w:hAnsi="Times New Roman"/>
          <w:color w:val="000000"/>
          <w:sz w:val="28"/>
          <w:szCs w:val="28"/>
        </w:rPr>
        <w:t>202</w:t>
      </w:r>
      <w:r>
        <w:rPr>
          <w:rFonts w:ascii="Times New Roman" w:hAnsi="Times New Roman"/>
          <w:color w:val="000000"/>
          <w:sz w:val="28"/>
          <w:szCs w:val="28"/>
        </w:rPr>
        <w:t xml:space="preserve">1 </w:t>
      </w:r>
      <w:r w:rsidRPr="002B0582">
        <w:rPr>
          <w:rFonts w:ascii="Times New Roman" w:hAnsi="Times New Roman"/>
          <w:color w:val="000000"/>
          <w:sz w:val="28"/>
          <w:szCs w:val="28"/>
        </w:rPr>
        <w:t xml:space="preserve">года в органах государственной службы занятости состояло на учете 165 безработных, уровень зарегистрированной безработицы составил </w:t>
      </w:r>
      <w:r>
        <w:rPr>
          <w:rFonts w:ascii="Times New Roman" w:hAnsi="Times New Roman"/>
          <w:color w:val="000000"/>
          <w:sz w:val="28"/>
          <w:szCs w:val="28"/>
        </w:rPr>
        <w:t>2,25</w:t>
      </w:r>
      <w:r w:rsidRPr="002B0582">
        <w:rPr>
          <w:rFonts w:ascii="Times New Roman" w:hAnsi="Times New Roman"/>
          <w:color w:val="000000"/>
          <w:sz w:val="28"/>
          <w:szCs w:val="28"/>
        </w:rPr>
        <w:t xml:space="preserve"> % от экономически активного населения, находящегося в трудоспособном возрасте. </w:t>
      </w:r>
      <w:r>
        <w:rPr>
          <w:rFonts w:ascii="Times New Roman" w:hAnsi="Times New Roman"/>
          <w:sz w:val="28"/>
          <w:szCs w:val="28"/>
          <w:shd w:val="clear" w:color="auto" w:fill="FFFFFF"/>
        </w:rPr>
        <w:t>По состоянию на</w:t>
      </w:r>
      <w:r w:rsidRPr="00B40AC6">
        <w:rPr>
          <w:rFonts w:ascii="Times New Roman" w:hAnsi="Times New Roman"/>
          <w:sz w:val="28"/>
          <w:szCs w:val="28"/>
          <w:shd w:val="clear" w:color="auto" w:fill="FFFFFF"/>
        </w:rPr>
        <w:t xml:space="preserve"> 1 июля 2021 года</w:t>
      </w:r>
      <w:r>
        <w:rPr>
          <w:rFonts w:ascii="Times New Roman" w:hAnsi="Times New Roman"/>
          <w:sz w:val="28"/>
          <w:szCs w:val="28"/>
          <w:shd w:val="clear" w:color="auto" w:fill="FFFFFF"/>
        </w:rPr>
        <w:t xml:space="preserve"> ситуация по безработице стабилизировалась, безработица</w:t>
      </w:r>
      <w:r w:rsidRPr="00B40AC6">
        <w:rPr>
          <w:rFonts w:ascii="Times New Roman" w:hAnsi="Times New Roman"/>
          <w:sz w:val="28"/>
          <w:szCs w:val="28"/>
          <w:shd w:val="clear" w:color="auto" w:fill="FFFFFF"/>
        </w:rPr>
        <w:t xml:space="preserve"> составила 96 человек, что на 99 человек меньше, чем на 1 июля 2020 года. </w:t>
      </w:r>
    </w:p>
    <w:p w:rsidR="00FF63D9" w:rsidRDefault="00FF63D9" w:rsidP="00FF63D9">
      <w:pPr>
        <w:spacing w:after="0" w:line="240" w:lineRule="auto"/>
        <w:ind w:firstLine="426"/>
        <w:contextualSpacing/>
        <w:jc w:val="both"/>
        <w:rPr>
          <w:rFonts w:ascii="Times New Roman" w:hAnsi="Times New Roman"/>
          <w:sz w:val="28"/>
          <w:szCs w:val="28"/>
        </w:rPr>
      </w:pPr>
      <w:r>
        <w:rPr>
          <w:rFonts w:ascii="Times New Roman" w:hAnsi="Times New Roman"/>
          <w:bCs/>
          <w:sz w:val="28"/>
          <w:szCs w:val="28"/>
          <w:lang w:eastAsia="ar-SA"/>
        </w:rPr>
        <w:t xml:space="preserve">   К концу</w:t>
      </w:r>
      <w:r w:rsidRPr="00A734EC">
        <w:rPr>
          <w:rFonts w:ascii="Times New Roman" w:hAnsi="Times New Roman"/>
          <w:sz w:val="28"/>
          <w:szCs w:val="28"/>
        </w:rPr>
        <w:t xml:space="preserve"> 202</w:t>
      </w:r>
      <w:r>
        <w:rPr>
          <w:rFonts w:ascii="Times New Roman" w:hAnsi="Times New Roman"/>
          <w:sz w:val="28"/>
          <w:szCs w:val="28"/>
        </w:rPr>
        <w:t>1</w:t>
      </w:r>
      <w:r w:rsidRPr="00A734EC">
        <w:rPr>
          <w:rFonts w:ascii="Times New Roman" w:hAnsi="Times New Roman"/>
          <w:sz w:val="28"/>
          <w:szCs w:val="28"/>
        </w:rPr>
        <w:t xml:space="preserve"> года численность безработных ожидается</w:t>
      </w:r>
      <w:r>
        <w:rPr>
          <w:rFonts w:ascii="Times New Roman" w:hAnsi="Times New Roman"/>
          <w:sz w:val="28"/>
          <w:szCs w:val="28"/>
        </w:rPr>
        <w:t xml:space="preserve"> на уровне 1 полугодия 2021 года, количество безработных составит 91</w:t>
      </w:r>
      <w:r w:rsidRPr="00A734EC">
        <w:rPr>
          <w:rFonts w:ascii="Times New Roman" w:hAnsi="Times New Roman"/>
          <w:sz w:val="28"/>
          <w:szCs w:val="28"/>
        </w:rPr>
        <w:t xml:space="preserve"> человек и уровень безработицы составит </w:t>
      </w:r>
      <w:r>
        <w:rPr>
          <w:rFonts w:ascii="Times New Roman" w:hAnsi="Times New Roman"/>
          <w:sz w:val="28"/>
          <w:szCs w:val="28"/>
        </w:rPr>
        <w:t>1,26</w:t>
      </w:r>
      <w:r w:rsidRPr="00A734EC">
        <w:rPr>
          <w:rFonts w:ascii="Times New Roman" w:hAnsi="Times New Roman"/>
          <w:sz w:val="28"/>
          <w:szCs w:val="28"/>
        </w:rPr>
        <w:t>%.</w:t>
      </w:r>
    </w:p>
    <w:p w:rsidR="00FF63D9" w:rsidRDefault="00FF63D9" w:rsidP="00FF63D9">
      <w:pPr>
        <w:spacing w:after="0" w:line="240" w:lineRule="auto"/>
        <w:ind w:firstLine="426"/>
        <w:contextualSpacing/>
        <w:jc w:val="both"/>
        <w:rPr>
          <w:rFonts w:ascii="Times New Roman" w:hAnsi="Times New Roman"/>
          <w:sz w:val="28"/>
          <w:szCs w:val="28"/>
        </w:rPr>
      </w:pPr>
      <w:r>
        <w:rPr>
          <w:rFonts w:ascii="Times New Roman" w:hAnsi="Times New Roman"/>
          <w:sz w:val="28"/>
          <w:szCs w:val="28"/>
        </w:rPr>
        <w:t xml:space="preserve">   В целях улучшения ситуации на рынке труда УР реализуется подпрограмма «Активная политика занятости населения и социальная поддержка безработных граждан» государственной программы «Развитие социально-трудовых </w:t>
      </w:r>
      <w:r>
        <w:rPr>
          <w:rFonts w:ascii="Times New Roman" w:hAnsi="Times New Roman"/>
          <w:sz w:val="28"/>
          <w:szCs w:val="28"/>
        </w:rPr>
        <w:lastRenderedPageBreak/>
        <w:t>отношений и содействие занятости населения Удмуртской Республики». Положительно на ситуацию на рынке труда влияет также и реализация мероприятий по профессиональному обучению в рамках федеральных проектов «Старшее поколение» и «Содействие занятости женщин - создание условий дошкольного образования для детей в возрасте до трех лет» национального проекта «Демография».</w:t>
      </w:r>
    </w:p>
    <w:p w:rsidR="00FF63D9" w:rsidRPr="00A734EC" w:rsidRDefault="00FF63D9" w:rsidP="00FF63D9">
      <w:pPr>
        <w:spacing w:after="0" w:line="240" w:lineRule="auto"/>
        <w:ind w:firstLine="426"/>
        <w:contextualSpacing/>
        <w:jc w:val="both"/>
        <w:rPr>
          <w:rFonts w:ascii="Times New Roman" w:hAnsi="Times New Roman"/>
          <w:sz w:val="28"/>
          <w:szCs w:val="28"/>
        </w:rPr>
      </w:pPr>
      <w:r>
        <w:rPr>
          <w:rFonts w:ascii="Times New Roman" w:hAnsi="Times New Roman"/>
          <w:sz w:val="28"/>
          <w:szCs w:val="28"/>
        </w:rPr>
        <w:t xml:space="preserve">   В 2022 году сохранение экономического роста на территории района приведет к потребности в трудовых ресурсах и снижению уровня безработицы. </w:t>
      </w:r>
      <w:r w:rsidRPr="00EB31E7">
        <w:rPr>
          <w:rFonts w:ascii="Times New Roman" w:hAnsi="Times New Roman"/>
          <w:sz w:val="28"/>
          <w:szCs w:val="28"/>
        </w:rPr>
        <w:t xml:space="preserve">Прогноз уровня регистрируемой безработицы на конец 2022 года относительно уровня 2021 года </w:t>
      </w:r>
      <w:r>
        <w:rPr>
          <w:rFonts w:ascii="Times New Roman" w:hAnsi="Times New Roman"/>
          <w:sz w:val="28"/>
          <w:szCs w:val="28"/>
        </w:rPr>
        <w:t xml:space="preserve">составит  на 0,01 </w:t>
      </w:r>
      <w:proofErr w:type="gramStart"/>
      <w:r>
        <w:rPr>
          <w:rFonts w:ascii="Times New Roman" w:hAnsi="Times New Roman"/>
          <w:sz w:val="28"/>
          <w:szCs w:val="28"/>
        </w:rPr>
        <w:t>процентных</w:t>
      </w:r>
      <w:proofErr w:type="gramEnd"/>
      <w:r>
        <w:rPr>
          <w:rFonts w:ascii="Times New Roman" w:hAnsi="Times New Roman"/>
          <w:sz w:val="28"/>
          <w:szCs w:val="28"/>
        </w:rPr>
        <w:t xml:space="preserve"> пункта ниже (1,25%). </w:t>
      </w:r>
    </w:p>
    <w:p w:rsidR="00FF63D9" w:rsidRPr="00A734EC" w:rsidRDefault="00FF63D9" w:rsidP="00FF63D9">
      <w:pPr>
        <w:spacing w:after="0" w:line="240" w:lineRule="auto"/>
        <w:ind w:firstLine="426"/>
        <w:jc w:val="both"/>
        <w:rPr>
          <w:rFonts w:ascii="Times New Roman" w:hAnsi="Times New Roman"/>
          <w:sz w:val="28"/>
          <w:szCs w:val="28"/>
        </w:rPr>
      </w:pPr>
      <w:r>
        <w:rPr>
          <w:rFonts w:ascii="Times New Roman" w:hAnsi="Times New Roman"/>
          <w:sz w:val="28"/>
          <w:szCs w:val="28"/>
        </w:rPr>
        <w:t xml:space="preserve">   </w:t>
      </w:r>
      <w:r w:rsidRPr="00A734EC">
        <w:rPr>
          <w:rFonts w:ascii="Times New Roman" w:hAnsi="Times New Roman"/>
          <w:sz w:val="28"/>
          <w:szCs w:val="28"/>
        </w:rPr>
        <w:t>На период 202</w:t>
      </w:r>
      <w:r>
        <w:rPr>
          <w:rFonts w:ascii="Times New Roman" w:hAnsi="Times New Roman"/>
          <w:sz w:val="28"/>
          <w:szCs w:val="28"/>
        </w:rPr>
        <w:t>3</w:t>
      </w:r>
      <w:r w:rsidRPr="00A734EC">
        <w:rPr>
          <w:rFonts w:ascii="Times New Roman" w:hAnsi="Times New Roman"/>
          <w:sz w:val="28"/>
          <w:szCs w:val="28"/>
        </w:rPr>
        <w:t>-202</w:t>
      </w:r>
      <w:r>
        <w:rPr>
          <w:rFonts w:ascii="Times New Roman" w:hAnsi="Times New Roman"/>
          <w:sz w:val="28"/>
          <w:szCs w:val="28"/>
        </w:rPr>
        <w:t>4</w:t>
      </w:r>
      <w:r w:rsidRPr="00A734EC">
        <w:rPr>
          <w:rFonts w:ascii="Times New Roman" w:hAnsi="Times New Roman"/>
          <w:sz w:val="28"/>
          <w:szCs w:val="28"/>
        </w:rPr>
        <w:t xml:space="preserve"> годов прогнозируется уровень безработицы </w:t>
      </w:r>
      <w:r>
        <w:rPr>
          <w:rFonts w:ascii="Times New Roman" w:hAnsi="Times New Roman"/>
          <w:sz w:val="28"/>
          <w:szCs w:val="28"/>
        </w:rPr>
        <w:t xml:space="preserve">по базовому варианту </w:t>
      </w:r>
      <w:r w:rsidRPr="00A734EC">
        <w:rPr>
          <w:rFonts w:ascii="Times New Roman" w:hAnsi="Times New Roman"/>
          <w:sz w:val="28"/>
          <w:szCs w:val="28"/>
        </w:rPr>
        <w:t xml:space="preserve">в пределах </w:t>
      </w:r>
      <w:r>
        <w:rPr>
          <w:rFonts w:ascii="Times New Roman" w:hAnsi="Times New Roman"/>
          <w:sz w:val="28"/>
          <w:szCs w:val="28"/>
        </w:rPr>
        <w:t>1,18% -1,15</w:t>
      </w:r>
      <w:r w:rsidRPr="00A734EC">
        <w:rPr>
          <w:rFonts w:ascii="Times New Roman" w:hAnsi="Times New Roman"/>
          <w:sz w:val="28"/>
          <w:szCs w:val="28"/>
        </w:rPr>
        <w:t xml:space="preserve">%. </w:t>
      </w:r>
    </w:p>
    <w:p w:rsidR="00FF63D9" w:rsidRPr="00A734EC" w:rsidRDefault="00FF63D9" w:rsidP="00FF63D9">
      <w:pPr>
        <w:spacing w:after="0" w:line="240" w:lineRule="auto"/>
        <w:ind w:firstLine="426"/>
        <w:jc w:val="both"/>
        <w:rPr>
          <w:rFonts w:ascii="Times New Roman" w:hAnsi="Times New Roman"/>
          <w:sz w:val="28"/>
          <w:szCs w:val="28"/>
        </w:rPr>
      </w:pPr>
    </w:p>
    <w:p w:rsidR="00FF63D9" w:rsidRDefault="00FF63D9" w:rsidP="00FF63D9">
      <w:pPr>
        <w:pStyle w:val="a5"/>
        <w:spacing w:after="0"/>
        <w:ind w:left="0" w:firstLine="426"/>
        <w:jc w:val="center"/>
        <w:rPr>
          <w:bCs/>
          <w:sz w:val="28"/>
          <w:szCs w:val="28"/>
        </w:rPr>
      </w:pPr>
      <w:r w:rsidRPr="00D8419A">
        <w:rPr>
          <w:b/>
          <w:sz w:val="28"/>
          <w:szCs w:val="28"/>
        </w:rPr>
        <w:t>Малое и среднее предпринимательство</w:t>
      </w:r>
    </w:p>
    <w:p w:rsidR="00FF63D9" w:rsidRDefault="00FF63D9" w:rsidP="00FF63D9">
      <w:pPr>
        <w:pStyle w:val="a5"/>
        <w:spacing w:after="0"/>
        <w:ind w:left="0" w:firstLine="426"/>
        <w:jc w:val="both"/>
        <w:rPr>
          <w:sz w:val="28"/>
          <w:szCs w:val="28"/>
        </w:rPr>
      </w:pPr>
      <w:r>
        <w:rPr>
          <w:bCs/>
          <w:sz w:val="28"/>
          <w:szCs w:val="28"/>
        </w:rPr>
        <w:t xml:space="preserve">   </w:t>
      </w:r>
      <w:r w:rsidRPr="00531B64">
        <w:rPr>
          <w:bCs/>
          <w:sz w:val="28"/>
          <w:szCs w:val="28"/>
        </w:rPr>
        <w:t>По данным Единого реестра субъектов малого и среднего предпринимательства Федеральной налоговой службы России (далее – ЕРМСП</w:t>
      </w:r>
      <w:r>
        <w:rPr>
          <w:bCs/>
          <w:sz w:val="28"/>
          <w:szCs w:val="28"/>
        </w:rPr>
        <w:t xml:space="preserve"> ФНС</w:t>
      </w:r>
      <w:r w:rsidRPr="00531B64">
        <w:rPr>
          <w:bCs/>
          <w:sz w:val="28"/>
          <w:szCs w:val="28"/>
        </w:rPr>
        <w:t>) в 20</w:t>
      </w:r>
      <w:r>
        <w:rPr>
          <w:bCs/>
          <w:sz w:val="28"/>
          <w:szCs w:val="28"/>
        </w:rPr>
        <w:t>20</w:t>
      </w:r>
      <w:r w:rsidRPr="00531B64">
        <w:rPr>
          <w:bCs/>
          <w:sz w:val="28"/>
          <w:szCs w:val="28"/>
        </w:rPr>
        <w:t xml:space="preserve"> году </w:t>
      </w:r>
      <w:r w:rsidRPr="00531B64">
        <w:rPr>
          <w:sz w:val="28"/>
          <w:szCs w:val="28"/>
        </w:rPr>
        <w:t xml:space="preserve">осуществляли свою деятельность 3 средних и </w:t>
      </w:r>
      <w:r>
        <w:rPr>
          <w:sz w:val="28"/>
          <w:szCs w:val="28"/>
        </w:rPr>
        <w:t>51</w:t>
      </w:r>
      <w:r w:rsidRPr="00531B64">
        <w:rPr>
          <w:sz w:val="28"/>
          <w:szCs w:val="28"/>
        </w:rPr>
        <w:t xml:space="preserve"> мал</w:t>
      </w:r>
      <w:r>
        <w:rPr>
          <w:sz w:val="28"/>
          <w:szCs w:val="28"/>
        </w:rPr>
        <w:t xml:space="preserve">ое </w:t>
      </w:r>
      <w:r w:rsidRPr="00531B64">
        <w:rPr>
          <w:sz w:val="28"/>
          <w:szCs w:val="28"/>
        </w:rPr>
        <w:t>предприяти</w:t>
      </w:r>
      <w:r>
        <w:rPr>
          <w:sz w:val="28"/>
          <w:szCs w:val="28"/>
        </w:rPr>
        <w:t>е</w:t>
      </w:r>
      <w:r w:rsidRPr="00531B64">
        <w:rPr>
          <w:sz w:val="28"/>
          <w:szCs w:val="28"/>
        </w:rPr>
        <w:t xml:space="preserve">, численность занятых на данных предприятиях составила соответственно </w:t>
      </w:r>
      <w:r>
        <w:rPr>
          <w:sz w:val="28"/>
          <w:szCs w:val="28"/>
        </w:rPr>
        <w:t>853</w:t>
      </w:r>
      <w:r w:rsidRPr="00531B64">
        <w:rPr>
          <w:sz w:val="28"/>
          <w:szCs w:val="28"/>
        </w:rPr>
        <w:t xml:space="preserve"> и </w:t>
      </w:r>
      <w:r>
        <w:rPr>
          <w:sz w:val="28"/>
          <w:szCs w:val="28"/>
        </w:rPr>
        <w:t>502</w:t>
      </w:r>
      <w:r w:rsidRPr="00531B64">
        <w:rPr>
          <w:sz w:val="28"/>
          <w:szCs w:val="28"/>
        </w:rPr>
        <w:t xml:space="preserve"> человек</w:t>
      </w:r>
      <w:r>
        <w:rPr>
          <w:sz w:val="28"/>
          <w:szCs w:val="28"/>
        </w:rPr>
        <w:t>а</w:t>
      </w:r>
      <w:r w:rsidRPr="00531B64">
        <w:rPr>
          <w:sz w:val="28"/>
          <w:szCs w:val="28"/>
        </w:rPr>
        <w:t xml:space="preserve">. Кроме этого осуществляли свою </w:t>
      </w:r>
      <w:r>
        <w:rPr>
          <w:sz w:val="28"/>
          <w:szCs w:val="28"/>
        </w:rPr>
        <w:t>деятельность 219</w:t>
      </w:r>
      <w:r w:rsidRPr="002A5C35">
        <w:rPr>
          <w:sz w:val="28"/>
          <w:szCs w:val="28"/>
        </w:rPr>
        <w:t xml:space="preserve"> индивидуальных предпринимат</w:t>
      </w:r>
      <w:r>
        <w:rPr>
          <w:sz w:val="28"/>
          <w:szCs w:val="28"/>
        </w:rPr>
        <w:t>елей, у которых работали еще 112</w:t>
      </w:r>
      <w:r w:rsidRPr="002A5C35">
        <w:rPr>
          <w:sz w:val="28"/>
          <w:szCs w:val="28"/>
        </w:rPr>
        <w:t xml:space="preserve"> наемных работник</w:t>
      </w:r>
      <w:r>
        <w:rPr>
          <w:sz w:val="28"/>
          <w:szCs w:val="28"/>
        </w:rPr>
        <w:t>ов</w:t>
      </w:r>
      <w:r w:rsidRPr="002A5C35">
        <w:rPr>
          <w:sz w:val="28"/>
          <w:szCs w:val="28"/>
        </w:rPr>
        <w:t xml:space="preserve">. </w:t>
      </w:r>
      <w:r>
        <w:rPr>
          <w:sz w:val="28"/>
          <w:szCs w:val="28"/>
        </w:rPr>
        <w:t xml:space="preserve">По итогам 2020 года численность субъектов малого и среднего предпринимательства снизилась и составила 95,4 % к уровню 2019 года. </w:t>
      </w:r>
      <w:r w:rsidRPr="00081DB1">
        <w:rPr>
          <w:sz w:val="28"/>
          <w:szCs w:val="28"/>
        </w:rPr>
        <w:t>По состоянию на 01.0</w:t>
      </w:r>
      <w:r>
        <w:rPr>
          <w:sz w:val="28"/>
          <w:szCs w:val="28"/>
        </w:rPr>
        <w:t>1</w:t>
      </w:r>
      <w:r w:rsidRPr="00081DB1">
        <w:rPr>
          <w:sz w:val="28"/>
          <w:szCs w:val="28"/>
        </w:rPr>
        <w:t xml:space="preserve">.2021 года </w:t>
      </w:r>
      <w:r>
        <w:rPr>
          <w:sz w:val="28"/>
          <w:szCs w:val="28"/>
        </w:rPr>
        <w:t>68 человек з</w:t>
      </w:r>
      <w:r w:rsidRPr="00081DB1">
        <w:rPr>
          <w:sz w:val="28"/>
          <w:szCs w:val="28"/>
        </w:rPr>
        <w:t xml:space="preserve">арегистрировались по специальному налоговому режиму «Налог на профессиональный доход» или «режим </w:t>
      </w:r>
      <w:proofErr w:type="spellStart"/>
      <w:r w:rsidRPr="00081DB1">
        <w:rPr>
          <w:sz w:val="28"/>
          <w:szCs w:val="28"/>
        </w:rPr>
        <w:t>самозанятости</w:t>
      </w:r>
      <w:proofErr w:type="spellEnd"/>
      <w:r w:rsidRPr="00081DB1">
        <w:rPr>
          <w:sz w:val="28"/>
          <w:szCs w:val="28"/>
        </w:rPr>
        <w:t>», который позволяет вести физическим лицам предпринимательскую деятельность с минимальной налоговой нагрузкой.</w:t>
      </w:r>
    </w:p>
    <w:p w:rsidR="00FF63D9" w:rsidRDefault="00FF63D9" w:rsidP="00FF63D9">
      <w:pPr>
        <w:pStyle w:val="a5"/>
        <w:spacing w:after="0"/>
        <w:ind w:left="0" w:firstLine="426"/>
        <w:jc w:val="both"/>
        <w:rPr>
          <w:sz w:val="28"/>
          <w:szCs w:val="28"/>
          <w:shd w:val="clear" w:color="auto" w:fill="FFFFFF"/>
        </w:rPr>
      </w:pPr>
      <w:r>
        <w:rPr>
          <w:bCs/>
          <w:sz w:val="28"/>
          <w:szCs w:val="28"/>
        </w:rPr>
        <w:t xml:space="preserve">   </w:t>
      </w:r>
      <w:r w:rsidRPr="00A257D9">
        <w:rPr>
          <w:bCs/>
          <w:sz w:val="28"/>
          <w:szCs w:val="28"/>
        </w:rPr>
        <w:t>По состоянию на 01</w:t>
      </w:r>
      <w:r>
        <w:rPr>
          <w:bCs/>
          <w:sz w:val="28"/>
          <w:szCs w:val="28"/>
        </w:rPr>
        <w:t xml:space="preserve"> октября </w:t>
      </w:r>
      <w:r w:rsidRPr="00A257D9">
        <w:rPr>
          <w:bCs/>
          <w:sz w:val="28"/>
          <w:szCs w:val="28"/>
        </w:rPr>
        <w:t>2021</w:t>
      </w:r>
      <w:r>
        <w:rPr>
          <w:bCs/>
          <w:sz w:val="28"/>
          <w:szCs w:val="28"/>
        </w:rPr>
        <w:t xml:space="preserve"> года</w:t>
      </w:r>
      <w:r w:rsidRPr="00A257D9">
        <w:rPr>
          <w:bCs/>
          <w:sz w:val="28"/>
          <w:szCs w:val="28"/>
        </w:rPr>
        <w:t xml:space="preserve"> в </w:t>
      </w:r>
      <w:proofErr w:type="spellStart"/>
      <w:r w:rsidRPr="00A257D9">
        <w:rPr>
          <w:bCs/>
          <w:sz w:val="28"/>
          <w:szCs w:val="28"/>
        </w:rPr>
        <w:t>Вавожском</w:t>
      </w:r>
      <w:proofErr w:type="spellEnd"/>
      <w:r w:rsidRPr="00A257D9">
        <w:rPr>
          <w:bCs/>
          <w:sz w:val="28"/>
          <w:szCs w:val="28"/>
        </w:rPr>
        <w:t xml:space="preserve"> районе ведут свою деятельность </w:t>
      </w:r>
      <w:r w:rsidRPr="00A257D9">
        <w:rPr>
          <w:sz w:val="28"/>
          <w:szCs w:val="28"/>
        </w:rPr>
        <w:t>3 средних и 50</w:t>
      </w:r>
      <w:r>
        <w:rPr>
          <w:sz w:val="28"/>
          <w:szCs w:val="28"/>
        </w:rPr>
        <w:t xml:space="preserve"> малых предприятий, а также </w:t>
      </w:r>
      <w:r w:rsidRPr="00A257D9">
        <w:rPr>
          <w:bCs/>
          <w:sz w:val="28"/>
          <w:szCs w:val="28"/>
        </w:rPr>
        <w:t>251 индивидуальный предприниматель</w:t>
      </w:r>
      <w:r>
        <w:rPr>
          <w:bCs/>
          <w:sz w:val="28"/>
          <w:szCs w:val="28"/>
        </w:rPr>
        <w:t xml:space="preserve">. </w:t>
      </w:r>
      <w:r w:rsidRPr="00A257D9">
        <w:rPr>
          <w:sz w:val="28"/>
          <w:szCs w:val="28"/>
          <w:shd w:val="clear" w:color="auto" w:fill="FFFFFF"/>
        </w:rPr>
        <w:t>По</w:t>
      </w:r>
      <w:r>
        <w:rPr>
          <w:sz w:val="28"/>
          <w:szCs w:val="28"/>
          <w:shd w:val="clear" w:color="auto" w:fill="FFFFFF"/>
        </w:rPr>
        <w:t xml:space="preserve"> итогам 9 месяцев 2021 года наблюдается значительное увеличение числа индивидуальных предпринимателей, на 32 человека по сравнению с началом текущего года. </w:t>
      </w:r>
      <w:r>
        <w:rPr>
          <w:sz w:val="28"/>
          <w:szCs w:val="28"/>
        </w:rPr>
        <w:t>Также в</w:t>
      </w:r>
      <w:r w:rsidRPr="00081DB1">
        <w:rPr>
          <w:sz w:val="28"/>
          <w:szCs w:val="28"/>
        </w:rPr>
        <w:t xml:space="preserve"> текущем году наблюдается значительный рост </w:t>
      </w:r>
      <w:r>
        <w:rPr>
          <w:sz w:val="28"/>
          <w:szCs w:val="28"/>
        </w:rPr>
        <w:t>«</w:t>
      </w:r>
      <w:proofErr w:type="spellStart"/>
      <w:r w:rsidRPr="00081DB1">
        <w:rPr>
          <w:sz w:val="28"/>
          <w:szCs w:val="28"/>
        </w:rPr>
        <w:t>самозанятых</w:t>
      </w:r>
      <w:proofErr w:type="spellEnd"/>
      <w:r>
        <w:rPr>
          <w:sz w:val="28"/>
          <w:szCs w:val="28"/>
        </w:rPr>
        <w:t>»</w:t>
      </w:r>
      <w:r w:rsidRPr="00081DB1">
        <w:rPr>
          <w:sz w:val="28"/>
          <w:szCs w:val="28"/>
        </w:rPr>
        <w:t xml:space="preserve"> граждан, по состоянию на 01.10.2021 года число зарегис</w:t>
      </w:r>
      <w:r>
        <w:rPr>
          <w:sz w:val="28"/>
          <w:szCs w:val="28"/>
        </w:rPr>
        <w:t>т</w:t>
      </w:r>
      <w:r w:rsidRPr="00081DB1">
        <w:rPr>
          <w:sz w:val="28"/>
          <w:szCs w:val="28"/>
        </w:rPr>
        <w:t>ри</w:t>
      </w:r>
      <w:r>
        <w:rPr>
          <w:sz w:val="28"/>
          <w:szCs w:val="28"/>
        </w:rPr>
        <w:t xml:space="preserve">рованных составило 192 человека, до конца года ожидаем  примерно 230  </w:t>
      </w:r>
      <w:proofErr w:type="spellStart"/>
      <w:r>
        <w:rPr>
          <w:sz w:val="28"/>
          <w:szCs w:val="28"/>
        </w:rPr>
        <w:t>самозанятых</w:t>
      </w:r>
      <w:proofErr w:type="spellEnd"/>
      <w:r>
        <w:rPr>
          <w:sz w:val="28"/>
          <w:szCs w:val="28"/>
        </w:rPr>
        <w:t xml:space="preserve"> граждан.</w:t>
      </w:r>
    </w:p>
    <w:p w:rsidR="00FF63D9" w:rsidRPr="00A257D9" w:rsidRDefault="00FF63D9" w:rsidP="00FF63D9">
      <w:pPr>
        <w:pStyle w:val="a5"/>
        <w:spacing w:after="0"/>
        <w:ind w:left="0" w:firstLine="426"/>
        <w:jc w:val="both"/>
        <w:rPr>
          <w:sz w:val="28"/>
          <w:szCs w:val="28"/>
          <w:shd w:val="clear" w:color="auto" w:fill="FFFFFF"/>
        </w:rPr>
      </w:pPr>
      <w:r>
        <w:rPr>
          <w:sz w:val="28"/>
          <w:szCs w:val="28"/>
          <w:shd w:val="clear" w:color="auto" w:fill="FFFFFF"/>
        </w:rPr>
        <w:t xml:space="preserve">   К концу 2021</w:t>
      </w:r>
      <w:r w:rsidRPr="00531B64">
        <w:rPr>
          <w:sz w:val="28"/>
          <w:szCs w:val="28"/>
          <w:shd w:val="clear" w:color="auto" w:fill="FFFFFF"/>
        </w:rPr>
        <w:t xml:space="preserve"> года </w:t>
      </w:r>
      <w:r>
        <w:rPr>
          <w:sz w:val="28"/>
          <w:szCs w:val="28"/>
          <w:shd w:val="clear" w:color="auto" w:fill="FFFFFF"/>
        </w:rPr>
        <w:t xml:space="preserve">значительных </w:t>
      </w:r>
      <w:r w:rsidRPr="00531B64">
        <w:rPr>
          <w:sz w:val="28"/>
          <w:szCs w:val="28"/>
          <w:shd w:val="clear" w:color="auto" w:fill="FFFFFF"/>
        </w:rPr>
        <w:t xml:space="preserve">изменений по количеству </w:t>
      </w:r>
      <w:r>
        <w:rPr>
          <w:sz w:val="28"/>
          <w:szCs w:val="28"/>
          <w:shd w:val="clear" w:color="auto" w:fill="FFFFFF"/>
        </w:rPr>
        <w:t xml:space="preserve">зарегистрированных малых и средних предприятий не ожидается, </w:t>
      </w:r>
      <w:r w:rsidRPr="00531B64">
        <w:rPr>
          <w:sz w:val="28"/>
          <w:szCs w:val="28"/>
          <w:shd w:val="clear" w:color="auto" w:fill="FFFFFF"/>
        </w:rPr>
        <w:t xml:space="preserve">численность работающих </w:t>
      </w:r>
      <w:r w:rsidRPr="004D4A0D">
        <w:rPr>
          <w:sz w:val="28"/>
          <w:szCs w:val="28"/>
          <w:shd w:val="clear" w:color="auto" w:fill="FFFFFF"/>
        </w:rPr>
        <w:t>в сре</w:t>
      </w:r>
      <w:r>
        <w:rPr>
          <w:sz w:val="28"/>
          <w:szCs w:val="28"/>
          <w:shd w:val="clear" w:color="auto" w:fill="FFFFFF"/>
        </w:rPr>
        <w:t>дних предприятиях составит – 495</w:t>
      </w:r>
      <w:r w:rsidRPr="004D4A0D">
        <w:rPr>
          <w:sz w:val="28"/>
          <w:szCs w:val="28"/>
          <w:shd w:val="clear" w:color="auto" w:fill="FFFFFF"/>
        </w:rPr>
        <w:t xml:space="preserve"> человек, а в </w:t>
      </w:r>
      <w:r w:rsidRPr="00A257D9">
        <w:rPr>
          <w:sz w:val="28"/>
          <w:szCs w:val="28"/>
          <w:shd w:val="clear" w:color="auto" w:fill="FFFFFF"/>
        </w:rPr>
        <w:t>малых – 867 человек, количество индивидуальных предпринимателей ожидается на уровне 250 человек</w:t>
      </w:r>
      <w:proofErr w:type="gramStart"/>
      <w:r w:rsidRPr="00A257D9">
        <w:rPr>
          <w:sz w:val="28"/>
          <w:szCs w:val="28"/>
          <w:shd w:val="clear" w:color="auto" w:fill="FFFFFF"/>
        </w:rPr>
        <w:t>.(</w:t>
      </w:r>
      <w:proofErr w:type="gramEnd"/>
      <w:r w:rsidRPr="00A257D9">
        <w:rPr>
          <w:sz w:val="28"/>
          <w:szCs w:val="28"/>
          <w:shd w:val="clear" w:color="auto" w:fill="FFFFFF"/>
        </w:rPr>
        <w:t xml:space="preserve">с наемными работниками 357 чел). </w:t>
      </w:r>
    </w:p>
    <w:p w:rsidR="00FF63D9" w:rsidRPr="00A257D9" w:rsidRDefault="00FF63D9" w:rsidP="00FF63D9">
      <w:pPr>
        <w:pStyle w:val="a5"/>
        <w:spacing w:after="0"/>
        <w:ind w:left="0" w:firstLine="426"/>
        <w:jc w:val="both"/>
        <w:rPr>
          <w:bCs/>
          <w:sz w:val="28"/>
          <w:szCs w:val="28"/>
        </w:rPr>
      </w:pPr>
      <w:r>
        <w:rPr>
          <w:bCs/>
          <w:sz w:val="28"/>
          <w:szCs w:val="28"/>
        </w:rPr>
        <w:t xml:space="preserve">  </w:t>
      </w:r>
      <w:r w:rsidRPr="00A257D9">
        <w:rPr>
          <w:bCs/>
          <w:sz w:val="28"/>
          <w:szCs w:val="28"/>
        </w:rPr>
        <w:t xml:space="preserve">В малом и среднем бизнесе </w:t>
      </w:r>
      <w:proofErr w:type="gramStart"/>
      <w:r w:rsidRPr="00A257D9">
        <w:rPr>
          <w:bCs/>
          <w:sz w:val="28"/>
          <w:szCs w:val="28"/>
        </w:rPr>
        <w:t>трудоустроены</w:t>
      </w:r>
      <w:proofErr w:type="gramEnd"/>
      <w:r w:rsidRPr="00A257D9">
        <w:rPr>
          <w:bCs/>
          <w:sz w:val="28"/>
          <w:szCs w:val="28"/>
        </w:rPr>
        <w:t xml:space="preserve"> </w:t>
      </w:r>
      <w:r w:rsidRPr="005C0B8D">
        <w:rPr>
          <w:bCs/>
          <w:sz w:val="28"/>
          <w:szCs w:val="28"/>
        </w:rPr>
        <w:t>более 35,0% занятых в экономике жителей района.</w:t>
      </w:r>
      <w:r w:rsidRPr="00A257D9">
        <w:rPr>
          <w:bCs/>
          <w:sz w:val="28"/>
          <w:szCs w:val="28"/>
        </w:rPr>
        <w:t xml:space="preserve"> </w:t>
      </w:r>
    </w:p>
    <w:p w:rsidR="00FF63D9" w:rsidRPr="00531B64" w:rsidRDefault="00FF63D9" w:rsidP="00FF63D9">
      <w:pPr>
        <w:pStyle w:val="a5"/>
        <w:spacing w:after="0"/>
        <w:ind w:left="0" w:firstLine="426"/>
        <w:jc w:val="both"/>
        <w:rPr>
          <w:sz w:val="28"/>
          <w:szCs w:val="28"/>
        </w:rPr>
      </w:pPr>
      <w:r>
        <w:rPr>
          <w:sz w:val="28"/>
          <w:szCs w:val="28"/>
        </w:rPr>
        <w:t xml:space="preserve">  </w:t>
      </w:r>
      <w:r w:rsidRPr="00A257D9">
        <w:rPr>
          <w:sz w:val="28"/>
          <w:szCs w:val="28"/>
        </w:rPr>
        <w:t>В прогнозируемом периоде 2022-2024 годах по численности работников в средних и малых предприятиях ожидается незначительное увеличение за</w:t>
      </w:r>
      <w:r w:rsidRPr="00AD7072">
        <w:rPr>
          <w:sz w:val="28"/>
          <w:szCs w:val="28"/>
        </w:rPr>
        <w:t xml:space="preserve"> счет создания новых рабочих мест в сельскохозяйственных предприятиях</w:t>
      </w:r>
      <w:r>
        <w:rPr>
          <w:sz w:val="28"/>
          <w:szCs w:val="28"/>
        </w:rPr>
        <w:t xml:space="preserve"> района </w:t>
      </w:r>
      <w:r w:rsidRPr="00AD7072">
        <w:rPr>
          <w:sz w:val="28"/>
          <w:szCs w:val="28"/>
        </w:rPr>
        <w:t xml:space="preserve">в </w:t>
      </w:r>
      <w:r w:rsidRPr="00AD7072">
        <w:rPr>
          <w:sz w:val="28"/>
          <w:szCs w:val="28"/>
          <w:shd w:val="clear" w:color="auto" w:fill="FFFFFF"/>
        </w:rPr>
        <w:t>связи с реализацией инвест</w:t>
      </w:r>
      <w:r>
        <w:rPr>
          <w:sz w:val="28"/>
          <w:szCs w:val="28"/>
          <w:shd w:val="clear" w:color="auto" w:fill="FFFFFF"/>
        </w:rPr>
        <w:t xml:space="preserve">иционных </w:t>
      </w:r>
      <w:r w:rsidRPr="00AD7072">
        <w:rPr>
          <w:sz w:val="28"/>
          <w:szCs w:val="28"/>
          <w:shd w:val="clear" w:color="auto" w:fill="FFFFFF"/>
        </w:rPr>
        <w:t>проектов</w:t>
      </w:r>
      <w:r>
        <w:rPr>
          <w:sz w:val="28"/>
          <w:szCs w:val="28"/>
          <w:shd w:val="clear" w:color="auto" w:fill="FFFFFF"/>
        </w:rPr>
        <w:t>,</w:t>
      </w:r>
      <w:r w:rsidRPr="00AD7072">
        <w:rPr>
          <w:sz w:val="28"/>
          <w:szCs w:val="28"/>
          <w:shd w:val="clear" w:color="auto" w:fill="FFFFFF"/>
        </w:rPr>
        <w:t xml:space="preserve"> к 202</w:t>
      </w:r>
      <w:r>
        <w:rPr>
          <w:sz w:val="28"/>
          <w:szCs w:val="28"/>
          <w:shd w:val="clear" w:color="auto" w:fill="FFFFFF"/>
        </w:rPr>
        <w:t>4</w:t>
      </w:r>
      <w:r w:rsidRPr="00AD7072">
        <w:rPr>
          <w:sz w:val="28"/>
          <w:szCs w:val="28"/>
          <w:shd w:val="clear" w:color="auto" w:fill="FFFFFF"/>
        </w:rPr>
        <w:t>г. до 1</w:t>
      </w:r>
      <w:r>
        <w:rPr>
          <w:sz w:val="28"/>
          <w:szCs w:val="28"/>
          <w:shd w:val="clear" w:color="auto" w:fill="FFFFFF"/>
        </w:rPr>
        <w:t>390</w:t>
      </w:r>
      <w:r w:rsidRPr="00AD7072">
        <w:rPr>
          <w:sz w:val="28"/>
          <w:szCs w:val="28"/>
          <w:shd w:val="clear" w:color="auto" w:fill="FFFFFF"/>
        </w:rPr>
        <w:t xml:space="preserve"> человек.</w:t>
      </w:r>
    </w:p>
    <w:p w:rsidR="00FF63D9" w:rsidRPr="00531B64" w:rsidRDefault="00FF63D9" w:rsidP="00FF63D9">
      <w:pPr>
        <w:pStyle w:val="a5"/>
        <w:spacing w:after="0"/>
        <w:ind w:left="0" w:firstLine="426"/>
        <w:jc w:val="both"/>
        <w:rPr>
          <w:sz w:val="28"/>
          <w:szCs w:val="28"/>
        </w:rPr>
      </w:pPr>
      <w:r w:rsidRPr="00531B64">
        <w:rPr>
          <w:sz w:val="28"/>
          <w:szCs w:val="28"/>
        </w:rPr>
        <w:lastRenderedPageBreak/>
        <w:t xml:space="preserve"> </w:t>
      </w:r>
      <w:r>
        <w:rPr>
          <w:sz w:val="28"/>
          <w:szCs w:val="28"/>
        </w:rPr>
        <w:t xml:space="preserve">  </w:t>
      </w:r>
      <w:r w:rsidRPr="00531B64">
        <w:rPr>
          <w:sz w:val="28"/>
          <w:szCs w:val="28"/>
        </w:rPr>
        <w:t>В 20</w:t>
      </w:r>
      <w:r>
        <w:rPr>
          <w:sz w:val="28"/>
          <w:szCs w:val="28"/>
        </w:rPr>
        <w:t>20</w:t>
      </w:r>
      <w:r w:rsidRPr="00531B64">
        <w:rPr>
          <w:sz w:val="28"/>
          <w:szCs w:val="28"/>
        </w:rPr>
        <w:t xml:space="preserve"> году оборот средних предприятий составил – </w:t>
      </w:r>
      <w:r>
        <w:rPr>
          <w:sz w:val="28"/>
          <w:szCs w:val="28"/>
        </w:rPr>
        <w:t xml:space="preserve">808,6 млн. руб., </w:t>
      </w:r>
      <w:r w:rsidRPr="00531B64">
        <w:rPr>
          <w:sz w:val="28"/>
          <w:szCs w:val="28"/>
        </w:rPr>
        <w:t xml:space="preserve">а малых предприятий </w:t>
      </w:r>
      <w:r>
        <w:rPr>
          <w:sz w:val="28"/>
          <w:szCs w:val="28"/>
        </w:rPr>
        <w:t>–736,1</w:t>
      </w:r>
      <w:r w:rsidRPr="00531B64">
        <w:rPr>
          <w:sz w:val="28"/>
          <w:szCs w:val="28"/>
        </w:rPr>
        <w:t>млн. рублей, в 20</w:t>
      </w:r>
      <w:r>
        <w:rPr>
          <w:sz w:val="28"/>
          <w:szCs w:val="28"/>
        </w:rPr>
        <w:t>21</w:t>
      </w:r>
      <w:r w:rsidRPr="00531B64">
        <w:rPr>
          <w:sz w:val="28"/>
          <w:szCs w:val="28"/>
        </w:rPr>
        <w:t xml:space="preserve"> году оборот ожидается в размере </w:t>
      </w:r>
      <w:r>
        <w:rPr>
          <w:sz w:val="28"/>
          <w:szCs w:val="28"/>
        </w:rPr>
        <w:t>858,7</w:t>
      </w:r>
      <w:r w:rsidRPr="00531B64">
        <w:rPr>
          <w:sz w:val="28"/>
          <w:szCs w:val="28"/>
        </w:rPr>
        <w:t xml:space="preserve"> млн. руб. и </w:t>
      </w:r>
      <w:r>
        <w:rPr>
          <w:sz w:val="28"/>
          <w:szCs w:val="28"/>
        </w:rPr>
        <w:t>809,4</w:t>
      </w:r>
      <w:r w:rsidRPr="00531B64">
        <w:rPr>
          <w:sz w:val="28"/>
          <w:szCs w:val="28"/>
        </w:rPr>
        <w:t xml:space="preserve"> млн. рублей соответственно.</w:t>
      </w:r>
    </w:p>
    <w:p w:rsidR="00FF63D9" w:rsidRDefault="00FF63D9" w:rsidP="00FF63D9">
      <w:pPr>
        <w:pStyle w:val="a5"/>
        <w:spacing w:after="0"/>
        <w:ind w:left="0" w:firstLine="426"/>
        <w:jc w:val="both"/>
        <w:rPr>
          <w:sz w:val="28"/>
          <w:szCs w:val="28"/>
        </w:rPr>
      </w:pPr>
      <w:r>
        <w:rPr>
          <w:sz w:val="28"/>
          <w:szCs w:val="28"/>
        </w:rPr>
        <w:t xml:space="preserve">   </w:t>
      </w:r>
      <w:r w:rsidRPr="00531B64">
        <w:rPr>
          <w:sz w:val="28"/>
          <w:szCs w:val="28"/>
        </w:rPr>
        <w:t>В 20</w:t>
      </w:r>
      <w:r>
        <w:rPr>
          <w:sz w:val="28"/>
          <w:szCs w:val="28"/>
        </w:rPr>
        <w:t>22-2024</w:t>
      </w:r>
      <w:r w:rsidRPr="00531B64">
        <w:rPr>
          <w:sz w:val="28"/>
          <w:szCs w:val="28"/>
        </w:rPr>
        <w:t xml:space="preserve"> годах прогнозируется незначительный рост оборота на предприятиях малого</w:t>
      </w:r>
      <w:r>
        <w:rPr>
          <w:sz w:val="28"/>
          <w:szCs w:val="28"/>
        </w:rPr>
        <w:t xml:space="preserve"> и среднего предпринимательства в пределах 102,6 %- 103,2% ежегодно.</w:t>
      </w:r>
      <w:r w:rsidRPr="00531B64">
        <w:rPr>
          <w:sz w:val="28"/>
          <w:szCs w:val="28"/>
        </w:rPr>
        <w:t xml:space="preserve"> К 202</w:t>
      </w:r>
      <w:r>
        <w:rPr>
          <w:sz w:val="28"/>
          <w:szCs w:val="28"/>
        </w:rPr>
        <w:t>4</w:t>
      </w:r>
      <w:r w:rsidRPr="00531B64">
        <w:rPr>
          <w:sz w:val="28"/>
          <w:szCs w:val="28"/>
        </w:rPr>
        <w:t xml:space="preserve"> году он </w:t>
      </w:r>
      <w:r>
        <w:rPr>
          <w:sz w:val="28"/>
          <w:szCs w:val="28"/>
        </w:rPr>
        <w:t xml:space="preserve">достигнет 948,9 </w:t>
      </w:r>
      <w:r w:rsidRPr="00531B64">
        <w:rPr>
          <w:sz w:val="28"/>
          <w:szCs w:val="28"/>
        </w:rPr>
        <w:t>млн.</w:t>
      </w:r>
      <w:r>
        <w:rPr>
          <w:sz w:val="28"/>
          <w:szCs w:val="28"/>
        </w:rPr>
        <w:t xml:space="preserve"> </w:t>
      </w:r>
      <w:r w:rsidRPr="00531B64">
        <w:rPr>
          <w:sz w:val="28"/>
          <w:szCs w:val="28"/>
        </w:rPr>
        <w:t>руб.</w:t>
      </w:r>
      <w:r>
        <w:rPr>
          <w:sz w:val="28"/>
          <w:szCs w:val="28"/>
        </w:rPr>
        <w:t>-</w:t>
      </w:r>
      <w:r w:rsidRPr="00531B64">
        <w:rPr>
          <w:sz w:val="28"/>
          <w:szCs w:val="28"/>
        </w:rPr>
        <w:t xml:space="preserve"> в средних предприятиях и </w:t>
      </w:r>
      <w:r>
        <w:rPr>
          <w:sz w:val="28"/>
          <w:szCs w:val="28"/>
        </w:rPr>
        <w:t>885,9</w:t>
      </w:r>
      <w:r w:rsidRPr="00531B64">
        <w:rPr>
          <w:sz w:val="28"/>
          <w:szCs w:val="28"/>
        </w:rPr>
        <w:t xml:space="preserve"> млн. рублей - в малых предприятиях.</w:t>
      </w:r>
    </w:p>
    <w:p w:rsidR="00FF63D9" w:rsidRDefault="00FF63D9" w:rsidP="00FF63D9">
      <w:pPr>
        <w:spacing w:after="0"/>
        <w:jc w:val="both"/>
        <w:rPr>
          <w:rFonts w:ascii="Times New Roman" w:hAnsi="Times New Roman" w:cs="Times New Roman"/>
          <w:sz w:val="26"/>
          <w:szCs w:val="26"/>
        </w:rPr>
      </w:pPr>
      <w:r>
        <w:rPr>
          <w:rFonts w:ascii="Times New Roman" w:hAnsi="Times New Roman" w:cs="Times New Roman"/>
          <w:sz w:val="26"/>
          <w:szCs w:val="26"/>
        </w:rPr>
        <w:t xml:space="preserve">      </w:t>
      </w:r>
    </w:p>
    <w:p w:rsidR="00FF63D9" w:rsidRPr="00A057A5" w:rsidRDefault="00FF63D9" w:rsidP="00FF63D9">
      <w:pPr>
        <w:spacing w:after="0"/>
        <w:jc w:val="center"/>
        <w:rPr>
          <w:rFonts w:ascii="Times New Roman" w:hAnsi="Times New Roman" w:cs="Times New Roman"/>
          <w:sz w:val="28"/>
          <w:szCs w:val="28"/>
        </w:rPr>
      </w:pPr>
      <w:r w:rsidRPr="00A057A5">
        <w:rPr>
          <w:rFonts w:ascii="Times New Roman" w:hAnsi="Times New Roman" w:cs="Times New Roman"/>
          <w:b/>
          <w:sz w:val="28"/>
          <w:szCs w:val="28"/>
        </w:rPr>
        <w:t>Управление муниципальным имуществом</w:t>
      </w:r>
    </w:p>
    <w:p w:rsidR="00FF63D9" w:rsidRPr="006E4DC1" w:rsidRDefault="00FF63D9" w:rsidP="00FF63D9">
      <w:pPr>
        <w:spacing w:after="0" w:line="240" w:lineRule="auto"/>
        <w:jc w:val="both"/>
        <w:rPr>
          <w:rFonts w:ascii="Times New Roman" w:hAnsi="Times New Roman"/>
          <w:bCs/>
          <w:sz w:val="28"/>
          <w:szCs w:val="28"/>
        </w:rPr>
      </w:pPr>
      <w:r w:rsidRPr="006E4DC1">
        <w:rPr>
          <w:rFonts w:ascii="Times New Roman" w:hAnsi="Times New Roman" w:cs="Times New Roman"/>
          <w:sz w:val="28"/>
          <w:szCs w:val="28"/>
        </w:rPr>
        <w:t xml:space="preserve">    </w:t>
      </w:r>
      <w:r w:rsidRPr="006E4DC1">
        <w:rPr>
          <w:rFonts w:ascii="Times New Roman" w:hAnsi="Times New Roman"/>
          <w:bCs/>
          <w:sz w:val="28"/>
          <w:szCs w:val="28"/>
        </w:rPr>
        <w:t xml:space="preserve">       В 20</w:t>
      </w:r>
      <w:r>
        <w:rPr>
          <w:rFonts w:ascii="Times New Roman" w:hAnsi="Times New Roman"/>
          <w:bCs/>
          <w:sz w:val="28"/>
          <w:szCs w:val="28"/>
        </w:rPr>
        <w:t>21</w:t>
      </w:r>
      <w:r w:rsidRPr="006E4DC1">
        <w:rPr>
          <w:rFonts w:ascii="Times New Roman" w:hAnsi="Times New Roman"/>
          <w:bCs/>
          <w:sz w:val="28"/>
          <w:szCs w:val="28"/>
        </w:rPr>
        <w:t xml:space="preserve"> году  в бюджет  от продажи и использования муниципального имущества  </w:t>
      </w:r>
      <w:r>
        <w:rPr>
          <w:rFonts w:ascii="Times New Roman" w:hAnsi="Times New Roman"/>
          <w:bCs/>
          <w:sz w:val="28"/>
          <w:szCs w:val="28"/>
        </w:rPr>
        <w:t>ожидается получить</w:t>
      </w:r>
      <w:r w:rsidRPr="006E4DC1">
        <w:rPr>
          <w:rFonts w:ascii="Times New Roman" w:hAnsi="Times New Roman"/>
          <w:bCs/>
          <w:sz w:val="28"/>
          <w:szCs w:val="28"/>
        </w:rPr>
        <w:t xml:space="preserve"> </w:t>
      </w:r>
      <w:r>
        <w:rPr>
          <w:rFonts w:ascii="Times New Roman" w:hAnsi="Times New Roman"/>
          <w:bCs/>
          <w:sz w:val="28"/>
          <w:szCs w:val="28"/>
        </w:rPr>
        <w:t>10</w:t>
      </w:r>
      <w:r w:rsidRPr="006E4DC1">
        <w:rPr>
          <w:rFonts w:ascii="Times New Roman" w:hAnsi="Times New Roman"/>
          <w:bCs/>
          <w:sz w:val="28"/>
          <w:szCs w:val="28"/>
        </w:rPr>
        <w:t xml:space="preserve"> млн.</w:t>
      </w:r>
      <w:r>
        <w:rPr>
          <w:rFonts w:ascii="Times New Roman" w:hAnsi="Times New Roman"/>
          <w:bCs/>
          <w:sz w:val="28"/>
          <w:szCs w:val="28"/>
        </w:rPr>
        <w:t xml:space="preserve"> </w:t>
      </w:r>
      <w:r w:rsidRPr="006E4DC1">
        <w:rPr>
          <w:rFonts w:ascii="Times New Roman" w:hAnsi="Times New Roman"/>
          <w:bCs/>
          <w:sz w:val="28"/>
          <w:szCs w:val="28"/>
        </w:rPr>
        <w:t xml:space="preserve">рублей, в том числе: </w:t>
      </w:r>
    </w:p>
    <w:p w:rsidR="00FF63D9" w:rsidRPr="006E4DC1" w:rsidRDefault="00FF63D9" w:rsidP="00FF63D9">
      <w:pPr>
        <w:spacing w:after="0" w:line="240" w:lineRule="auto"/>
        <w:jc w:val="both"/>
        <w:rPr>
          <w:rFonts w:ascii="Times New Roman" w:hAnsi="Times New Roman"/>
          <w:bCs/>
          <w:sz w:val="28"/>
          <w:szCs w:val="28"/>
        </w:rPr>
      </w:pPr>
      <w:r w:rsidRPr="006E4DC1">
        <w:rPr>
          <w:rFonts w:ascii="Times New Roman" w:hAnsi="Times New Roman"/>
          <w:bCs/>
          <w:sz w:val="28"/>
          <w:szCs w:val="28"/>
        </w:rPr>
        <w:t xml:space="preserve">- от продажи земельных участков — </w:t>
      </w:r>
      <w:r>
        <w:rPr>
          <w:rFonts w:ascii="Times New Roman" w:hAnsi="Times New Roman"/>
          <w:bCs/>
          <w:sz w:val="28"/>
          <w:szCs w:val="28"/>
        </w:rPr>
        <w:t>5,36</w:t>
      </w:r>
      <w:r w:rsidRPr="006E4DC1">
        <w:rPr>
          <w:rFonts w:ascii="Times New Roman" w:hAnsi="Times New Roman"/>
          <w:bCs/>
          <w:sz w:val="28"/>
          <w:szCs w:val="28"/>
        </w:rPr>
        <w:t xml:space="preserve"> млн.</w:t>
      </w:r>
      <w:r>
        <w:rPr>
          <w:rFonts w:ascii="Times New Roman" w:hAnsi="Times New Roman"/>
          <w:bCs/>
          <w:sz w:val="28"/>
          <w:szCs w:val="28"/>
        </w:rPr>
        <w:t xml:space="preserve"> руб.</w:t>
      </w:r>
      <w:r w:rsidRPr="006E4DC1">
        <w:rPr>
          <w:rFonts w:ascii="Times New Roman" w:hAnsi="Times New Roman"/>
          <w:bCs/>
          <w:sz w:val="28"/>
          <w:szCs w:val="28"/>
        </w:rPr>
        <w:t>;</w:t>
      </w:r>
    </w:p>
    <w:p w:rsidR="00FF63D9" w:rsidRPr="006E4DC1" w:rsidRDefault="00FF63D9" w:rsidP="00FF63D9">
      <w:pPr>
        <w:tabs>
          <w:tab w:val="num" w:pos="720"/>
        </w:tabs>
        <w:spacing w:after="0" w:line="240" w:lineRule="auto"/>
        <w:jc w:val="both"/>
        <w:rPr>
          <w:rFonts w:ascii="Times New Roman" w:hAnsi="Times New Roman"/>
          <w:bCs/>
          <w:sz w:val="28"/>
          <w:szCs w:val="28"/>
        </w:rPr>
      </w:pPr>
      <w:r w:rsidRPr="006E4DC1">
        <w:rPr>
          <w:rFonts w:ascii="Times New Roman" w:hAnsi="Times New Roman"/>
          <w:bCs/>
          <w:sz w:val="28"/>
          <w:szCs w:val="28"/>
        </w:rPr>
        <w:t xml:space="preserve">- от сдачи имущества  в аренду </w:t>
      </w:r>
      <w:r>
        <w:rPr>
          <w:rFonts w:ascii="Times New Roman" w:hAnsi="Times New Roman"/>
          <w:bCs/>
          <w:sz w:val="28"/>
          <w:szCs w:val="28"/>
        </w:rPr>
        <w:t>4,64</w:t>
      </w:r>
      <w:r w:rsidRPr="006E4DC1">
        <w:rPr>
          <w:rFonts w:ascii="Times New Roman" w:hAnsi="Times New Roman"/>
          <w:bCs/>
          <w:sz w:val="28"/>
          <w:szCs w:val="28"/>
        </w:rPr>
        <w:t xml:space="preserve"> млн.</w:t>
      </w:r>
      <w:r>
        <w:rPr>
          <w:rFonts w:ascii="Times New Roman" w:hAnsi="Times New Roman"/>
          <w:bCs/>
          <w:sz w:val="28"/>
          <w:szCs w:val="28"/>
        </w:rPr>
        <w:t xml:space="preserve"> </w:t>
      </w:r>
      <w:r w:rsidRPr="006E4DC1">
        <w:rPr>
          <w:rFonts w:ascii="Times New Roman" w:hAnsi="Times New Roman"/>
          <w:bCs/>
          <w:sz w:val="28"/>
          <w:szCs w:val="28"/>
        </w:rPr>
        <w:t>руб</w:t>
      </w:r>
      <w:r>
        <w:rPr>
          <w:rFonts w:ascii="Times New Roman" w:hAnsi="Times New Roman"/>
          <w:bCs/>
          <w:sz w:val="28"/>
          <w:szCs w:val="28"/>
        </w:rPr>
        <w:t>.</w:t>
      </w:r>
      <w:r w:rsidRPr="006E4DC1">
        <w:rPr>
          <w:rFonts w:ascii="Times New Roman" w:hAnsi="Times New Roman"/>
          <w:bCs/>
          <w:sz w:val="28"/>
          <w:szCs w:val="28"/>
        </w:rPr>
        <w:t xml:space="preserve">, из них </w:t>
      </w:r>
      <w:r>
        <w:rPr>
          <w:rFonts w:ascii="Times New Roman" w:hAnsi="Times New Roman"/>
          <w:bCs/>
          <w:sz w:val="28"/>
          <w:szCs w:val="28"/>
        </w:rPr>
        <w:t>740</w:t>
      </w:r>
      <w:r w:rsidRPr="006E4DC1">
        <w:rPr>
          <w:rFonts w:ascii="Times New Roman" w:hAnsi="Times New Roman"/>
          <w:bCs/>
          <w:sz w:val="28"/>
          <w:szCs w:val="28"/>
        </w:rPr>
        <w:t xml:space="preserve"> тыс. руб. от аренды имущества</w:t>
      </w:r>
      <w:r>
        <w:rPr>
          <w:rFonts w:ascii="Times New Roman" w:hAnsi="Times New Roman"/>
          <w:bCs/>
          <w:sz w:val="28"/>
          <w:szCs w:val="28"/>
        </w:rPr>
        <w:t xml:space="preserve"> и</w:t>
      </w:r>
      <w:r w:rsidRPr="006E4DC1">
        <w:rPr>
          <w:rFonts w:ascii="Times New Roman" w:hAnsi="Times New Roman"/>
          <w:bCs/>
          <w:sz w:val="28"/>
          <w:szCs w:val="28"/>
        </w:rPr>
        <w:t xml:space="preserve"> </w:t>
      </w:r>
      <w:r>
        <w:rPr>
          <w:rFonts w:ascii="Times New Roman" w:hAnsi="Times New Roman"/>
          <w:bCs/>
          <w:sz w:val="28"/>
          <w:szCs w:val="28"/>
        </w:rPr>
        <w:t>3,9</w:t>
      </w:r>
      <w:r w:rsidRPr="006E4DC1">
        <w:rPr>
          <w:rFonts w:ascii="Times New Roman" w:hAnsi="Times New Roman"/>
          <w:bCs/>
          <w:sz w:val="28"/>
          <w:szCs w:val="28"/>
        </w:rPr>
        <w:t xml:space="preserve"> млн.</w:t>
      </w:r>
      <w:r>
        <w:rPr>
          <w:rFonts w:ascii="Times New Roman" w:hAnsi="Times New Roman"/>
          <w:bCs/>
          <w:sz w:val="28"/>
          <w:szCs w:val="28"/>
        </w:rPr>
        <w:t xml:space="preserve"> </w:t>
      </w:r>
      <w:r w:rsidRPr="006E4DC1">
        <w:rPr>
          <w:rFonts w:ascii="Times New Roman" w:hAnsi="Times New Roman"/>
          <w:bCs/>
          <w:sz w:val="28"/>
          <w:szCs w:val="28"/>
        </w:rPr>
        <w:t xml:space="preserve">руб. от аренды земельных участков.      </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E4DC1">
        <w:rPr>
          <w:rFonts w:ascii="Times New Roman" w:hAnsi="Times New Roman" w:cs="Times New Roman"/>
          <w:sz w:val="28"/>
          <w:szCs w:val="28"/>
        </w:rPr>
        <w:t xml:space="preserve">    С целью повышения эффективности использования муниципального имущества отделом, в рамках действующего законодательства, правовых актов муниципального образования «Вавожский район» и функций, предусмотренных Положением об отделе, в 2022 году будет продолжена работа по следующим направлениям:</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-проведение торгов по продаже муниципального имущества в собственность;</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-проведение торгов по продаже земельных участков в собственность и продаже права на заключение договоров аренды земельных участков;</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-регистрация права муниципальной собственности на муниципальное имущество и земельные участки (в том числе бесхозяйные);</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w:t>
      </w:r>
      <w:proofErr w:type="spellStart"/>
      <w:r w:rsidRPr="006E4DC1">
        <w:rPr>
          <w:rFonts w:ascii="Times New Roman" w:hAnsi="Times New Roman" w:cs="Times New Roman"/>
          <w:sz w:val="28"/>
          <w:szCs w:val="28"/>
        </w:rPr>
        <w:t>претензионно-исковая</w:t>
      </w:r>
      <w:proofErr w:type="spellEnd"/>
      <w:r w:rsidRPr="006E4DC1">
        <w:rPr>
          <w:rFonts w:ascii="Times New Roman" w:hAnsi="Times New Roman" w:cs="Times New Roman"/>
          <w:sz w:val="28"/>
          <w:szCs w:val="28"/>
        </w:rPr>
        <w:t xml:space="preserve"> работа в отношении должников.</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 xml:space="preserve">          В отношении муниципального имущества планируется:</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w:t>
      </w:r>
      <w:r w:rsidRPr="006E4DC1">
        <w:rPr>
          <w:sz w:val="28"/>
          <w:szCs w:val="28"/>
        </w:rPr>
        <w:t xml:space="preserve"> </w:t>
      </w:r>
      <w:r w:rsidRPr="006E4DC1">
        <w:rPr>
          <w:rFonts w:ascii="Times New Roman" w:hAnsi="Times New Roman" w:cs="Times New Roman"/>
          <w:sz w:val="28"/>
          <w:szCs w:val="28"/>
        </w:rPr>
        <w:t>проведение комплексных кадастровых работ в отношении земельных участков;</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-продолжить работу по выявлению и документированию бесхозяйных объектов;</w:t>
      </w:r>
    </w:p>
    <w:p w:rsidR="00FF63D9" w:rsidRPr="006E4DC1" w:rsidRDefault="00FF63D9" w:rsidP="00FF63D9">
      <w:pPr>
        <w:spacing w:after="0" w:line="240" w:lineRule="auto"/>
        <w:jc w:val="both"/>
        <w:rPr>
          <w:rFonts w:ascii="Times New Roman" w:hAnsi="Times New Roman" w:cs="Times New Roman"/>
          <w:sz w:val="28"/>
          <w:szCs w:val="28"/>
        </w:rPr>
      </w:pPr>
      <w:r w:rsidRPr="006E4DC1">
        <w:rPr>
          <w:rFonts w:ascii="Times New Roman" w:hAnsi="Times New Roman" w:cs="Times New Roman"/>
          <w:sz w:val="28"/>
          <w:szCs w:val="28"/>
        </w:rPr>
        <w:t>-продолжить документирование муниципального имущества (в т.ч. дорог и земельных участков под ними).</w:t>
      </w:r>
    </w:p>
    <w:p w:rsidR="00FF63D9" w:rsidRPr="00A057A5" w:rsidRDefault="00FF63D9" w:rsidP="00FF63D9">
      <w:pPr>
        <w:spacing w:after="0"/>
        <w:jc w:val="both"/>
        <w:rPr>
          <w:rFonts w:ascii="Times New Roman" w:hAnsi="Times New Roman" w:cs="Times New Roman"/>
          <w:sz w:val="28"/>
          <w:szCs w:val="28"/>
        </w:rPr>
      </w:pPr>
    </w:p>
    <w:p w:rsidR="00FF63D9" w:rsidRDefault="00FF63D9" w:rsidP="00FF63D9">
      <w:pPr>
        <w:spacing w:after="0"/>
        <w:jc w:val="center"/>
        <w:rPr>
          <w:rFonts w:ascii="Times New Roman" w:eastAsia="Times New Roman" w:hAnsi="Times New Roman" w:cs="Times New Roman"/>
          <w:b/>
          <w:color w:val="000000"/>
          <w:kern w:val="1"/>
          <w:sz w:val="28"/>
          <w:szCs w:val="24"/>
        </w:rPr>
      </w:pPr>
      <w:r>
        <w:rPr>
          <w:rFonts w:ascii="Times New Roman" w:hAnsi="Times New Roman"/>
          <w:b/>
          <w:bCs/>
          <w:sz w:val="28"/>
          <w:szCs w:val="28"/>
        </w:rPr>
        <w:t xml:space="preserve">            </w:t>
      </w:r>
      <w:r w:rsidRPr="002674D6">
        <w:rPr>
          <w:rFonts w:ascii="Times New Roman" w:hAnsi="Times New Roman"/>
          <w:b/>
          <w:bCs/>
          <w:sz w:val="28"/>
          <w:szCs w:val="28"/>
        </w:rPr>
        <w:t>Проектная деятельность</w:t>
      </w:r>
    </w:p>
    <w:p w:rsidR="00FF63D9" w:rsidRPr="0090791C" w:rsidRDefault="00FF63D9" w:rsidP="00FF63D9">
      <w:pPr>
        <w:widowControl w:val="0"/>
        <w:suppressAutoHyphens/>
        <w:spacing w:after="0" w:line="240" w:lineRule="auto"/>
        <w:ind w:firstLine="567"/>
        <w:jc w:val="both"/>
        <w:rPr>
          <w:rFonts w:ascii="Times New Roman" w:eastAsia="Lucida Sans Unicode" w:hAnsi="Times New Roman" w:cs="Times New Roman"/>
          <w:color w:val="000000" w:themeColor="text1"/>
          <w:sz w:val="28"/>
          <w:szCs w:val="28"/>
          <w:lang w:eastAsia="ar-SA" w:bidi="en-US"/>
        </w:rPr>
      </w:pPr>
      <w:r>
        <w:rPr>
          <w:rFonts w:ascii="Times New Roman" w:eastAsia="Times New Roman" w:hAnsi="Times New Roman" w:cs="Times New Roman"/>
          <w:sz w:val="28"/>
          <w:szCs w:val="28"/>
          <w:lang w:eastAsia="ru-RU"/>
        </w:rPr>
        <w:t xml:space="preserve">  </w:t>
      </w:r>
      <w:r w:rsidRPr="0090791C">
        <w:rPr>
          <w:rFonts w:ascii="Times New Roman" w:eastAsia="Times New Roman" w:hAnsi="Times New Roman" w:cs="Times New Roman"/>
          <w:sz w:val="28"/>
          <w:szCs w:val="28"/>
          <w:lang w:eastAsia="ru-RU"/>
        </w:rPr>
        <w:t>По итогам  2020 года  в бюджет Вавожского района и поселений  за счет участия в различных федеральных и региональных программах и конкурсах удалось привлечь более 14,978 млн. руб. (средства федерального и республиканского бюджета  - 10,224 млн. руб., средства местного бюджета – 2,140 млн. руб., сумма взносов физических и юридических лиц - 2,614 млн. руб.).</w:t>
      </w:r>
    </w:p>
    <w:p w:rsidR="00FF63D9" w:rsidRPr="004E2005" w:rsidRDefault="00FF63D9" w:rsidP="00FF63D9">
      <w:pPr>
        <w:widowControl w:val="0"/>
        <w:suppressAutoHyphens/>
        <w:spacing w:after="0" w:line="240" w:lineRule="auto"/>
        <w:ind w:firstLine="567"/>
        <w:jc w:val="both"/>
        <w:rPr>
          <w:rFonts w:ascii="Times New Roman" w:eastAsia="Lucida Sans Unicode" w:hAnsi="Times New Roman" w:cs="Times New Roman"/>
          <w:color w:val="000000" w:themeColor="text1"/>
          <w:sz w:val="28"/>
          <w:szCs w:val="28"/>
          <w:lang w:eastAsia="ar-SA" w:bidi="en-US"/>
        </w:rPr>
      </w:pPr>
      <w:r w:rsidRPr="0090791C">
        <w:rPr>
          <w:rFonts w:ascii="Times New Roman" w:eastAsia="Lucida Sans Unicode" w:hAnsi="Times New Roman" w:cs="Times New Roman"/>
          <w:color w:val="000000" w:themeColor="text1"/>
          <w:sz w:val="28"/>
          <w:szCs w:val="28"/>
          <w:lang w:eastAsia="ar-SA" w:bidi="en-US"/>
        </w:rPr>
        <w:t xml:space="preserve">  </w:t>
      </w:r>
      <w:proofErr w:type="gramStart"/>
      <w:r w:rsidRPr="0090791C">
        <w:rPr>
          <w:rFonts w:ascii="Times New Roman" w:eastAsia="Lucida Sans Unicode" w:hAnsi="Times New Roman" w:cs="Times New Roman"/>
          <w:color w:val="000000" w:themeColor="text1"/>
          <w:sz w:val="28"/>
          <w:szCs w:val="28"/>
          <w:lang w:eastAsia="ar-SA" w:bidi="en-US"/>
        </w:rPr>
        <w:t xml:space="preserve">В 2021 году </w:t>
      </w:r>
      <w:r w:rsidRPr="0090791C">
        <w:rPr>
          <w:rFonts w:ascii="Times New Roman" w:hAnsi="Times New Roman"/>
          <w:sz w:val="28"/>
          <w:szCs w:val="28"/>
        </w:rPr>
        <w:t>Вавожский район  успешно продолжил работу по</w:t>
      </w:r>
      <w:r w:rsidRPr="00A16213">
        <w:rPr>
          <w:rFonts w:ascii="Times New Roman" w:hAnsi="Times New Roman"/>
          <w:sz w:val="28"/>
          <w:szCs w:val="28"/>
        </w:rPr>
        <w:t xml:space="preserve"> </w:t>
      </w:r>
      <w:r w:rsidRPr="00A16213">
        <w:rPr>
          <w:rFonts w:ascii="Times New Roman" w:eastAsia="Times New Roman" w:hAnsi="Times New Roman"/>
          <w:bCs/>
          <w:sz w:val="28"/>
          <w:szCs w:val="28"/>
          <w:lang w:eastAsia="ru-RU"/>
        </w:rPr>
        <w:t>привлечению дополнительного финансирования в  бюджет</w:t>
      </w:r>
      <w:r w:rsidRPr="00A16213">
        <w:rPr>
          <w:rFonts w:ascii="Times New Roman" w:hAnsi="Times New Roman"/>
          <w:sz w:val="28"/>
          <w:szCs w:val="28"/>
        </w:rPr>
        <w:t xml:space="preserve"> района и поселений, по предварительным </w:t>
      </w:r>
      <w:r w:rsidRPr="00A16213">
        <w:rPr>
          <w:rFonts w:ascii="Times New Roman" w:hAnsi="Times New Roman"/>
          <w:color w:val="000000"/>
          <w:sz w:val="28"/>
          <w:szCs w:val="28"/>
        </w:rPr>
        <w:t>данным о</w:t>
      </w:r>
      <w:r w:rsidRPr="00A16213">
        <w:rPr>
          <w:rFonts w:ascii="Times New Roman" w:eastAsia="Times New Roman" w:hAnsi="Times New Roman"/>
          <w:color w:val="000000"/>
          <w:sz w:val="28"/>
        </w:rPr>
        <w:t>бщая сумма привлеченных средств в 202</w:t>
      </w:r>
      <w:r>
        <w:rPr>
          <w:rFonts w:ascii="Times New Roman" w:eastAsia="Times New Roman" w:hAnsi="Times New Roman"/>
          <w:color w:val="000000"/>
          <w:sz w:val="28"/>
        </w:rPr>
        <w:t>1</w:t>
      </w:r>
      <w:r w:rsidRPr="00A16213">
        <w:rPr>
          <w:rFonts w:ascii="Times New Roman" w:eastAsia="Times New Roman" w:hAnsi="Times New Roman"/>
          <w:color w:val="000000"/>
          <w:sz w:val="28"/>
        </w:rPr>
        <w:t xml:space="preserve"> году  составит  </w:t>
      </w:r>
      <w:r w:rsidRPr="004E2005">
        <w:rPr>
          <w:rFonts w:ascii="Times New Roman" w:eastAsia="Times New Roman" w:hAnsi="Times New Roman"/>
          <w:color w:val="000000"/>
          <w:sz w:val="28"/>
        </w:rPr>
        <w:t xml:space="preserve">26,198 млн. руб., из них средства федерального и республиканского бюджета  составили – 16,276    млн. руб., средства местного бюджета –  4,833   млн. руб., </w:t>
      </w:r>
      <w:r w:rsidRPr="004E2005">
        <w:rPr>
          <w:rFonts w:ascii="Times New Roman" w:hAnsi="Times New Roman"/>
          <w:color w:val="000000"/>
          <w:sz w:val="28"/>
          <w:szCs w:val="28"/>
          <w:lang w:eastAsia="ar-SA" w:bidi="en-US"/>
        </w:rPr>
        <w:t>сумма взносов физических и юридических лиц  -  5,089  млн. руб.  Темп роста привлеченных</w:t>
      </w:r>
      <w:proofErr w:type="gramEnd"/>
      <w:r w:rsidRPr="004E2005">
        <w:rPr>
          <w:rFonts w:ascii="Times New Roman" w:hAnsi="Times New Roman"/>
          <w:color w:val="000000"/>
          <w:sz w:val="28"/>
          <w:szCs w:val="28"/>
          <w:lang w:eastAsia="ar-SA" w:bidi="en-US"/>
        </w:rPr>
        <w:t xml:space="preserve"> средств по сравнению с 2020 годом составляет 175%.</w:t>
      </w:r>
    </w:p>
    <w:p w:rsidR="00FF63D9" w:rsidRPr="00317409" w:rsidRDefault="00FF63D9" w:rsidP="00FF63D9">
      <w:pPr>
        <w:widowControl w:val="0"/>
        <w:suppressAutoHyphens/>
        <w:spacing w:after="0" w:line="240" w:lineRule="auto"/>
        <w:jc w:val="both"/>
        <w:rPr>
          <w:rFonts w:ascii="Times New Roman" w:eastAsia="Lucida Sans Unicode" w:hAnsi="Times New Roman" w:cs="Times New Roman"/>
          <w:color w:val="000000"/>
          <w:sz w:val="28"/>
          <w:szCs w:val="28"/>
          <w:lang w:eastAsia="ar-SA" w:bidi="en-US"/>
        </w:rPr>
      </w:pPr>
      <w:r w:rsidRPr="004E2005">
        <w:rPr>
          <w:rFonts w:ascii="Times New Roman" w:eastAsia="Lucida Sans Unicode" w:hAnsi="Times New Roman" w:cs="Times New Roman"/>
          <w:color w:val="000000"/>
          <w:sz w:val="28"/>
          <w:szCs w:val="28"/>
          <w:lang w:eastAsia="ar-SA" w:bidi="en-US"/>
        </w:rPr>
        <w:t xml:space="preserve">         В 2021 году реализованы проекты по следующим  направлениям:</w:t>
      </w:r>
      <w:r w:rsidRPr="00317409">
        <w:rPr>
          <w:rFonts w:ascii="Times New Roman" w:eastAsia="Lucida Sans Unicode" w:hAnsi="Times New Roman" w:cs="Times New Roman"/>
          <w:color w:val="000000"/>
          <w:sz w:val="28"/>
          <w:szCs w:val="28"/>
          <w:lang w:eastAsia="ar-SA" w:bidi="en-US"/>
        </w:rPr>
        <w:t xml:space="preserve"> </w:t>
      </w:r>
    </w:p>
    <w:p w:rsidR="00FF63D9" w:rsidRPr="00DC498C" w:rsidRDefault="00FF63D9" w:rsidP="00FF63D9">
      <w:pPr>
        <w:tabs>
          <w:tab w:val="left" w:pos="710"/>
        </w:tabs>
        <w:spacing w:after="0" w:line="240" w:lineRule="auto"/>
        <w:jc w:val="both"/>
        <w:rPr>
          <w:rFonts w:ascii="Times New Roman" w:eastAsia="Times New Roman" w:hAnsi="Times New Roman" w:cs="Times New Roman"/>
          <w:color w:val="000000" w:themeColor="text1"/>
          <w:sz w:val="28"/>
        </w:rPr>
      </w:pPr>
      <w:r w:rsidRPr="00317409">
        <w:rPr>
          <w:rFonts w:ascii="Times New Roman" w:hAnsi="Times New Roman" w:cs="Times New Roman"/>
          <w:b/>
          <w:sz w:val="28"/>
          <w:szCs w:val="28"/>
        </w:rPr>
        <w:lastRenderedPageBreak/>
        <w:t xml:space="preserve">        </w:t>
      </w:r>
      <w:r>
        <w:rPr>
          <w:rFonts w:ascii="Times New Roman" w:hAnsi="Times New Roman" w:cs="Times New Roman"/>
          <w:b/>
          <w:sz w:val="28"/>
          <w:szCs w:val="28"/>
        </w:rPr>
        <w:t>1)</w:t>
      </w:r>
      <w:r w:rsidRPr="00317409">
        <w:rPr>
          <w:rFonts w:ascii="Times New Roman" w:eastAsia="Times New Roman" w:hAnsi="Times New Roman" w:cs="Times New Roman"/>
          <w:color w:val="000000"/>
          <w:sz w:val="28"/>
        </w:rPr>
        <w:t xml:space="preserve"> </w:t>
      </w:r>
      <w:r>
        <w:rPr>
          <w:rFonts w:ascii="Times New Roman" w:eastAsia="Times New Roman" w:hAnsi="Times New Roman" w:cs="Times New Roman"/>
          <w:b/>
          <w:color w:val="000000"/>
          <w:sz w:val="28"/>
        </w:rPr>
        <w:t>Фе</w:t>
      </w:r>
      <w:r w:rsidRPr="0060182C">
        <w:rPr>
          <w:rFonts w:ascii="Times New Roman" w:eastAsia="Times New Roman" w:hAnsi="Times New Roman" w:cs="Times New Roman"/>
          <w:b/>
          <w:color w:val="000000"/>
          <w:sz w:val="28"/>
        </w:rPr>
        <w:t>деральная целевая программа</w:t>
      </w:r>
      <w:r w:rsidRPr="00317409">
        <w:rPr>
          <w:rFonts w:ascii="Times New Roman" w:eastAsia="Times New Roman" w:hAnsi="Times New Roman" w:cs="Times New Roman"/>
          <w:color w:val="000000"/>
          <w:sz w:val="28"/>
        </w:rPr>
        <w:t xml:space="preserve"> «</w:t>
      </w:r>
      <w:r w:rsidRPr="00317409">
        <w:rPr>
          <w:rFonts w:ascii="Times New Roman" w:eastAsia="Times New Roman" w:hAnsi="Times New Roman" w:cs="Times New Roman"/>
          <w:b/>
          <w:color w:val="000000"/>
          <w:sz w:val="28"/>
        </w:rPr>
        <w:t>Комфортная городская среда</w:t>
      </w:r>
      <w:r w:rsidRPr="00317409">
        <w:rPr>
          <w:rFonts w:ascii="Times New Roman" w:eastAsia="Times New Roman" w:hAnsi="Times New Roman" w:cs="Times New Roman"/>
          <w:color w:val="000000"/>
          <w:sz w:val="28"/>
        </w:rPr>
        <w:t>» -</w:t>
      </w:r>
      <w:r>
        <w:rPr>
          <w:rFonts w:ascii="Times New Roman" w:eastAsia="Times New Roman" w:hAnsi="Times New Roman" w:cs="Times New Roman"/>
          <w:color w:val="000000"/>
          <w:sz w:val="28"/>
        </w:rPr>
        <w:t xml:space="preserve"> на сумму 1894,1</w:t>
      </w:r>
      <w:r>
        <w:rPr>
          <w:rFonts w:ascii="Times New Roman" w:eastAsia="Times New Roman" w:hAnsi="Times New Roman" w:cs="Times New Roman"/>
          <w:color w:val="C00000"/>
          <w:sz w:val="28"/>
        </w:rPr>
        <w:t xml:space="preserve"> </w:t>
      </w:r>
      <w:r>
        <w:rPr>
          <w:rFonts w:ascii="Times New Roman" w:eastAsia="Times New Roman" w:hAnsi="Times New Roman" w:cs="Times New Roman"/>
          <w:color w:val="000000" w:themeColor="text1"/>
          <w:sz w:val="28"/>
        </w:rPr>
        <w:t>тыс. руб</w:t>
      </w:r>
      <w:r w:rsidRPr="00A505F5">
        <w:rPr>
          <w:rFonts w:ascii="Times New Roman" w:eastAsia="Times New Roman" w:hAnsi="Times New Roman" w:cs="Times New Roman"/>
          <w:color w:val="000000" w:themeColor="text1"/>
          <w:sz w:val="28"/>
        </w:rPr>
        <w:t>.</w:t>
      </w:r>
      <w:r w:rsidRPr="00DC498C">
        <w:rPr>
          <w:rFonts w:ascii="Times New Roman" w:eastAsia="Times New Roman" w:hAnsi="Times New Roman" w:cs="Times New Roman"/>
          <w:color w:val="000000" w:themeColor="text1"/>
          <w:sz w:val="28"/>
        </w:rPr>
        <w:t>:</w:t>
      </w:r>
    </w:p>
    <w:p w:rsidR="00FF63D9" w:rsidRPr="00DC498C" w:rsidRDefault="00FF63D9" w:rsidP="00FF63D9">
      <w:pPr>
        <w:tabs>
          <w:tab w:val="left" w:pos="710"/>
        </w:tabs>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color w:val="000000"/>
          <w:sz w:val="28"/>
        </w:rPr>
        <w:t xml:space="preserve">        -</w:t>
      </w:r>
      <w:r w:rsidRPr="00576987">
        <w:rPr>
          <w:rFonts w:ascii="Times New Roman" w:eastAsia="Times New Roman" w:hAnsi="Times New Roman" w:cs="Times New Roman"/>
          <w:color w:val="000000"/>
          <w:sz w:val="28"/>
        </w:rPr>
        <w:t xml:space="preserve"> </w:t>
      </w:r>
      <w:r w:rsidRPr="00DC498C">
        <w:rPr>
          <w:rFonts w:ascii="Times New Roman" w:eastAsia="Times New Roman" w:hAnsi="Times New Roman" w:cs="Times New Roman"/>
          <w:i/>
          <w:color w:val="000000" w:themeColor="text1"/>
          <w:sz w:val="28"/>
        </w:rPr>
        <w:t>МО «</w:t>
      </w:r>
      <w:proofErr w:type="spellStart"/>
      <w:r w:rsidRPr="00DC498C">
        <w:rPr>
          <w:rFonts w:ascii="Times New Roman" w:eastAsia="Times New Roman" w:hAnsi="Times New Roman" w:cs="Times New Roman"/>
          <w:i/>
          <w:color w:val="000000" w:themeColor="text1"/>
          <w:sz w:val="28"/>
        </w:rPr>
        <w:t>Вавожское</w:t>
      </w:r>
      <w:proofErr w:type="spellEnd"/>
      <w:r w:rsidRPr="00DC498C">
        <w:rPr>
          <w:rFonts w:ascii="Times New Roman" w:eastAsia="Times New Roman" w:hAnsi="Times New Roman" w:cs="Times New Roman"/>
          <w:i/>
          <w:color w:val="000000" w:themeColor="text1"/>
          <w:sz w:val="28"/>
        </w:rPr>
        <w:t xml:space="preserve">» - Ремонт пешеходной дорожки по ул. </w:t>
      </w:r>
      <w:proofErr w:type="gramStart"/>
      <w:r w:rsidRPr="00DC498C">
        <w:rPr>
          <w:rFonts w:ascii="Times New Roman" w:eastAsia="Times New Roman" w:hAnsi="Times New Roman" w:cs="Times New Roman"/>
          <w:i/>
          <w:color w:val="000000" w:themeColor="text1"/>
          <w:sz w:val="28"/>
        </w:rPr>
        <w:t>Советская</w:t>
      </w:r>
      <w:proofErr w:type="gramEnd"/>
      <w:r w:rsidRPr="00DC498C">
        <w:rPr>
          <w:rFonts w:ascii="Times New Roman" w:eastAsia="Times New Roman" w:hAnsi="Times New Roman" w:cs="Times New Roman"/>
          <w:i/>
          <w:color w:val="000000" w:themeColor="text1"/>
          <w:sz w:val="28"/>
        </w:rPr>
        <w:t xml:space="preserve"> с. Вавож  на общую сумму  1339,8 тыс. руб.; </w:t>
      </w:r>
    </w:p>
    <w:p w:rsidR="00FF63D9" w:rsidRPr="00DC498C" w:rsidRDefault="00FF63D9" w:rsidP="00FF63D9">
      <w:pPr>
        <w:tabs>
          <w:tab w:val="left" w:pos="710"/>
        </w:tabs>
        <w:spacing w:after="0" w:line="240" w:lineRule="auto"/>
        <w:jc w:val="both"/>
        <w:rPr>
          <w:rFonts w:ascii="Times New Roman" w:eastAsia="Times New Roman" w:hAnsi="Times New Roman" w:cs="Times New Roman"/>
          <w:i/>
          <w:color w:val="000000" w:themeColor="text1"/>
          <w:sz w:val="28"/>
        </w:rPr>
      </w:pPr>
      <w:r w:rsidRPr="00DC498C">
        <w:rPr>
          <w:rFonts w:ascii="Times New Roman" w:eastAsia="Times New Roman" w:hAnsi="Times New Roman" w:cs="Times New Roman"/>
          <w:i/>
          <w:color w:val="000000" w:themeColor="text1"/>
          <w:sz w:val="28"/>
        </w:rPr>
        <w:t xml:space="preserve">        - МО «</w:t>
      </w:r>
      <w:proofErr w:type="spellStart"/>
      <w:r w:rsidRPr="00DC498C">
        <w:rPr>
          <w:rFonts w:ascii="Times New Roman" w:eastAsia="Times New Roman" w:hAnsi="Times New Roman" w:cs="Times New Roman"/>
          <w:i/>
          <w:color w:val="000000" w:themeColor="text1"/>
          <w:sz w:val="28"/>
        </w:rPr>
        <w:t>Какможское</w:t>
      </w:r>
      <w:proofErr w:type="spellEnd"/>
      <w:r w:rsidRPr="00DC498C">
        <w:rPr>
          <w:rFonts w:ascii="Times New Roman" w:eastAsia="Times New Roman" w:hAnsi="Times New Roman" w:cs="Times New Roman"/>
          <w:i/>
          <w:color w:val="000000" w:themeColor="text1"/>
          <w:sz w:val="28"/>
        </w:rPr>
        <w:t xml:space="preserve">» -  Изготовление и установка металлического </w:t>
      </w:r>
      <w:proofErr w:type="gramStart"/>
      <w:r w:rsidRPr="00DC498C">
        <w:rPr>
          <w:rFonts w:ascii="Times New Roman" w:eastAsia="Times New Roman" w:hAnsi="Times New Roman" w:cs="Times New Roman"/>
          <w:i/>
          <w:color w:val="000000" w:themeColor="text1"/>
          <w:sz w:val="28"/>
        </w:rPr>
        <w:t>ограждения</w:t>
      </w:r>
      <w:proofErr w:type="gramEnd"/>
      <w:r w:rsidRPr="00DC498C">
        <w:rPr>
          <w:rFonts w:ascii="Times New Roman" w:eastAsia="Times New Roman" w:hAnsi="Times New Roman" w:cs="Times New Roman"/>
          <w:i/>
          <w:color w:val="000000" w:themeColor="text1"/>
          <w:sz w:val="28"/>
        </w:rPr>
        <w:t xml:space="preserve"> и укладка тротуарной плитки на территории "Исторический сквер МО </w:t>
      </w:r>
      <w:proofErr w:type="spellStart"/>
      <w:r w:rsidRPr="00DC498C">
        <w:rPr>
          <w:rFonts w:ascii="Times New Roman" w:eastAsia="Times New Roman" w:hAnsi="Times New Roman" w:cs="Times New Roman"/>
          <w:i/>
          <w:color w:val="000000" w:themeColor="text1"/>
          <w:sz w:val="28"/>
        </w:rPr>
        <w:t>Какможское</w:t>
      </w:r>
      <w:proofErr w:type="spellEnd"/>
      <w:r w:rsidRPr="00DC498C">
        <w:rPr>
          <w:rFonts w:ascii="Times New Roman" w:eastAsia="Times New Roman" w:hAnsi="Times New Roman" w:cs="Times New Roman"/>
          <w:i/>
          <w:color w:val="000000" w:themeColor="text1"/>
          <w:sz w:val="28"/>
        </w:rPr>
        <w:t>", Поставка малой архитектурной формы «Лесоруб», установка качелей  для исторического сквера МО «</w:t>
      </w:r>
      <w:proofErr w:type="spellStart"/>
      <w:r w:rsidRPr="00DC498C">
        <w:rPr>
          <w:rFonts w:ascii="Times New Roman" w:eastAsia="Times New Roman" w:hAnsi="Times New Roman" w:cs="Times New Roman"/>
          <w:i/>
          <w:color w:val="000000" w:themeColor="text1"/>
          <w:sz w:val="28"/>
        </w:rPr>
        <w:t>Какможское</w:t>
      </w:r>
      <w:proofErr w:type="spellEnd"/>
      <w:r w:rsidRPr="00DC498C">
        <w:rPr>
          <w:rFonts w:ascii="Times New Roman" w:eastAsia="Times New Roman" w:hAnsi="Times New Roman" w:cs="Times New Roman"/>
          <w:i/>
          <w:color w:val="000000" w:themeColor="text1"/>
          <w:sz w:val="28"/>
        </w:rPr>
        <w:t>» на общую сумму 325,1 тыс. руб.;</w:t>
      </w:r>
    </w:p>
    <w:p w:rsidR="00FF63D9" w:rsidRPr="00DC498C" w:rsidRDefault="00FF63D9" w:rsidP="00FF63D9">
      <w:pPr>
        <w:tabs>
          <w:tab w:val="left" w:pos="710"/>
        </w:tabs>
        <w:spacing w:after="0" w:line="240" w:lineRule="auto"/>
        <w:jc w:val="both"/>
        <w:rPr>
          <w:rFonts w:ascii="Times New Roman" w:eastAsia="Times New Roman" w:hAnsi="Times New Roman" w:cs="Times New Roman"/>
          <w:color w:val="000000" w:themeColor="text1"/>
          <w:sz w:val="28"/>
          <w:shd w:val="clear" w:color="auto" w:fill="FFFF00"/>
        </w:rPr>
      </w:pPr>
      <w:r w:rsidRPr="00DC498C">
        <w:rPr>
          <w:rFonts w:ascii="Times New Roman" w:eastAsia="Times New Roman" w:hAnsi="Times New Roman" w:cs="Times New Roman"/>
          <w:i/>
          <w:color w:val="000000" w:themeColor="text1"/>
          <w:sz w:val="28"/>
        </w:rPr>
        <w:t xml:space="preserve">       -  МО «</w:t>
      </w:r>
      <w:proofErr w:type="spellStart"/>
      <w:r w:rsidRPr="00DC498C">
        <w:rPr>
          <w:rFonts w:ascii="Times New Roman" w:eastAsia="Times New Roman" w:hAnsi="Times New Roman" w:cs="Times New Roman"/>
          <w:i/>
          <w:color w:val="000000" w:themeColor="text1"/>
          <w:sz w:val="28"/>
        </w:rPr>
        <w:t>Нюрдор-Котьинское</w:t>
      </w:r>
      <w:proofErr w:type="spellEnd"/>
      <w:r w:rsidRPr="00DC498C">
        <w:rPr>
          <w:rFonts w:ascii="Times New Roman" w:eastAsia="Times New Roman" w:hAnsi="Times New Roman" w:cs="Times New Roman"/>
          <w:i/>
          <w:color w:val="000000" w:themeColor="text1"/>
          <w:sz w:val="28"/>
        </w:rPr>
        <w:t xml:space="preserve">» - приобретение и установка  детского игрового и спортивного оборудования </w:t>
      </w:r>
      <w:proofErr w:type="gramStart"/>
      <w:r w:rsidRPr="00DC498C">
        <w:rPr>
          <w:rFonts w:ascii="Times New Roman" w:eastAsia="Times New Roman" w:hAnsi="Times New Roman" w:cs="Times New Roman"/>
          <w:i/>
          <w:color w:val="000000" w:themeColor="text1"/>
          <w:sz w:val="28"/>
        </w:rPr>
        <w:t>в</w:t>
      </w:r>
      <w:proofErr w:type="gramEnd"/>
      <w:r w:rsidRPr="00DC498C">
        <w:rPr>
          <w:rFonts w:ascii="Times New Roman" w:eastAsia="Times New Roman" w:hAnsi="Times New Roman" w:cs="Times New Roman"/>
          <w:i/>
          <w:color w:val="000000" w:themeColor="text1"/>
          <w:sz w:val="28"/>
        </w:rPr>
        <w:t xml:space="preserve"> с. </w:t>
      </w:r>
      <w:proofErr w:type="spellStart"/>
      <w:r w:rsidRPr="00DC498C">
        <w:rPr>
          <w:rFonts w:ascii="Times New Roman" w:eastAsia="Times New Roman" w:hAnsi="Times New Roman" w:cs="Times New Roman"/>
          <w:i/>
          <w:color w:val="000000" w:themeColor="text1"/>
          <w:sz w:val="28"/>
        </w:rPr>
        <w:t>Нюрдор-Котья</w:t>
      </w:r>
      <w:proofErr w:type="spellEnd"/>
      <w:r w:rsidRPr="00DC498C">
        <w:rPr>
          <w:rFonts w:ascii="Times New Roman" w:eastAsia="Times New Roman" w:hAnsi="Times New Roman" w:cs="Times New Roman"/>
          <w:i/>
          <w:color w:val="000000" w:themeColor="text1"/>
          <w:sz w:val="28"/>
        </w:rPr>
        <w:t xml:space="preserve"> </w:t>
      </w:r>
      <w:proofErr w:type="gramStart"/>
      <w:r w:rsidRPr="00DC498C">
        <w:rPr>
          <w:rFonts w:ascii="Times New Roman" w:eastAsia="Times New Roman" w:hAnsi="Times New Roman" w:cs="Times New Roman"/>
          <w:i/>
          <w:color w:val="000000" w:themeColor="text1"/>
          <w:sz w:val="28"/>
        </w:rPr>
        <w:t>на</w:t>
      </w:r>
      <w:proofErr w:type="gramEnd"/>
      <w:r w:rsidRPr="00DC498C">
        <w:rPr>
          <w:rFonts w:ascii="Times New Roman" w:eastAsia="Times New Roman" w:hAnsi="Times New Roman" w:cs="Times New Roman"/>
          <w:i/>
          <w:color w:val="000000" w:themeColor="text1"/>
          <w:sz w:val="28"/>
        </w:rPr>
        <w:t xml:space="preserve"> общую сумму  229,2 тыс. руб.</w:t>
      </w:r>
    </w:p>
    <w:p w:rsidR="00FF63D9" w:rsidRDefault="00FF63D9" w:rsidP="00FF63D9">
      <w:pPr>
        <w:spacing w:after="0" w:line="240" w:lineRule="auto"/>
        <w:jc w:val="both"/>
        <w:textAlignment w:val="bottom"/>
        <w:rPr>
          <w:rFonts w:ascii="Times New Roman" w:eastAsia="Times New Roman" w:hAnsi="Times New Roman" w:cs="Times New Roman"/>
          <w:color w:val="000000" w:themeColor="text1"/>
          <w:sz w:val="28"/>
          <w:szCs w:val="28"/>
        </w:rPr>
      </w:pPr>
      <w:r>
        <w:rPr>
          <w:rFonts w:ascii="Times New Roman" w:eastAsia="Lucida Sans Unicode" w:hAnsi="Times New Roman" w:cs="Times New Roman"/>
          <w:i/>
          <w:color w:val="000000" w:themeColor="text1"/>
          <w:sz w:val="28"/>
          <w:szCs w:val="28"/>
          <w:lang w:eastAsia="ar-SA" w:bidi="en-US"/>
        </w:rPr>
        <w:t xml:space="preserve">           2</w:t>
      </w:r>
      <w:r w:rsidRPr="005B67CF">
        <w:rPr>
          <w:rFonts w:ascii="Times New Roman" w:eastAsia="Lucida Sans Unicode" w:hAnsi="Times New Roman" w:cs="Times New Roman"/>
          <w:b/>
          <w:color w:val="000000" w:themeColor="text1"/>
          <w:sz w:val="28"/>
          <w:szCs w:val="28"/>
          <w:lang w:eastAsia="ar-SA" w:bidi="en-US"/>
        </w:rPr>
        <w:t>) Конкурс</w:t>
      </w:r>
      <w:r w:rsidRPr="00317409">
        <w:rPr>
          <w:rFonts w:ascii="Times New Roman" w:eastAsia="Lucida Sans Unicode" w:hAnsi="Times New Roman" w:cs="Times New Roman"/>
          <w:b/>
          <w:color w:val="000000" w:themeColor="text1"/>
          <w:sz w:val="28"/>
          <w:szCs w:val="28"/>
          <w:lang w:eastAsia="ar-SA" w:bidi="en-US"/>
        </w:rPr>
        <w:t xml:space="preserve"> проектов и</w:t>
      </w:r>
      <w:r w:rsidRPr="00317409">
        <w:rPr>
          <w:rFonts w:ascii="Times New Roman" w:eastAsia="Times New Roman" w:hAnsi="Times New Roman" w:cs="Times New Roman"/>
          <w:b/>
          <w:color w:val="000000"/>
          <w:sz w:val="28"/>
        </w:rPr>
        <w:t>нициативного бюджетирования «Наша инициатива»</w:t>
      </w:r>
      <w:r w:rsidRPr="004A5127">
        <w:rPr>
          <w:rFonts w:ascii="Times New Roman" w:eastAsia="Times New Roman" w:hAnsi="Times New Roman" w:cs="Times New Roman"/>
          <w:color w:val="000000"/>
          <w:sz w:val="28"/>
        </w:rPr>
        <w:t xml:space="preserve"> – </w:t>
      </w:r>
      <w:r>
        <w:rPr>
          <w:rFonts w:ascii="Times New Roman" w:eastAsia="Times New Roman" w:hAnsi="Times New Roman" w:cs="Times New Roman"/>
          <w:color w:val="000000"/>
          <w:sz w:val="28"/>
        </w:rPr>
        <w:t xml:space="preserve">6826,18 </w:t>
      </w:r>
      <w:r w:rsidRPr="004A5127">
        <w:rPr>
          <w:rFonts w:ascii="Times New Roman" w:eastAsia="Times New Roman" w:hAnsi="Times New Roman" w:cs="Times New Roman"/>
          <w:color w:val="000000" w:themeColor="text1"/>
          <w:sz w:val="28"/>
        </w:rPr>
        <w:t>тыс. руб</w:t>
      </w:r>
      <w:r w:rsidRPr="004A5127">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 xml:space="preserve">, в том числе </w:t>
      </w:r>
      <w:r w:rsidRPr="004A5127">
        <w:rPr>
          <w:rFonts w:ascii="Times New Roman" w:hAnsi="Times New Roman"/>
          <w:color w:val="000000" w:themeColor="text1"/>
          <w:sz w:val="28"/>
          <w:shd w:val="clear" w:color="auto" w:fill="FFFFFF"/>
        </w:rPr>
        <w:t>средства регионального бюджет</w:t>
      </w:r>
      <w:r>
        <w:rPr>
          <w:rFonts w:ascii="Times New Roman" w:hAnsi="Times New Roman"/>
          <w:color w:val="000000" w:themeColor="text1"/>
          <w:sz w:val="28"/>
          <w:shd w:val="clear" w:color="auto" w:fill="FFFFFF"/>
        </w:rPr>
        <w:t>а –</w:t>
      </w:r>
      <w:r w:rsidRPr="004A5127">
        <w:rPr>
          <w:rFonts w:ascii="Times New Roman" w:hAnsi="Times New Roman"/>
          <w:color w:val="000000" w:themeColor="text1"/>
          <w:sz w:val="28"/>
          <w:shd w:val="clear" w:color="auto" w:fill="FFFFFF"/>
        </w:rPr>
        <w:t xml:space="preserve"> </w:t>
      </w:r>
      <w:r>
        <w:rPr>
          <w:rFonts w:ascii="Times New Roman" w:hAnsi="Times New Roman"/>
          <w:color w:val="000000" w:themeColor="text1"/>
          <w:sz w:val="28"/>
          <w:shd w:val="clear" w:color="auto" w:fill="FFFFFF"/>
        </w:rPr>
        <w:t xml:space="preserve">4672,39 тыс. руб., </w:t>
      </w:r>
      <w:r w:rsidRPr="004A5127">
        <w:rPr>
          <w:rFonts w:ascii="Times New Roman" w:hAnsi="Times New Roman"/>
          <w:color w:val="000000" w:themeColor="text1"/>
          <w:sz w:val="28"/>
          <w:shd w:val="clear" w:color="auto" w:fill="FFFFFF"/>
        </w:rPr>
        <w:t xml:space="preserve"> средства местного бюджета </w:t>
      </w:r>
      <w:r>
        <w:rPr>
          <w:rFonts w:ascii="Times New Roman" w:hAnsi="Times New Roman"/>
          <w:color w:val="000000" w:themeColor="text1"/>
          <w:sz w:val="28"/>
          <w:shd w:val="clear" w:color="auto" w:fill="FFFFFF"/>
        </w:rPr>
        <w:t>– 751,77</w:t>
      </w:r>
      <w:r w:rsidRPr="004A5127">
        <w:rPr>
          <w:rFonts w:ascii="Times New Roman" w:hAnsi="Times New Roman"/>
          <w:color w:val="000000" w:themeColor="text1"/>
          <w:sz w:val="28"/>
          <w:shd w:val="clear" w:color="auto" w:fill="FFFFFF"/>
        </w:rPr>
        <w:t xml:space="preserve"> тыс. руб</w:t>
      </w:r>
      <w:r>
        <w:rPr>
          <w:rFonts w:ascii="Times New Roman" w:hAnsi="Times New Roman"/>
          <w:color w:val="000000" w:themeColor="text1"/>
          <w:sz w:val="28"/>
          <w:shd w:val="clear" w:color="auto" w:fill="FFFFFF"/>
        </w:rPr>
        <w:t xml:space="preserve">., </w:t>
      </w:r>
      <w:r>
        <w:rPr>
          <w:rFonts w:ascii="Times New Roman" w:eastAsia="Times New Roman" w:hAnsi="Times New Roman" w:cs="Times New Roman"/>
          <w:color w:val="000000" w:themeColor="text1"/>
          <w:sz w:val="28"/>
          <w:szCs w:val="28"/>
        </w:rPr>
        <w:t xml:space="preserve"> сумма </w:t>
      </w:r>
      <w:r>
        <w:rPr>
          <w:rFonts w:ascii="Times New Roman" w:eastAsia="Lucida Sans Unicode" w:hAnsi="Times New Roman" w:cs="Times New Roman"/>
          <w:color w:val="000000"/>
          <w:sz w:val="28"/>
          <w:szCs w:val="28"/>
          <w:lang w:eastAsia="ar-SA" w:bidi="en-US"/>
        </w:rPr>
        <w:t>взносов  физических и юридических лиц составила – 1402,02 тыс. руб.</w:t>
      </w:r>
      <w:r w:rsidRPr="00504D77">
        <w:rPr>
          <w:rFonts w:ascii="Times New Roman" w:eastAsia="Lucida Sans Unicode" w:hAnsi="Times New Roman" w:cs="Times New Roman"/>
          <w:color w:val="000000"/>
          <w:sz w:val="28"/>
          <w:szCs w:val="28"/>
          <w:lang w:eastAsia="ar-SA" w:bidi="en-US"/>
        </w:rPr>
        <w:t>:</w:t>
      </w:r>
      <w:r>
        <w:rPr>
          <w:rFonts w:ascii="Times New Roman" w:eastAsia="Lucida Sans Unicode" w:hAnsi="Times New Roman" w:cs="Times New Roman"/>
          <w:color w:val="000000"/>
          <w:sz w:val="28"/>
          <w:szCs w:val="28"/>
          <w:lang w:eastAsia="ar-SA" w:bidi="en-US"/>
        </w:rPr>
        <w:t xml:space="preserve"> </w:t>
      </w:r>
      <w:r w:rsidRPr="004A5127">
        <w:rPr>
          <w:rFonts w:ascii="Times New Roman" w:eastAsia="Times New Roman" w:hAnsi="Times New Roman" w:cs="Times New Roman"/>
          <w:color w:val="000000" w:themeColor="text1"/>
          <w:sz w:val="28"/>
          <w:szCs w:val="28"/>
        </w:rPr>
        <w:t xml:space="preserve"> </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sz w:val="28"/>
          <w:szCs w:val="28"/>
        </w:rPr>
      </w:pPr>
      <w:r w:rsidRPr="000A6F01">
        <w:rPr>
          <w:rFonts w:ascii="Times New Roman" w:eastAsia="Times New Roman" w:hAnsi="Times New Roman" w:cs="Times New Roman"/>
          <w:i/>
          <w:color w:val="000000" w:themeColor="text1"/>
          <w:sz w:val="28"/>
          <w:szCs w:val="28"/>
        </w:rPr>
        <w:t xml:space="preserve">           - МО «Вавожский район» - Обустройство площадки для организации досуга населения на территории МАУ ВР ФОК «Здоровье»;</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sz w:val="28"/>
          <w:szCs w:val="28"/>
        </w:rPr>
      </w:pPr>
      <w:r w:rsidRPr="000A6F01">
        <w:rPr>
          <w:rFonts w:ascii="Times New Roman" w:eastAsia="Times New Roman" w:hAnsi="Times New Roman" w:cs="Times New Roman"/>
          <w:i/>
          <w:color w:val="000000" w:themeColor="text1"/>
          <w:sz w:val="28"/>
          <w:szCs w:val="28"/>
        </w:rPr>
        <w:t xml:space="preserve">         - МО «Вавожский район» - Обустройство площадки д</w:t>
      </w:r>
      <w:r>
        <w:rPr>
          <w:rFonts w:ascii="Times New Roman" w:eastAsia="Times New Roman" w:hAnsi="Times New Roman" w:cs="Times New Roman"/>
          <w:i/>
          <w:color w:val="000000" w:themeColor="text1"/>
          <w:sz w:val="28"/>
          <w:szCs w:val="28"/>
        </w:rPr>
        <w:t>ля организации досуга населения в центральном парке с. Вавож</w:t>
      </w:r>
      <w:r w:rsidRPr="000A6F01">
        <w:rPr>
          <w:rFonts w:ascii="Times New Roman" w:eastAsia="Times New Roman" w:hAnsi="Times New Roman" w:cs="Times New Roman"/>
          <w:i/>
          <w:color w:val="000000" w:themeColor="text1"/>
          <w:sz w:val="28"/>
          <w:szCs w:val="28"/>
        </w:rPr>
        <w:t>;</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kern w:val="24"/>
          <w:sz w:val="28"/>
          <w:szCs w:val="28"/>
          <w:lang w:eastAsia="ru-RU"/>
        </w:rPr>
      </w:pPr>
      <w:r w:rsidRPr="000A6F01">
        <w:rPr>
          <w:rFonts w:ascii="Times New Roman" w:eastAsia="Times New Roman" w:hAnsi="Times New Roman" w:cs="Times New Roman"/>
          <w:i/>
          <w:color w:val="000000" w:themeColor="text1"/>
          <w:sz w:val="28"/>
          <w:szCs w:val="28"/>
        </w:rPr>
        <w:t xml:space="preserve">          - МО «</w:t>
      </w:r>
      <w:proofErr w:type="spellStart"/>
      <w:r w:rsidRPr="000A6F01">
        <w:rPr>
          <w:rFonts w:ascii="Times New Roman" w:eastAsia="Times New Roman" w:hAnsi="Times New Roman" w:cs="Times New Roman"/>
          <w:i/>
          <w:color w:val="000000" w:themeColor="text1"/>
          <w:sz w:val="28"/>
          <w:szCs w:val="28"/>
        </w:rPr>
        <w:t>Вавожское</w:t>
      </w:r>
      <w:proofErr w:type="spellEnd"/>
      <w:r w:rsidRPr="000A6F01">
        <w:rPr>
          <w:rFonts w:ascii="Times New Roman" w:eastAsia="Times New Roman" w:hAnsi="Times New Roman" w:cs="Times New Roman"/>
          <w:i/>
          <w:color w:val="000000" w:themeColor="text1"/>
          <w:sz w:val="28"/>
          <w:szCs w:val="28"/>
        </w:rPr>
        <w:t>» -</w:t>
      </w:r>
      <w:r w:rsidRPr="000A6F01">
        <w:rPr>
          <w:rFonts w:ascii="Times New Roman" w:eastAsia="Times New Roman" w:hAnsi="Times New Roman" w:cs="Times New Roman"/>
          <w:i/>
          <w:color w:val="000000" w:themeColor="text1"/>
          <w:kern w:val="24"/>
          <w:sz w:val="28"/>
          <w:szCs w:val="28"/>
          <w:lang w:eastAsia="ru-RU"/>
        </w:rPr>
        <w:t xml:space="preserve"> </w:t>
      </w:r>
      <w:r>
        <w:rPr>
          <w:rFonts w:ascii="Times New Roman" w:eastAsia="Times New Roman" w:hAnsi="Times New Roman" w:cs="Times New Roman"/>
          <w:i/>
          <w:color w:val="000000" w:themeColor="text1"/>
          <w:kern w:val="24"/>
          <w:sz w:val="28"/>
          <w:szCs w:val="28"/>
          <w:lang w:eastAsia="ru-RU"/>
        </w:rPr>
        <w:t>Установка  мемориала памяти ушедшим на фронт на территории памятника землякам, погибшим в годы ВОВ»</w:t>
      </w:r>
      <w:r w:rsidRPr="000A6F01">
        <w:rPr>
          <w:rFonts w:ascii="Times New Roman" w:eastAsia="Times New Roman" w:hAnsi="Times New Roman" w:cs="Times New Roman"/>
          <w:i/>
          <w:color w:val="000000" w:themeColor="text1"/>
          <w:kern w:val="24"/>
          <w:sz w:val="28"/>
          <w:szCs w:val="28"/>
          <w:lang w:eastAsia="ru-RU"/>
        </w:rPr>
        <w:t>;</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kern w:val="24"/>
          <w:sz w:val="28"/>
          <w:szCs w:val="28"/>
          <w:lang w:eastAsia="ru-RU"/>
        </w:rPr>
      </w:pPr>
      <w:r w:rsidRPr="000A6F01">
        <w:rPr>
          <w:rFonts w:ascii="Times New Roman" w:eastAsia="Times New Roman" w:hAnsi="Times New Roman" w:cs="Times New Roman"/>
          <w:i/>
          <w:color w:val="000000" w:themeColor="text1"/>
          <w:kern w:val="24"/>
          <w:sz w:val="28"/>
          <w:szCs w:val="28"/>
          <w:lang w:eastAsia="ru-RU"/>
        </w:rPr>
        <w:t xml:space="preserve">         - МО «</w:t>
      </w:r>
      <w:proofErr w:type="spellStart"/>
      <w:r w:rsidRPr="000A6F01">
        <w:rPr>
          <w:rFonts w:ascii="Times New Roman" w:eastAsia="Times New Roman" w:hAnsi="Times New Roman" w:cs="Times New Roman"/>
          <w:i/>
          <w:color w:val="000000" w:themeColor="text1"/>
          <w:kern w:val="24"/>
          <w:sz w:val="28"/>
          <w:szCs w:val="28"/>
          <w:lang w:eastAsia="ru-RU"/>
        </w:rPr>
        <w:t>Вавожское</w:t>
      </w:r>
      <w:proofErr w:type="spellEnd"/>
      <w:r w:rsidRPr="000A6F01">
        <w:rPr>
          <w:rFonts w:ascii="Times New Roman" w:eastAsia="Times New Roman" w:hAnsi="Times New Roman" w:cs="Times New Roman"/>
          <w:i/>
          <w:color w:val="000000" w:themeColor="text1"/>
          <w:kern w:val="24"/>
          <w:sz w:val="28"/>
          <w:szCs w:val="28"/>
          <w:lang w:eastAsia="ru-RU"/>
        </w:rPr>
        <w:t xml:space="preserve">» - </w:t>
      </w:r>
      <w:r>
        <w:rPr>
          <w:rFonts w:ascii="Times New Roman" w:eastAsia="Times New Roman" w:hAnsi="Times New Roman" w:cs="Times New Roman"/>
          <w:i/>
          <w:color w:val="000000" w:themeColor="text1"/>
          <w:kern w:val="24"/>
          <w:sz w:val="28"/>
          <w:szCs w:val="28"/>
          <w:lang w:eastAsia="ru-RU"/>
        </w:rPr>
        <w:t xml:space="preserve">Обустройство ограждения и благоустройство территории </w:t>
      </w:r>
      <w:r w:rsidRPr="000A6F01">
        <w:rPr>
          <w:rFonts w:ascii="Times New Roman" w:eastAsia="Times New Roman" w:hAnsi="Times New Roman" w:cs="Times New Roman"/>
          <w:i/>
          <w:color w:val="000000" w:themeColor="text1"/>
          <w:kern w:val="24"/>
          <w:sz w:val="28"/>
          <w:szCs w:val="28"/>
          <w:lang w:eastAsia="ru-RU"/>
        </w:rPr>
        <w:t>памят</w:t>
      </w:r>
      <w:r>
        <w:rPr>
          <w:rFonts w:ascii="Times New Roman" w:eastAsia="Times New Roman" w:hAnsi="Times New Roman" w:cs="Times New Roman"/>
          <w:i/>
          <w:color w:val="000000" w:themeColor="text1"/>
          <w:kern w:val="24"/>
          <w:sz w:val="28"/>
          <w:szCs w:val="28"/>
          <w:lang w:eastAsia="ru-RU"/>
        </w:rPr>
        <w:t>ника</w:t>
      </w:r>
      <w:r w:rsidRPr="000A6F01">
        <w:rPr>
          <w:rFonts w:ascii="Times New Roman" w:eastAsia="Times New Roman" w:hAnsi="Times New Roman" w:cs="Times New Roman"/>
          <w:i/>
          <w:color w:val="000000" w:themeColor="text1"/>
          <w:kern w:val="24"/>
          <w:sz w:val="28"/>
          <w:szCs w:val="28"/>
          <w:lang w:eastAsia="ru-RU"/>
        </w:rPr>
        <w:t xml:space="preserve"> землякам, погибшим в годы ВОВ»;</w:t>
      </w:r>
    </w:p>
    <w:p w:rsidR="00FF63D9" w:rsidRPr="000A6F01" w:rsidRDefault="00FF63D9" w:rsidP="00FF63D9">
      <w:pPr>
        <w:spacing w:after="0" w:line="240" w:lineRule="auto"/>
        <w:jc w:val="both"/>
        <w:textAlignment w:val="bottom"/>
        <w:rPr>
          <w:rFonts w:ascii="Times New Roman" w:eastAsia="Times New Roman" w:hAnsi="Times New Roman" w:cs="Times New Roman"/>
          <w:i/>
          <w:color w:val="000000" w:themeColor="text1"/>
          <w:sz w:val="28"/>
          <w:szCs w:val="28"/>
        </w:rPr>
      </w:pPr>
      <w:r w:rsidRPr="000A6F01">
        <w:rPr>
          <w:rFonts w:ascii="Times New Roman" w:eastAsia="Times New Roman" w:hAnsi="Times New Roman" w:cs="Times New Roman"/>
          <w:i/>
          <w:color w:val="000000" w:themeColor="text1"/>
          <w:kern w:val="24"/>
          <w:sz w:val="28"/>
          <w:szCs w:val="28"/>
          <w:lang w:eastAsia="ru-RU"/>
        </w:rPr>
        <w:t xml:space="preserve"> </w:t>
      </w:r>
      <w:r>
        <w:rPr>
          <w:rFonts w:ascii="Times New Roman" w:eastAsia="Times New Roman" w:hAnsi="Times New Roman" w:cs="Times New Roman"/>
          <w:i/>
          <w:color w:val="000000" w:themeColor="text1"/>
          <w:kern w:val="24"/>
          <w:sz w:val="28"/>
          <w:szCs w:val="28"/>
          <w:lang w:eastAsia="ru-RU"/>
        </w:rPr>
        <w:t xml:space="preserve">       - </w:t>
      </w:r>
      <w:r w:rsidRPr="000A6F01">
        <w:rPr>
          <w:rFonts w:ascii="Times New Roman" w:eastAsia="Times New Roman" w:hAnsi="Times New Roman" w:cs="Times New Roman"/>
          <w:i/>
          <w:color w:val="000000" w:themeColor="text1"/>
          <w:sz w:val="28"/>
          <w:szCs w:val="28"/>
        </w:rPr>
        <w:t xml:space="preserve"> МО «</w:t>
      </w:r>
      <w:proofErr w:type="spellStart"/>
      <w:r>
        <w:rPr>
          <w:rFonts w:ascii="Times New Roman" w:eastAsia="Times New Roman" w:hAnsi="Times New Roman" w:cs="Times New Roman"/>
          <w:i/>
          <w:color w:val="000000" w:themeColor="text1"/>
          <w:sz w:val="28"/>
          <w:szCs w:val="28"/>
        </w:rPr>
        <w:t>Гурез</w:t>
      </w:r>
      <w:proofErr w:type="gramStart"/>
      <w:r>
        <w:rPr>
          <w:rFonts w:ascii="Times New Roman" w:eastAsia="Times New Roman" w:hAnsi="Times New Roman" w:cs="Times New Roman"/>
          <w:i/>
          <w:color w:val="000000" w:themeColor="text1"/>
          <w:sz w:val="28"/>
          <w:szCs w:val="28"/>
        </w:rPr>
        <w:t>ь</w:t>
      </w:r>
      <w:proofErr w:type="spellEnd"/>
      <w:r>
        <w:rPr>
          <w:rFonts w:ascii="Times New Roman" w:eastAsia="Times New Roman" w:hAnsi="Times New Roman" w:cs="Times New Roman"/>
          <w:i/>
          <w:color w:val="000000" w:themeColor="text1"/>
          <w:sz w:val="28"/>
          <w:szCs w:val="28"/>
        </w:rPr>
        <w:t>-</w:t>
      </w:r>
      <w:proofErr w:type="gramEnd"/>
      <w:r>
        <w:rPr>
          <w:rFonts w:ascii="Times New Roman" w:eastAsia="Times New Roman" w:hAnsi="Times New Roman" w:cs="Times New Roman"/>
          <w:i/>
          <w:color w:val="000000" w:themeColor="text1"/>
          <w:sz w:val="28"/>
          <w:szCs w:val="28"/>
        </w:rPr>
        <w:t xml:space="preserve"> </w:t>
      </w:r>
      <w:proofErr w:type="spellStart"/>
      <w:r>
        <w:rPr>
          <w:rFonts w:ascii="Times New Roman" w:eastAsia="Times New Roman" w:hAnsi="Times New Roman" w:cs="Times New Roman"/>
          <w:i/>
          <w:color w:val="000000" w:themeColor="text1"/>
          <w:sz w:val="28"/>
          <w:szCs w:val="28"/>
        </w:rPr>
        <w:t>Пугдинско</w:t>
      </w:r>
      <w:r w:rsidRPr="000A6F01">
        <w:rPr>
          <w:rFonts w:ascii="Times New Roman" w:eastAsia="Times New Roman" w:hAnsi="Times New Roman" w:cs="Times New Roman"/>
          <w:i/>
          <w:color w:val="000000" w:themeColor="text1"/>
          <w:sz w:val="28"/>
          <w:szCs w:val="28"/>
        </w:rPr>
        <w:t>е</w:t>
      </w:r>
      <w:proofErr w:type="spellEnd"/>
      <w:r w:rsidRPr="000A6F01">
        <w:rPr>
          <w:rFonts w:ascii="Times New Roman" w:eastAsia="Times New Roman" w:hAnsi="Times New Roman" w:cs="Times New Roman"/>
          <w:i/>
          <w:color w:val="000000" w:themeColor="text1"/>
          <w:sz w:val="28"/>
          <w:szCs w:val="28"/>
        </w:rPr>
        <w:t>» -</w:t>
      </w:r>
      <w:r>
        <w:rPr>
          <w:rFonts w:ascii="Times New Roman" w:eastAsia="Times New Roman" w:hAnsi="Times New Roman" w:cs="Times New Roman"/>
          <w:i/>
          <w:color w:val="000000" w:themeColor="text1"/>
          <w:sz w:val="28"/>
          <w:szCs w:val="28"/>
        </w:rPr>
        <w:t xml:space="preserve"> Спортивная площадка в д. </w:t>
      </w:r>
      <w:proofErr w:type="spellStart"/>
      <w:r>
        <w:rPr>
          <w:rFonts w:ascii="Times New Roman" w:eastAsia="Times New Roman" w:hAnsi="Times New Roman" w:cs="Times New Roman"/>
          <w:i/>
          <w:color w:val="000000" w:themeColor="text1"/>
          <w:sz w:val="28"/>
          <w:szCs w:val="28"/>
        </w:rPr>
        <w:t>Зяглуд-Какся</w:t>
      </w:r>
      <w:proofErr w:type="spellEnd"/>
      <w:r>
        <w:rPr>
          <w:rFonts w:ascii="Times New Roman" w:eastAsia="Times New Roman" w:hAnsi="Times New Roman" w:cs="Times New Roman"/>
          <w:i/>
          <w:color w:val="000000" w:themeColor="text1"/>
          <w:sz w:val="28"/>
          <w:szCs w:val="28"/>
        </w:rPr>
        <w:t xml:space="preserve"> </w:t>
      </w:r>
      <w:proofErr w:type="spellStart"/>
      <w:r>
        <w:rPr>
          <w:rFonts w:ascii="Times New Roman" w:eastAsia="Times New Roman" w:hAnsi="Times New Roman" w:cs="Times New Roman"/>
          <w:i/>
          <w:color w:val="000000" w:themeColor="text1"/>
          <w:sz w:val="28"/>
          <w:szCs w:val="28"/>
        </w:rPr>
        <w:t>Вавожского</w:t>
      </w:r>
      <w:proofErr w:type="spellEnd"/>
      <w:r>
        <w:rPr>
          <w:rFonts w:ascii="Times New Roman" w:eastAsia="Times New Roman" w:hAnsi="Times New Roman" w:cs="Times New Roman"/>
          <w:i/>
          <w:color w:val="000000" w:themeColor="text1"/>
          <w:sz w:val="28"/>
          <w:szCs w:val="28"/>
        </w:rPr>
        <w:t xml:space="preserve"> района (</w:t>
      </w:r>
      <w:proofErr w:type="spellStart"/>
      <w:r>
        <w:rPr>
          <w:rFonts w:ascii="Times New Roman" w:eastAsia="Times New Roman" w:hAnsi="Times New Roman" w:cs="Times New Roman"/>
          <w:i/>
          <w:color w:val="000000" w:themeColor="text1"/>
          <w:sz w:val="28"/>
          <w:szCs w:val="28"/>
        </w:rPr>
        <w:t>баскетбольно-волейбольная</w:t>
      </w:r>
      <w:proofErr w:type="spellEnd"/>
      <w:r>
        <w:rPr>
          <w:rFonts w:ascii="Times New Roman" w:eastAsia="Times New Roman" w:hAnsi="Times New Roman" w:cs="Times New Roman"/>
          <w:i/>
          <w:color w:val="000000" w:themeColor="text1"/>
          <w:sz w:val="28"/>
          <w:szCs w:val="28"/>
        </w:rPr>
        <w:t xml:space="preserve"> площадка - 1135,92 тыс. руб. )</w:t>
      </w:r>
      <w:r w:rsidRPr="00504D77">
        <w:rPr>
          <w:rFonts w:ascii="Times New Roman" w:eastAsia="Times New Roman" w:hAnsi="Times New Roman" w:cs="Times New Roman"/>
          <w:i/>
          <w:color w:val="000000" w:themeColor="text1"/>
          <w:sz w:val="28"/>
          <w:szCs w:val="28"/>
        </w:rPr>
        <w:t>;</w:t>
      </w:r>
      <w:r w:rsidRPr="000A6F01">
        <w:rPr>
          <w:rFonts w:ascii="Times New Roman" w:eastAsia="Times New Roman" w:hAnsi="Times New Roman" w:cs="Times New Roman"/>
          <w:i/>
          <w:color w:val="000000" w:themeColor="text1"/>
          <w:sz w:val="28"/>
          <w:szCs w:val="28"/>
        </w:rPr>
        <w:t xml:space="preserve"> </w:t>
      </w:r>
    </w:p>
    <w:p w:rsidR="00FF63D9" w:rsidRDefault="00FF63D9" w:rsidP="00FF63D9">
      <w:pPr>
        <w:spacing w:after="0" w:line="240" w:lineRule="auto"/>
        <w:jc w:val="both"/>
        <w:rPr>
          <w:rFonts w:ascii="Times New Roman" w:hAnsi="Times New Roman"/>
          <w:color w:val="000000" w:themeColor="text1"/>
          <w:sz w:val="28"/>
          <w:shd w:val="clear" w:color="auto" w:fill="FFFFFF"/>
        </w:rPr>
      </w:pPr>
      <w:r>
        <w:rPr>
          <w:rFonts w:ascii="Times New Roman" w:hAnsi="Times New Roman" w:cs="Times New Roman"/>
          <w:b/>
          <w:sz w:val="28"/>
          <w:szCs w:val="28"/>
        </w:rPr>
        <w:t xml:space="preserve">          3) К</w:t>
      </w:r>
      <w:r w:rsidRPr="00504D77">
        <w:rPr>
          <w:rFonts w:ascii="Times New Roman" w:hAnsi="Times New Roman" w:cs="Times New Roman"/>
          <w:b/>
          <w:sz w:val="28"/>
          <w:szCs w:val="28"/>
        </w:rPr>
        <w:t xml:space="preserve">онкурс </w:t>
      </w:r>
      <w:r w:rsidRPr="00504D77">
        <w:rPr>
          <w:rFonts w:ascii="Times New Roman" w:hAnsi="Times New Roman" w:cs="Times New Roman"/>
          <w:b/>
          <w:color w:val="000000" w:themeColor="text1"/>
          <w:sz w:val="28"/>
          <w:szCs w:val="28"/>
        </w:rPr>
        <w:t>проектов молодежного инициативного бюджетирования «Атмосфера»</w:t>
      </w:r>
      <w:r w:rsidRPr="003B3B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на сумму </w:t>
      </w:r>
      <w:r w:rsidRPr="003B3BB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1063,1</w:t>
      </w:r>
      <w:r w:rsidRPr="005E5B43">
        <w:rPr>
          <w:rFonts w:ascii="Times New Roman" w:hAnsi="Times New Roman" w:cs="Times New Roman"/>
          <w:color w:val="000000" w:themeColor="text1"/>
          <w:sz w:val="28"/>
          <w:szCs w:val="28"/>
        </w:rPr>
        <w:t>09</w:t>
      </w:r>
      <w:r>
        <w:rPr>
          <w:rFonts w:ascii="Times New Roman" w:hAnsi="Times New Roman" w:cs="Times New Roman"/>
          <w:color w:val="000000" w:themeColor="text1"/>
          <w:sz w:val="28"/>
          <w:szCs w:val="28"/>
        </w:rPr>
        <w:t xml:space="preserve"> тыс. </w:t>
      </w:r>
      <w:r w:rsidRPr="003B3BBF">
        <w:rPr>
          <w:rFonts w:ascii="Times New Roman" w:hAnsi="Times New Roman" w:cs="Times New Roman"/>
          <w:color w:val="000000" w:themeColor="text1"/>
          <w:sz w:val="28"/>
          <w:szCs w:val="28"/>
        </w:rPr>
        <w:t>рублей</w:t>
      </w:r>
      <w:r>
        <w:rPr>
          <w:rFonts w:ascii="Times New Roman" w:hAnsi="Times New Roman" w:cs="Times New Roman"/>
          <w:color w:val="000000" w:themeColor="text1"/>
          <w:sz w:val="28"/>
          <w:szCs w:val="28"/>
        </w:rPr>
        <w:t xml:space="preserve">, в том числе </w:t>
      </w:r>
      <w:r w:rsidRPr="003B3BBF">
        <w:rPr>
          <w:rFonts w:ascii="Times New Roman" w:hAnsi="Times New Roman" w:cs="Times New Roman"/>
          <w:color w:val="000000" w:themeColor="text1"/>
          <w:sz w:val="28"/>
          <w:szCs w:val="28"/>
        </w:rPr>
        <w:t xml:space="preserve"> </w:t>
      </w:r>
      <w:r w:rsidRPr="004A5127">
        <w:rPr>
          <w:rFonts w:ascii="Times New Roman" w:hAnsi="Times New Roman"/>
          <w:color w:val="000000" w:themeColor="text1"/>
          <w:sz w:val="28"/>
          <w:shd w:val="clear" w:color="auto" w:fill="FFFFFF"/>
        </w:rPr>
        <w:t>средства регионального бюджет</w:t>
      </w:r>
      <w:r>
        <w:rPr>
          <w:rFonts w:ascii="Times New Roman" w:hAnsi="Times New Roman"/>
          <w:color w:val="000000" w:themeColor="text1"/>
          <w:sz w:val="28"/>
          <w:shd w:val="clear" w:color="auto" w:fill="FFFFFF"/>
        </w:rPr>
        <w:t>а –</w:t>
      </w:r>
      <w:r w:rsidRPr="004A5127">
        <w:rPr>
          <w:rFonts w:ascii="Times New Roman" w:hAnsi="Times New Roman"/>
          <w:color w:val="000000" w:themeColor="text1"/>
          <w:sz w:val="28"/>
          <w:shd w:val="clear" w:color="auto" w:fill="FFFFFF"/>
        </w:rPr>
        <w:t xml:space="preserve"> </w:t>
      </w:r>
      <w:r>
        <w:rPr>
          <w:rFonts w:ascii="Times New Roman" w:hAnsi="Times New Roman"/>
          <w:color w:val="000000" w:themeColor="text1"/>
          <w:sz w:val="28"/>
          <w:shd w:val="clear" w:color="auto" w:fill="FFFFFF"/>
        </w:rPr>
        <w:t xml:space="preserve">900,0 тыс. руб., </w:t>
      </w:r>
      <w:r w:rsidRPr="004A5127">
        <w:rPr>
          <w:rFonts w:ascii="Times New Roman" w:hAnsi="Times New Roman"/>
          <w:color w:val="000000" w:themeColor="text1"/>
          <w:sz w:val="28"/>
          <w:shd w:val="clear" w:color="auto" w:fill="FFFFFF"/>
        </w:rPr>
        <w:t xml:space="preserve"> средства местного бюджета </w:t>
      </w:r>
      <w:r>
        <w:rPr>
          <w:rFonts w:ascii="Times New Roman" w:hAnsi="Times New Roman"/>
          <w:color w:val="000000" w:themeColor="text1"/>
          <w:sz w:val="28"/>
          <w:shd w:val="clear" w:color="auto" w:fill="FFFFFF"/>
        </w:rPr>
        <w:t>– 163,1</w:t>
      </w:r>
      <w:r w:rsidRPr="005E5B43">
        <w:rPr>
          <w:rFonts w:ascii="Times New Roman" w:hAnsi="Times New Roman"/>
          <w:color w:val="000000" w:themeColor="text1"/>
          <w:sz w:val="28"/>
          <w:shd w:val="clear" w:color="auto" w:fill="FFFFFF"/>
        </w:rPr>
        <w:t>09</w:t>
      </w:r>
      <w:r w:rsidRPr="004A5127">
        <w:rPr>
          <w:rFonts w:ascii="Times New Roman" w:hAnsi="Times New Roman"/>
          <w:color w:val="000000" w:themeColor="text1"/>
          <w:sz w:val="28"/>
          <w:shd w:val="clear" w:color="auto" w:fill="FFFFFF"/>
        </w:rPr>
        <w:t xml:space="preserve"> тыс. руб</w:t>
      </w:r>
      <w:r>
        <w:rPr>
          <w:rFonts w:ascii="Times New Roman" w:hAnsi="Times New Roman"/>
          <w:color w:val="000000" w:themeColor="text1"/>
          <w:sz w:val="28"/>
          <w:shd w:val="clear" w:color="auto" w:fill="FFFFFF"/>
        </w:rPr>
        <w:t>.</w:t>
      </w:r>
    </w:p>
    <w:p w:rsidR="00FF63D9" w:rsidRPr="00504D77" w:rsidRDefault="00FF63D9" w:rsidP="00FF63D9">
      <w:pPr>
        <w:spacing w:after="0" w:line="240" w:lineRule="auto"/>
        <w:jc w:val="both"/>
        <w:rPr>
          <w:rFonts w:ascii="Times New Roman" w:hAnsi="Times New Roman" w:cs="Times New Roman"/>
          <w:i/>
          <w:color w:val="000000" w:themeColor="text1"/>
          <w:sz w:val="28"/>
          <w:szCs w:val="28"/>
        </w:rPr>
      </w:pPr>
      <w:r>
        <w:rPr>
          <w:rFonts w:ascii="Times New Roman" w:hAnsi="Times New Roman"/>
          <w:color w:val="000000" w:themeColor="text1"/>
          <w:sz w:val="28"/>
          <w:shd w:val="clear" w:color="auto" w:fill="FFFFFF"/>
        </w:rPr>
        <w:t xml:space="preserve">     </w:t>
      </w:r>
      <w:r w:rsidRPr="004A5127">
        <w:rPr>
          <w:rFonts w:ascii="Times New Roman" w:hAnsi="Times New Roman" w:cs="Times New Roman"/>
          <w:i/>
          <w:color w:val="000000" w:themeColor="text1"/>
          <w:sz w:val="28"/>
          <w:szCs w:val="28"/>
        </w:rPr>
        <w:t xml:space="preserve"> </w:t>
      </w:r>
      <w:r w:rsidRPr="00504D77">
        <w:rPr>
          <w:rFonts w:ascii="Times New Roman" w:hAnsi="Times New Roman" w:cs="Times New Roman"/>
          <w:i/>
          <w:color w:val="000000" w:themeColor="text1"/>
          <w:sz w:val="28"/>
          <w:szCs w:val="28"/>
        </w:rPr>
        <w:t xml:space="preserve">   -  </w:t>
      </w:r>
      <w:r w:rsidRPr="004A5127">
        <w:rPr>
          <w:rFonts w:ascii="Times New Roman" w:hAnsi="Times New Roman" w:cs="Times New Roman"/>
          <w:i/>
          <w:color w:val="000000" w:themeColor="text1"/>
          <w:sz w:val="28"/>
          <w:szCs w:val="28"/>
        </w:rPr>
        <w:t xml:space="preserve">2 проекта </w:t>
      </w:r>
      <w:r w:rsidRPr="005E5B43">
        <w:rPr>
          <w:rFonts w:ascii="Times New Roman" w:hAnsi="Times New Roman" w:cs="Times New Roman"/>
          <w:i/>
          <w:color w:val="000000" w:themeColor="text1"/>
          <w:sz w:val="28"/>
          <w:szCs w:val="28"/>
        </w:rPr>
        <w:t xml:space="preserve"> </w:t>
      </w:r>
      <w:r w:rsidRPr="004A5127">
        <w:rPr>
          <w:rFonts w:ascii="Times New Roman" w:hAnsi="Times New Roman" w:cs="Times New Roman"/>
          <w:i/>
          <w:color w:val="000000" w:themeColor="text1"/>
          <w:sz w:val="28"/>
          <w:szCs w:val="28"/>
        </w:rPr>
        <w:t xml:space="preserve"> с. </w:t>
      </w:r>
      <w:proofErr w:type="spellStart"/>
      <w:r w:rsidRPr="004A5127">
        <w:rPr>
          <w:rFonts w:ascii="Times New Roman" w:hAnsi="Times New Roman" w:cs="Times New Roman"/>
          <w:i/>
          <w:color w:val="000000" w:themeColor="text1"/>
          <w:sz w:val="28"/>
          <w:szCs w:val="28"/>
        </w:rPr>
        <w:t>Какмож</w:t>
      </w:r>
      <w:proofErr w:type="spellEnd"/>
      <w:r w:rsidRPr="004A5127">
        <w:rPr>
          <w:rFonts w:ascii="Times New Roman" w:hAnsi="Times New Roman" w:cs="Times New Roman"/>
          <w:i/>
          <w:color w:val="000000" w:themeColor="text1"/>
          <w:sz w:val="28"/>
          <w:szCs w:val="28"/>
        </w:rPr>
        <w:t xml:space="preserve"> </w:t>
      </w:r>
      <w:r w:rsidRPr="005E5B43">
        <w:rPr>
          <w:rFonts w:ascii="Times New Roman" w:hAnsi="Times New Roman" w:cs="Times New Roman"/>
          <w:i/>
          <w:color w:val="000000" w:themeColor="text1"/>
          <w:sz w:val="28"/>
          <w:szCs w:val="28"/>
        </w:rPr>
        <w:t xml:space="preserve"> </w:t>
      </w:r>
      <w:proofErr w:type="gramStart"/>
      <w:r w:rsidRPr="004A5127">
        <w:rPr>
          <w:rFonts w:ascii="Times New Roman" w:hAnsi="Times New Roman" w:cs="Times New Roman"/>
          <w:i/>
          <w:color w:val="000000" w:themeColor="text1"/>
          <w:sz w:val="28"/>
          <w:szCs w:val="28"/>
        </w:rPr>
        <w:t>(</w:t>
      </w:r>
      <w:r w:rsidRPr="00504D77">
        <w:rPr>
          <w:rFonts w:ascii="Times New Roman" w:hAnsi="Times New Roman" w:cs="Times New Roman"/>
          <w:i/>
          <w:color w:val="000000" w:themeColor="text1"/>
          <w:sz w:val="28"/>
          <w:szCs w:val="28"/>
        </w:rPr>
        <w:t xml:space="preserve"> </w:t>
      </w:r>
      <w:proofErr w:type="gramEnd"/>
      <w:r>
        <w:rPr>
          <w:rFonts w:ascii="Times New Roman" w:hAnsi="Times New Roman" w:cs="Times New Roman"/>
          <w:i/>
          <w:color w:val="000000" w:themeColor="text1"/>
          <w:sz w:val="28"/>
          <w:szCs w:val="28"/>
        </w:rPr>
        <w:t xml:space="preserve">Проект </w:t>
      </w:r>
      <w:proofErr w:type="spellStart"/>
      <w:r>
        <w:rPr>
          <w:rFonts w:ascii="Times New Roman" w:hAnsi="Times New Roman" w:cs="Times New Roman"/>
          <w:i/>
          <w:color w:val="000000" w:themeColor="text1"/>
          <w:sz w:val="28"/>
          <w:szCs w:val="28"/>
        </w:rPr>
        <w:t>Какможской</w:t>
      </w:r>
      <w:proofErr w:type="spellEnd"/>
      <w:r>
        <w:rPr>
          <w:rFonts w:ascii="Times New Roman" w:hAnsi="Times New Roman" w:cs="Times New Roman"/>
          <w:i/>
          <w:color w:val="000000" w:themeColor="text1"/>
          <w:sz w:val="28"/>
          <w:szCs w:val="28"/>
        </w:rPr>
        <w:t xml:space="preserve"> СОШ «</w:t>
      </w:r>
      <w:r>
        <w:rPr>
          <w:rFonts w:ascii="Times New Roman" w:hAnsi="Times New Roman" w:cs="Times New Roman"/>
          <w:i/>
          <w:color w:val="000000" w:themeColor="text1"/>
          <w:sz w:val="28"/>
          <w:szCs w:val="28"/>
          <w:lang w:val="en-US"/>
        </w:rPr>
        <w:t>School</w:t>
      </w:r>
      <w:r w:rsidRPr="00504D77">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lang w:val="en-US"/>
        </w:rPr>
        <w:t>Good</w:t>
      </w:r>
      <w:r w:rsidRPr="00504D77">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lang w:val="en-US"/>
        </w:rPr>
        <w:t>Park</w:t>
      </w:r>
      <w:r>
        <w:rPr>
          <w:rFonts w:ascii="Times New Roman" w:hAnsi="Times New Roman" w:cs="Times New Roman"/>
          <w:i/>
          <w:color w:val="000000" w:themeColor="text1"/>
          <w:sz w:val="28"/>
          <w:szCs w:val="28"/>
        </w:rPr>
        <w:t>» - 323,905 тыс. руб.</w:t>
      </w:r>
      <w:r w:rsidRPr="00504D77">
        <w:rPr>
          <w:rFonts w:ascii="Times New Roman" w:hAnsi="Times New Roman" w:cs="Times New Roman"/>
          <w:i/>
          <w:color w:val="000000" w:themeColor="text1"/>
          <w:sz w:val="28"/>
          <w:szCs w:val="28"/>
        </w:rPr>
        <w:t>;</w:t>
      </w:r>
      <w:r>
        <w:rPr>
          <w:rFonts w:ascii="Times New Roman" w:hAnsi="Times New Roman" w:cs="Times New Roman"/>
          <w:i/>
          <w:color w:val="000000" w:themeColor="text1"/>
          <w:sz w:val="28"/>
          <w:szCs w:val="28"/>
        </w:rPr>
        <w:t xml:space="preserve"> Проект «Сцена возможностей» - 350,0 тыс. руб.)</w:t>
      </w:r>
      <w:r w:rsidRPr="00504D77">
        <w:rPr>
          <w:rFonts w:ascii="Times New Roman" w:hAnsi="Times New Roman" w:cs="Times New Roman"/>
          <w:i/>
          <w:color w:val="000000" w:themeColor="text1"/>
          <w:sz w:val="28"/>
          <w:szCs w:val="28"/>
        </w:rPr>
        <w:t>;</w:t>
      </w:r>
    </w:p>
    <w:p w:rsidR="00FF63D9" w:rsidRPr="005E5B43" w:rsidRDefault="00FF63D9" w:rsidP="00FF63D9">
      <w:pPr>
        <w:spacing w:after="0" w:line="240" w:lineRule="auto"/>
        <w:jc w:val="both"/>
        <w:rPr>
          <w:rFonts w:ascii="Times New Roman" w:hAnsi="Times New Roman" w:cs="Times New Roman"/>
          <w:i/>
          <w:color w:val="000000" w:themeColor="text1"/>
          <w:sz w:val="28"/>
          <w:szCs w:val="28"/>
        </w:rPr>
      </w:pPr>
      <w:r>
        <w:rPr>
          <w:rFonts w:ascii="Times New Roman" w:hAnsi="Times New Roman" w:cs="Times New Roman"/>
          <w:i/>
          <w:color w:val="000000" w:themeColor="text1"/>
          <w:sz w:val="28"/>
          <w:szCs w:val="28"/>
        </w:rPr>
        <w:t xml:space="preserve">         - 2 проекта </w:t>
      </w:r>
      <w:r w:rsidRPr="004A5127">
        <w:rPr>
          <w:rFonts w:ascii="Times New Roman" w:hAnsi="Times New Roman" w:cs="Times New Roman"/>
          <w:i/>
          <w:color w:val="000000" w:themeColor="text1"/>
          <w:sz w:val="28"/>
          <w:szCs w:val="28"/>
        </w:rPr>
        <w:t xml:space="preserve"> </w:t>
      </w:r>
      <w:proofErr w:type="spellStart"/>
      <w:r w:rsidRPr="004A5127">
        <w:rPr>
          <w:rFonts w:ascii="Times New Roman" w:hAnsi="Times New Roman" w:cs="Times New Roman"/>
          <w:i/>
          <w:color w:val="000000" w:themeColor="text1"/>
          <w:sz w:val="28"/>
          <w:szCs w:val="28"/>
        </w:rPr>
        <w:t>Вавожской</w:t>
      </w:r>
      <w:proofErr w:type="spellEnd"/>
      <w:r w:rsidRPr="004A5127">
        <w:rPr>
          <w:rFonts w:ascii="Times New Roman" w:hAnsi="Times New Roman" w:cs="Times New Roman"/>
          <w:i/>
          <w:color w:val="000000" w:themeColor="text1"/>
          <w:sz w:val="28"/>
          <w:szCs w:val="28"/>
        </w:rPr>
        <w:t xml:space="preserve"> СОШ</w:t>
      </w:r>
      <w:r>
        <w:rPr>
          <w:rFonts w:ascii="Times New Roman" w:hAnsi="Times New Roman" w:cs="Times New Roman"/>
          <w:i/>
          <w:color w:val="000000" w:themeColor="text1"/>
          <w:sz w:val="28"/>
          <w:szCs w:val="28"/>
        </w:rPr>
        <w:t xml:space="preserve"> (Проект «Атмосфера </w:t>
      </w:r>
      <w:r>
        <w:rPr>
          <w:rFonts w:ascii="Times New Roman" w:hAnsi="Times New Roman" w:cs="Times New Roman"/>
          <w:i/>
          <w:color w:val="000000" w:themeColor="text1"/>
          <w:sz w:val="28"/>
          <w:szCs w:val="28"/>
          <w:lang w:val="en-US"/>
        </w:rPr>
        <w:t>Chill</w:t>
      </w:r>
      <w:r w:rsidRPr="00504D77">
        <w:rPr>
          <w:rFonts w:ascii="Times New Roman" w:hAnsi="Times New Roman" w:cs="Times New Roman"/>
          <w:i/>
          <w:color w:val="000000" w:themeColor="text1"/>
          <w:sz w:val="28"/>
          <w:szCs w:val="28"/>
        </w:rPr>
        <w:t>-</w:t>
      </w:r>
      <w:r>
        <w:rPr>
          <w:rFonts w:ascii="Times New Roman" w:hAnsi="Times New Roman" w:cs="Times New Roman"/>
          <w:i/>
          <w:color w:val="000000" w:themeColor="text1"/>
          <w:sz w:val="28"/>
          <w:szCs w:val="28"/>
          <w:lang w:val="en-US"/>
        </w:rPr>
        <w:t>a</w:t>
      </w:r>
      <w:r>
        <w:rPr>
          <w:rFonts w:ascii="Times New Roman" w:hAnsi="Times New Roman" w:cs="Times New Roman"/>
          <w:i/>
          <w:color w:val="000000" w:themeColor="text1"/>
          <w:sz w:val="28"/>
          <w:szCs w:val="28"/>
        </w:rPr>
        <w:t>»- 261,8 тыс. руб.</w:t>
      </w:r>
      <w:r w:rsidRPr="004A5127">
        <w:rPr>
          <w:rFonts w:ascii="Times New Roman" w:hAnsi="Times New Roman" w:cs="Times New Roman"/>
          <w:i/>
          <w:color w:val="000000" w:themeColor="text1"/>
          <w:sz w:val="28"/>
          <w:szCs w:val="28"/>
        </w:rPr>
        <w:t>;</w:t>
      </w:r>
      <w:r>
        <w:rPr>
          <w:rFonts w:ascii="Times New Roman" w:hAnsi="Times New Roman" w:cs="Times New Roman"/>
          <w:i/>
          <w:color w:val="000000" w:themeColor="text1"/>
          <w:sz w:val="28"/>
          <w:szCs w:val="28"/>
        </w:rPr>
        <w:t xml:space="preserve"> Проект «День в кроссовках» - 82,344 тыс. руб.)</w:t>
      </w:r>
      <w:r w:rsidRPr="005E5B43">
        <w:rPr>
          <w:rFonts w:ascii="Times New Roman" w:hAnsi="Times New Roman" w:cs="Times New Roman"/>
          <w:i/>
          <w:color w:val="000000" w:themeColor="text1"/>
          <w:sz w:val="28"/>
          <w:szCs w:val="28"/>
        </w:rPr>
        <w:t>;</w:t>
      </w:r>
    </w:p>
    <w:p w:rsidR="00FF63D9" w:rsidRPr="005E5B43" w:rsidRDefault="00FF63D9" w:rsidP="00FF63D9">
      <w:pPr>
        <w:spacing w:after="0" w:line="240" w:lineRule="auto"/>
        <w:jc w:val="both"/>
        <w:rPr>
          <w:rFonts w:ascii="Times New Roman" w:hAnsi="Times New Roman" w:cs="Times New Roman"/>
          <w:i/>
          <w:color w:val="000000" w:themeColor="text1"/>
          <w:sz w:val="28"/>
          <w:szCs w:val="28"/>
        </w:rPr>
      </w:pPr>
      <w:r w:rsidRPr="005E5B43">
        <w:rPr>
          <w:rFonts w:ascii="Times New Roman" w:hAnsi="Times New Roman" w:cs="Times New Roman"/>
          <w:i/>
          <w:color w:val="000000" w:themeColor="text1"/>
          <w:sz w:val="28"/>
          <w:szCs w:val="28"/>
        </w:rPr>
        <w:t xml:space="preserve">        - </w:t>
      </w:r>
      <w:r>
        <w:rPr>
          <w:rFonts w:ascii="Times New Roman" w:hAnsi="Times New Roman" w:cs="Times New Roman"/>
          <w:i/>
          <w:color w:val="000000" w:themeColor="text1"/>
          <w:sz w:val="28"/>
          <w:szCs w:val="28"/>
        </w:rPr>
        <w:t xml:space="preserve">Проект  МОУ </w:t>
      </w:r>
      <w:proofErr w:type="spellStart"/>
      <w:r>
        <w:rPr>
          <w:rFonts w:ascii="Times New Roman" w:hAnsi="Times New Roman" w:cs="Times New Roman"/>
          <w:i/>
          <w:color w:val="000000" w:themeColor="text1"/>
          <w:sz w:val="28"/>
          <w:szCs w:val="28"/>
        </w:rPr>
        <w:t>Новобиинская</w:t>
      </w:r>
      <w:proofErr w:type="spellEnd"/>
      <w:r>
        <w:rPr>
          <w:rFonts w:ascii="Times New Roman" w:hAnsi="Times New Roman" w:cs="Times New Roman"/>
          <w:i/>
          <w:color w:val="000000" w:themeColor="text1"/>
          <w:sz w:val="28"/>
          <w:szCs w:val="28"/>
        </w:rPr>
        <w:t xml:space="preserve"> СОШ  «Бия </w:t>
      </w:r>
      <w:proofErr w:type="spellStart"/>
      <w:r>
        <w:rPr>
          <w:rFonts w:ascii="Times New Roman" w:hAnsi="Times New Roman" w:cs="Times New Roman"/>
          <w:i/>
          <w:color w:val="000000" w:themeColor="text1"/>
          <w:sz w:val="28"/>
          <w:szCs w:val="28"/>
        </w:rPr>
        <w:t>катанчи</w:t>
      </w:r>
      <w:proofErr w:type="spellEnd"/>
      <w:r>
        <w:rPr>
          <w:rFonts w:ascii="Times New Roman" w:hAnsi="Times New Roman" w:cs="Times New Roman"/>
          <w:i/>
          <w:color w:val="000000" w:themeColor="text1"/>
          <w:sz w:val="28"/>
          <w:szCs w:val="28"/>
        </w:rPr>
        <w:t xml:space="preserve"> </w:t>
      </w:r>
      <w:proofErr w:type="spellStart"/>
      <w:r>
        <w:rPr>
          <w:rFonts w:ascii="Times New Roman" w:hAnsi="Times New Roman" w:cs="Times New Roman"/>
          <w:i/>
          <w:color w:val="000000" w:themeColor="text1"/>
          <w:sz w:val="28"/>
          <w:szCs w:val="28"/>
        </w:rPr>
        <w:t>усьтüське</w:t>
      </w:r>
      <w:proofErr w:type="spellEnd"/>
      <w:r>
        <w:rPr>
          <w:rFonts w:ascii="Times New Roman" w:hAnsi="Times New Roman" w:cs="Times New Roman"/>
          <w:i/>
          <w:color w:val="000000" w:themeColor="text1"/>
          <w:sz w:val="28"/>
          <w:szCs w:val="28"/>
        </w:rPr>
        <w:t>» - 45,06 тыс. руб.</w:t>
      </w:r>
    </w:p>
    <w:p w:rsidR="00FF63D9" w:rsidRPr="00D113F2" w:rsidRDefault="00FF63D9" w:rsidP="00FF63D9">
      <w:pPr>
        <w:spacing w:after="0" w:line="240" w:lineRule="auto"/>
        <w:jc w:val="both"/>
        <w:rPr>
          <w:rFonts w:ascii="Times New Roman" w:eastAsia="Times New Roman" w:hAnsi="Times New Roman" w:cs="Times New Roman"/>
          <w:color w:val="000000" w:themeColor="text1"/>
          <w:sz w:val="28"/>
        </w:rPr>
      </w:pPr>
      <w:r w:rsidRPr="004A5127">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4)</w:t>
      </w:r>
      <w:r w:rsidRPr="004A5127">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 xml:space="preserve">В рамках принятого </w:t>
      </w:r>
      <w:r w:rsidRPr="00084562">
        <w:rPr>
          <w:rFonts w:ascii="Times New Roman" w:eastAsia="Times New Roman" w:hAnsi="Times New Roman" w:cs="Times New Roman"/>
          <w:b/>
          <w:color w:val="000000" w:themeColor="text1"/>
          <w:sz w:val="28"/>
        </w:rPr>
        <w:t xml:space="preserve">Порядка   по самообложению граждан до конца года планируется </w:t>
      </w:r>
      <w:r w:rsidRPr="00084562">
        <w:rPr>
          <w:rFonts w:ascii="Times New Roman" w:eastAsia="Times New Roman" w:hAnsi="Times New Roman" w:cs="Times New Roman"/>
          <w:color w:val="000000" w:themeColor="text1"/>
          <w:sz w:val="28"/>
        </w:rPr>
        <w:t xml:space="preserve">привлечь 8767,4 тыс. руб., в том числе </w:t>
      </w:r>
      <w:r w:rsidRPr="00084562">
        <w:rPr>
          <w:rFonts w:ascii="Times New Roman" w:hAnsi="Times New Roman"/>
          <w:color w:val="000000" w:themeColor="text1"/>
          <w:sz w:val="28"/>
          <w:shd w:val="clear" w:color="auto" w:fill="FFFFFF"/>
        </w:rPr>
        <w:t xml:space="preserve">средства регионального бюджета – 4450,2 тыс. руб., </w:t>
      </w:r>
      <w:r w:rsidRPr="00084562">
        <w:rPr>
          <w:rFonts w:ascii="Times New Roman" w:eastAsia="Times New Roman" w:hAnsi="Times New Roman" w:cs="Times New Roman"/>
          <w:color w:val="000000" w:themeColor="text1"/>
          <w:sz w:val="28"/>
        </w:rPr>
        <w:t xml:space="preserve"> </w:t>
      </w:r>
      <w:r w:rsidRPr="00084562">
        <w:rPr>
          <w:rFonts w:ascii="Times New Roman" w:eastAsia="Lucida Sans Unicode" w:hAnsi="Times New Roman" w:cs="Times New Roman"/>
          <w:color w:val="000000"/>
          <w:sz w:val="28"/>
          <w:szCs w:val="28"/>
          <w:lang w:eastAsia="ar-SA" w:bidi="en-US"/>
        </w:rPr>
        <w:t xml:space="preserve">взносы граждан в проекты по самообложению – 1483,4 тыс. руб. (1+3), </w:t>
      </w:r>
      <w:r w:rsidRPr="00BE3849">
        <w:rPr>
          <w:rFonts w:ascii="Times New Roman" w:eastAsia="Lucida Sans Unicode" w:hAnsi="Times New Roman" w:cs="Times New Roman"/>
          <w:color w:val="000000"/>
          <w:sz w:val="28"/>
          <w:szCs w:val="28"/>
          <w:lang w:eastAsia="ar-SA" w:bidi="en-US"/>
        </w:rPr>
        <w:t>дополнительно выделены</w:t>
      </w:r>
      <w:r w:rsidRPr="00BE3849">
        <w:rPr>
          <w:rFonts w:ascii="Times New Roman" w:hAnsi="Times New Roman"/>
          <w:color w:val="000000" w:themeColor="text1"/>
          <w:sz w:val="28"/>
          <w:shd w:val="clear" w:color="auto" w:fill="FFFFFF"/>
        </w:rPr>
        <w:t xml:space="preserve"> средства местного бюджета  в размере – 2833,8 тыс. руб.</w:t>
      </w:r>
      <w:r w:rsidRPr="00BE3849">
        <w:rPr>
          <w:rFonts w:ascii="Times New Roman" w:eastAsia="Lucida Sans Unicode" w:hAnsi="Times New Roman" w:cs="Times New Roman"/>
          <w:color w:val="000000"/>
          <w:sz w:val="28"/>
          <w:szCs w:val="28"/>
          <w:lang w:eastAsia="ar-SA" w:bidi="en-US"/>
        </w:rPr>
        <w:t>;</w:t>
      </w:r>
    </w:p>
    <w:p w:rsidR="00FF63D9" w:rsidRPr="00571DA2" w:rsidRDefault="00FF63D9" w:rsidP="00FF63D9">
      <w:pPr>
        <w:spacing w:after="0" w:line="240" w:lineRule="auto"/>
        <w:jc w:val="both"/>
        <w:rPr>
          <w:rFonts w:ascii="Times New Roman" w:eastAsia="Times New Roman" w:hAnsi="Times New Roman" w:cs="Times New Roman"/>
          <w:i/>
          <w:color w:val="000000" w:themeColor="text1"/>
          <w:sz w:val="28"/>
        </w:rPr>
      </w:pPr>
      <w:r w:rsidRPr="00D113F2">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 xml:space="preserve">- </w:t>
      </w:r>
      <w:r w:rsidRPr="00D113F2">
        <w:rPr>
          <w:rFonts w:ascii="Times New Roman" w:eastAsia="Times New Roman" w:hAnsi="Times New Roman" w:cs="Times New Roman"/>
          <w:i/>
          <w:color w:val="000000" w:themeColor="text1"/>
          <w:sz w:val="28"/>
        </w:rPr>
        <w:t>МО «</w:t>
      </w:r>
      <w:proofErr w:type="spellStart"/>
      <w:r w:rsidRPr="00D113F2">
        <w:rPr>
          <w:rFonts w:ascii="Times New Roman" w:eastAsia="Times New Roman" w:hAnsi="Times New Roman" w:cs="Times New Roman"/>
          <w:i/>
          <w:color w:val="000000" w:themeColor="text1"/>
          <w:sz w:val="28"/>
        </w:rPr>
        <w:t>Вавожское</w:t>
      </w:r>
      <w:proofErr w:type="spellEnd"/>
      <w:r w:rsidRPr="00D113F2">
        <w:rPr>
          <w:rFonts w:ascii="Times New Roman" w:eastAsia="Times New Roman" w:hAnsi="Times New Roman" w:cs="Times New Roman"/>
          <w:i/>
          <w:color w:val="000000" w:themeColor="text1"/>
          <w:sz w:val="28"/>
        </w:rPr>
        <w:t>» -</w:t>
      </w:r>
      <w:r>
        <w:rPr>
          <w:rFonts w:ascii="Times New Roman" w:eastAsia="Times New Roman" w:hAnsi="Times New Roman" w:cs="Times New Roman"/>
          <w:i/>
          <w:color w:val="000000" w:themeColor="text1"/>
          <w:sz w:val="28"/>
        </w:rPr>
        <w:t xml:space="preserve"> </w:t>
      </w:r>
      <w:r w:rsidRPr="00D113F2">
        <w:rPr>
          <w:rFonts w:ascii="Times New Roman" w:eastAsia="Times New Roman" w:hAnsi="Times New Roman" w:cs="Times New Roman"/>
          <w:i/>
          <w:color w:val="000000" w:themeColor="text1"/>
          <w:sz w:val="28"/>
        </w:rPr>
        <w:t>приобретение щебня</w:t>
      </w:r>
      <w:r>
        <w:rPr>
          <w:rFonts w:ascii="Times New Roman" w:eastAsia="Times New Roman" w:hAnsi="Times New Roman" w:cs="Times New Roman"/>
          <w:i/>
          <w:color w:val="000000" w:themeColor="text1"/>
          <w:sz w:val="28"/>
        </w:rPr>
        <w:t xml:space="preserve"> и песка  для ремонта дорог по  улицам</w:t>
      </w:r>
      <w:r w:rsidRPr="00571DA2">
        <w:rPr>
          <w:rFonts w:ascii="Times New Roman" w:eastAsia="Times New Roman" w:hAnsi="Times New Roman" w:cs="Times New Roman"/>
          <w:i/>
          <w:color w:val="000000" w:themeColor="text1"/>
          <w:sz w:val="28"/>
        </w:rPr>
        <w:t xml:space="preserve"> </w:t>
      </w:r>
      <w:r>
        <w:rPr>
          <w:rFonts w:ascii="Times New Roman" w:eastAsia="Times New Roman" w:hAnsi="Times New Roman" w:cs="Times New Roman"/>
          <w:i/>
          <w:color w:val="000000" w:themeColor="text1"/>
          <w:sz w:val="28"/>
        </w:rPr>
        <w:t xml:space="preserve">- 40 лет Победы, Лермонтова, Заречная в д. </w:t>
      </w:r>
      <w:proofErr w:type="spellStart"/>
      <w:r>
        <w:rPr>
          <w:rFonts w:ascii="Times New Roman" w:eastAsia="Times New Roman" w:hAnsi="Times New Roman" w:cs="Times New Roman"/>
          <w:i/>
          <w:color w:val="000000" w:themeColor="text1"/>
          <w:sz w:val="28"/>
        </w:rPr>
        <w:t>Жуе-Можга</w:t>
      </w:r>
      <w:proofErr w:type="spellEnd"/>
      <w:r>
        <w:rPr>
          <w:rFonts w:ascii="Times New Roman" w:eastAsia="Times New Roman" w:hAnsi="Times New Roman" w:cs="Times New Roman"/>
          <w:i/>
          <w:color w:val="000000" w:themeColor="text1"/>
          <w:sz w:val="28"/>
        </w:rPr>
        <w:t xml:space="preserve"> на общую сумму 1193,4 тыс. руб., в том числе население – 198,9 тыс. руб.</w:t>
      </w:r>
      <w:r w:rsidRPr="00571DA2">
        <w:rPr>
          <w:rFonts w:ascii="Times New Roman" w:eastAsia="Times New Roman" w:hAnsi="Times New Roman" w:cs="Times New Roman"/>
          <w:i/>
          <w:color w:val="000000" w:themeColor="text1"/>
          <w:sz w:val="28"/>
        </w:rPr>
        <w:t>;</w:t>
      </w:r>
    </w:p>
    <w:p w:rsidR="00FF63D9" w:rsidRPr="009D4EE1"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 </w:t>
      </w:r>
      <w:r w:rsidRPr="009D4EE1">
        <w:rPr>
          <w:rFonts w:ascii="Times New Roman" w:eastAsia="Times New Roman" w:hAnsi="Times New Roman" w:cs="Times New Roman"/>
          <w:i/>
          <w:color w:val="000000" w:themeColor="text1"/>
          <w:sz w:val="28"/>
        </w:rPr>
        <w:t xml:space="preserve">  МО «</w:t>
      </w:r>
      <w:proofErr w:type="spellStart"/>
      <w:r w:rsidRPr="009D4EE1">
        <w:rPr>
          <w:rFonts w:ascii="Times New Roman" w:eastAsia="Times New Roman" w:hAnsi="Times New Roman" w:cs="Times New Roman"/>
          <w:i/>
          <w:color w:val="000000" w:themeColor="text1"/>
          <w:sz w:val="28"/>
        </w:rPr>
        <w:t>Большеволковское</w:t>
      </w:r>
      <w:proofErr w:type="spellEnd"/>
      <w:r w:rsidRPr="009D4EE1">
        <w:rPr>
          <w:rFonts w:ascii="Times New Roman" w:eastAsia="Times New Roman" w:hAnsi="Times New Roman" w:cs="Times New Roman"/>
          <w:i/>
          <w:color w:val="000000" w:themeColor="text1"/>
          <w:sz w:val="28"/>
        </w:rPr>
        <w:t xml:space="preserve">» -  Приобретение уличных тренажеров </w:t>
      </w:r>
      <w:proofErr w:type="gramStart"/>
      <w:r w:rsidRPr="009D4EE1">
        <w:rPr>
          <w:rFonts w:ascii="Times New Roman" w:eastAsia="Times New Roman" w:hAnsi="Times New Roman" w:cs="Times New Roman"/>
          <w:i/>
          <w:color w:val="000000" w:themeColor="text1"/>
          <w:sz w:val="28"/>
        </w:rPr>
        <w:t>для</w:t>
      </w:r>
      <w:proofErr w:type="gramEnd"/>
      <w:r w:rsidRPr="009D4EE1">
        <w:rPr>
          <w:rFonts w:ascii="Times New Roman" w:eastAsia="Times New Roman" w:hAnsi="Times New Roman" w:cs="Times New Roman"/>
          <w:i/>
          <w:color w:val="000000" w:themeColor="text1"/>
          <w:sz w:val="28"/>
        </w:rPr>
        <w:t xml:space="preserve"> </w:t>
      </w:r>
    </w:p>
    <w:p w:rsidR="00FF63D9" w:rsidRPr="009D4EE1" w:rsidRDefault="00FF63D9" w:rsidP="00FF63D9">
      <w:pPr>
        <w:spacing w:after="0" w:line="240" w:lineRule="auto"/>
        <w:jc w:val="both"/>
        <w:rPr>
          <w:rFonts w:ascii="Times New Roman" w:eastAsia="Times New Roman" w:hAnsi="Times New Roman" w:cs="Times New Roman"/>
          <w:i/>
          <w:color w:val="000000" w:themeColor="text1"/>
          <w:sz w:val="28"/>
        </w:rPr>
      </w:pPr>
      <w:proofErr w:type="gramStart"/>
      <w:r w:rsidRPr="009D4EE1">
        <w:rPr>
          <w:rFonts w:ascii="Times New Roman" w:eastAsia="Times New Roman" w:hAnsi="Times New Roman" w:cs="Times New Roman"/>
          <w:i/>
          <w:color w:val="000000" w:themeColor="text1"/>
          <w:sz w:val="28"/>
        </w:rPr>
        <w:t xml:space="preserve">занятий физической культурой в д. </w:t>
      </w:r>
      <w:proofErr w:type="spellStart"/>
      <w:r w:rsidRPr="009D4EE1">
        <w:rPr>
          <w:rFonts w:ascii="Times New Roman" w:eastAsia="Times New Roman" w:hAnsi="Times New Roman" w:cs="Times New Roman"/>
          <w:i/>
          <w:color w:val="000000" w:themeColor="text1"/>
          <w:sz w:val="28"/>
        </w:rPr>
        <w:t>Березек</w:t>
      </w:r>
      <w:proofErr w:type="spellEnd"/>
      <w:r w:rsidRPr="009D4EE1">
        <w:rPr>
          <w:rFonts w:ascii="Times New Roman" w:eastAsia="Times New Roman" w:hAnsi="Times New Roman" w:cs="Times New Roman"/>
          <w:i/>
          <w:color w:val="000000" w:themeColor="text1"/>
          <w:sz w:val="28"/>
        </w:rPr>
        <w:t xml:space="preserve"> на общую сумму 137 тыс. р</w:t>
      </w:r>
      <w:r>
        <w:rPr>
          <w:rFonts w:ascii="Times New Roman" w:eastAsia="Times New Roman" w:hAnsi="Times New Roman" w:cs="Times New Roman"/>
          <w:i/>
          <w:color w:val="000000" w:themeColor="text1"/>
          <w:sz w:val="28"/>
        </w:rPr>
        <w:t>уб., в том числе население – 27,</w:t>
      </w:r>
      <w:r w:rsidRPr="009D4EE1">
        <w:rPr>
          <w:rFonts w:ascii="Times New Roman" w:eastAsia="Times New Roman" w:hAnsi="Times New Roman" w:cs="Times New Roman"/>
          <w:i/>
          <w:color w:val="000000" w:themeColor="text1"/>
          <w:sz w:val="28"/>
        </w:rPr>
        <w:t xml:space="preserve">4 тыс. руб., в д. </w:t>
      </w:r>
      <w:proofErr w:type="spellStart"/>
      <w:r w:rsidRPr="009D4EE1">
        <w:rPr>
          <w:rFonts w:ascii="Times New Roman" w:eastAsia="Times New Roman" w:hAnsi="Times New Roman" w:cs="Times New Roman"/>
          <w:i/>
          <w:color w:val="000000" w:themeColor="text1"/>
          <w:sz w:val="28"/>
        </w:rPr>
        <w:t>Макарово</w:t>
      </w:r>
      <w:proofErr w:type="spellEnd"/>
      <w:r w:rsidRPr="009D4EE1">
        <w:rPr>
          <w:rFonts w:ascii="Times New Roman" w:eastAsia="Times New Roman" w:hAnsi="Times New Roman" w:cs="Times New Roman"/>
          <w:i/>
          <w:color w:val="000000" w:themeColor="text1"/>
          <w:sz w:val="28"/>
        </w:rPr>
        <w:t xml:space="preserve"> на общую сумму 163 тыс. </w:t>
      </w:r>
      <w:r w:rsidRPr="009D4EE1">
        <w:rPr>
          <w:rFonts w:ascii="Times New Roman" w:eastAsia="Times New Roman" w:hAnsi="Times New Roman" w:cs="Times New Roman"/>
          <w:i/>
          <w:color w:val="000000" w:themeColor="text1"/>
          <w:sz w:val="28"/>
        </w:rPr>
        <w:lastRenderedPageBreak/>
        <w:t>руб., в том числе население – 32,6 тыс. руб.; приобретение спортивного инвентаря для занятий физической культурой и массовым спортом в д. Большое Волково на общую сумму 365,0 тыс. руб., в том числе население – 73,0</w:t>
      </w:r>
      <w:proofErr w:type="gramEnd"/>
      <w:r w:rsidRPr="009D4EE1">
        <w:rPr>
          <w:rFonts w:ascii="Times New Roman" w:eastAsia="Times New Roman" w:hAnsi="Times New Roman" w:cs="Times New Roman"/>
          <w:i/>
          <w:color w:val="000000" w:themeColor="text1"/>
          <w:sz w:val="28"/>
        </w:rPr>
        <w:t>; приобретение ПГС и щебня для ремонта дороги  по улицам Центральная, Молодежная, Заречная, Полевая   в д. Большое Волково  на общую сумму 1095,0 тыс. руб., в том числе население –182,5 тыс. руб.;</w:t>
      </w:r>
    </w:p>
    <w:p w:rsidR="00FF63D9" w:rsidRDefault="00FF63D9" w:rsidP="00FF63D9">
      <w:pPr>
        <w:pStyle w:val="a7"/>
        <w:numPr>
          <w:ilvl w:val="0"/>
          <w:numId w:val="3"/>
        </w:num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МО «</w:t>
      </w:r>
      <w:proofErr w:type="spellStart"/>
      <w:r>
        <w:rPr>
          <w:rFonts w:ascii="Times New Roman" w:eastAsia="Times New Roman" w:hAnsi="Times New Roman" w:cs="Times New Roman"/>
          <w:i/>
          <w:color w:val="000000" w:themeColor="text1"/>
          <w:sz w:val="28"/>
        </w:rPr>
        <w:t>Брызгаловское</w:t>
      </w:r>
      <w:proofErr w:type="spellEnd"/>
      <w:r>
        <w:rPr>
          <w:rFonts w:ascii="Times New Roman" w:eastAsia="Times New Roman" w:hAnsi="Times New Roman" w:cs="Times New Roman"/>
          <w:i/>
          <w:color w:val="000000" w:themeColor="text1"/>
          <w:sz w:val="28"/>
        </w:rPr>
        <w:t xml:space="preserve">» - </w:t>
      </w:r>
      <w:r w:rsidRPr="00571DA2">
        <w:rPr>
          <w:rFonts w:ascii="Times New Roman" w:eastAsia="Times New Roman" w:hAnsi="Times New Roman" w:cs="Times New Roman"/>
          <w:i/>
          <w:color w:val="000000" w:themeColor="text1"/>
          <w:sz w:val="28"/>
        </w:rPr>
        <w:t xml:space="preserve"> </w:t>
      </w:r>
      <w:r w:rsidRPr="00D113F2">
        <w:rPr>
          <w:rFonts w:ascii="Times New Roman" w:eastAsia="Times New Roman" w:hAnsi="Times New Roman" w:cs="Times New Roman"/>
          <w:i/>
          <w:color w:val="000000" w:themeColor="text1"/>
          <w:sz w:val="28"/>
        </w:rPr>
        <w:t>приобретение щебня</w:t>
      </w:r>
      <w:r>
        <w:rPr>
          <w:rFonts w:ascii="Times New Roman" w:eastAsia="Times New Roman" w:hAnsi="Times New Roman" w:cs="Times New Roman"/>
          <w:i/>
          <w:color w:val="000000" w:themeColor="text1"/>
          <w:sz w:val="28"/>
        </w:rPr>
        <w:t xml:space="preserve"> для ремонта дороги  </w:t>
      </w:r>
      <w:proofErr w:type="gramStart"/>
      <w:r>
        <w:rPr>
          <w:rFonts w:ascii="Times New Roman" w:eastAsia="Times New Roman" w:hAnsi="Times New Roman" w:cs="Times New Roman"/>
          <w:i/>
          <w:color w:val="000000" w:themeColor="text1"/>
          <w:sz w:val="28"/>
        </w:rPr>
        <w:t>по</w:t>
      </w:r>
      <w:proofErr w:type="gramEnd"/>
      <w:r>
        <w:rPr>
          <w:rFonts w:ascii="Times New Roman" w:eastAsia="Times New Roman" w:hAnsi="Times New Roman" w:cs="Times New Roman"/>
          <w:i/>
          <w:color w:val="000000" w:themeColor="text1"/>
          <w:sz w:val="28"/>
        </w:rPr>
        <w:t xml:space="preserve">  </w:t>
      </w:r>
    </w:p>
    <w:p w:rsidR="00FF63D9" w:rsidRDefault="00FF63D9" w:rsidP="00FF63D9">
      <w:pPr>
        <w:spacing w:after="0" w:line="240" w:lineRule="auto"/>
        <w:jc w:val="both"/>
        <w:rPr>
          <w:rFonts w:ascii="Times New Roman" w:eastAsia="Times New Roman" w:hAnsi="Times New Roman" w:cs="Times New Roman"/>
          <w:i/>
          <w:color w:val="000000" w:themeColor="text1"/>
          <w:sz w:val="28"/>
        </w:rPr>
      </w:pPr>
      <w:r w:rsidRPr="00571DA2">
        <w:rPr>
          <w:rFonts w:ascii="Times New Roman" w:eastAsia="Times New Roman" w:hAnsi="Times New Roman" w:cs="Times New Roman"/>
          <w:i/>
          <w:color w:val="000000" w:themeColor="text1"/>
          <w:sz w:val="28"/>
        </w:rPr>
        <w:t xml:space="preserve">улице </w:t>
      </w:r>
      <w:proofErr w:type="gramStart"/>
      <w:r w:rsidRPr="00571DA2">
        <w:rPr>
          <w:rFonts w:ascii="Times New Roman" w:eastAsia="Times New Roman" w:hAnsi="Times New Roman" w:cs="Times New Roman"/>
          <w:i/>
          <w:color w:val="000000" w:themeColor="text1"/>
          <w:sz w:val="28"/>
        </w:rPr>
        <w:t>Молодежная</w:t>
      </w:r>
      <w:proofErr w:type="gramEnd"/>
      <w:r w:rsidRPr="00571DA2">
        <w:rPr>
          <w:rFonts w:ascii="Times New Roman" w:eastAsia="Times New Roman" w:hAnsi="Times New Roman" w:cs="Times New Roman"/>
          <w:i/>
          <w:color w:val="000000" w:themeColor="text1"/>
          <w:sz w:val="28"/>
        </w:rPr>
        <w:t xml:space="preserve"> в д. </w:t>
      </w:r>
      <w:proofErr w:type="spellStart"/>
      <w:r w:rsidRPr="00571DA2">
        <w:rPr>
          <w:rFonts w:ascii="Times New Roman" w:eastAsia="Times New Roman" w:hAnsi="Times New Roman" w:cs="Times New Roman"/>
          <w:i/>
          <w:color w:val="000000" w:themeColor="text1"/>
          <w:sz w:val="28"/>
        </w:rPr>
        <w:t>Монья</w:t>
      </w:r>
      <w:proofErr w:type="spellEnd"/>
      <w:r w:rsidRPr="00571DA2">
        <w:rPr>
          <w:rFonts w:ascii="Times New Roman" w:eastAsia="Times New Roman" w:hAnsi="Times New Roman" w:cs="Times New Roman"/>
          <w:i/>
          <w:color w:val="000000" w:themeColor="text1"/>
          <w:sz w:val="28"/>
        </w:rPr>
        <w:t xml:space="preserve"> на общую сумму </w:t>
      </w:r>
      <w:r>
        <w:rPr>
          <w:rFonts w:ascii="Times New Roman" w:eastAsia="Times New Roman" w:hAnsi="Times New Roman" w:cs="Times New Roman"/>
          <w:i/>
          <w:color w:val="000000" w:themeColor="text1"/>
          <w:sz w:val="28"/>
        </w:rPr>
        <w:t>600</w:t>
      </w:r>
      <w:r w:rsidRPr="00571DA2">
        <w:rPr>
          <w:rFonts w:ascii="Times New Roman" w:eastAsia="Times New Roman" w:hAnsi="Times New Roman" w:cs="Times New Roman"/>
          <w:i/>
          <w:color w:val="000000" w:themeColor="text1"/>
          <w:sz w:val="28"/>
        </w:rPr>
        <w:t xml:space="preserve"> тыс. руб., в том числе население –</w:t>
      </w:r>
      <w:r>
        <w:rPr>
          <w:rFonts w:ascii="Times New Roman" w:eastAsia="Times New Roman" w:hAnsi="Times New Roman" w:cs="Times New Roman"/>
          <w:i/>
          <w:color w:val="000000" w:themeColor="text1"/>
          <w:sz w:val="28"/>
        </w:rPr>
        <w:t>100</w:t>
      </w:r>
      <w:r w:rsidRPr="00571DA2">
        <w:rPr>
          <w:rFonts w:ascii="Times New Roman" w:eastAsia="Times New Roman" w:hAnsi="Times New Roman" w:cs="Times New Roman"/>
          <w:i/>
          <w:color w:val="000000" w:themeColor="text1"/>
          <w:sz w:val="28"/>
        </w:rPr>
        <w:t xml:space="preserve"> тыс. руб.;</w:t>
      </w:r>
    </w:p>
    <w:p w:rsidR="00FF63D9"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    МО «</w:t>
      </w:r>
      <w:proofErr w:type="spellStart"/>
      <w:r>
        <w:rPr>
          <w:rFonts w:ascii="Times New Roman" w:eastAsia="Times New Roman" w:hAnsi="Times New Roman" w:cs="Times New Roman"/>
          <w:i/>
          <w:color w:val="000000" w:themeColor="text1"/>
          <w:sz w:val="28"/>
        </w:rPr>
        <w:t>Водзимоньинское</w:t>
      </w:r>
      <w:proofErr w:type="spellEnd"/>
      <w:r>
        <w:rPr>
          <w:rFonts w:ascii="Times New Roman" w:eastAsia="Times New Roman" w:hAnsi="Times New Roman" w:cs="Times New Roman"/>
          <w:i/>
          <w:color w:val="000000" w:themeColor="text1"/>
          <w:sz w:val="28"/>
        </w:rPr>
        <w:t xml:space="preserve">» - </w:t>
      </w:r>
      <w:r w:rsidRPr="00084562">
        <w:rPr>
          <w:rFonts w:ascii="Times New Roman" w:eastAsia="Times New Roman" w:hAnsi="Times New Roman" w:cs="Times New Roman"/>
          <w:i/>
          <w:color w:val="000000" w:themeColor="text1"/>
          <w:sz w:val="28"/>
        </w:rPr>
        <w:t xml:space="preserve">приобретение щебня для ремонта дороги  в д. </w:t>
      </w:r>
      <w:proofErr w:type="spellStart"/>
      <w:r>
        <w:rPr>
          <w:rFonts w:ascii="Times New Roman" w:eastAsia="Times New Roman" w:hAnsi="Times New Roman" w:cs="Times New Roman"/>
          <w:i/>
          <w:color w:val="000000" w:themeColor="text1"/>
          <w:sz w:val="28"/>
        </w:rPr>
        <w:t>Чудзялуд</w:t>
      </w:r>
      <w:proofErr w:type="spellEnd"/>
      <w:r w:rsidRPr="00084562">
        <w:rPr>
          <w:rFonts w:ascii="Times New Roman" w:eastAsia="Times New Roman" w:hAnsi="Times New Roman" w:cs="Times New Roman"/>
          <w:i/>
          <w:color w:val="000000" w:themeColor="text1"/>
          <w:sz w:val="28"/>
        </w:rPr>
        <w:t xml:space="preserve"> на общую сумму 600,0 тыс. руб., в том числе население –100 тыс. руб.;</w:t>
      </w:r>
    </w:p>
    <w:p w:rsidR="00FF63D9" w:rsidRPr="00571DA2"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   МО «</w:t>
      </w:r>
      <w:proofErr w:type="spellStart"/>
      <w:r>
        <w:rPr>
          <w:rFonts w:ascii="Times New Roman" w:eastAsia="Times New Roman" w:hAnsi="Times New Roman" w:cs="Times New Roman"/>
          <w:i/>
          <w:color w:val="000000" w:themeColor="text1"/>
          <w:sz w:val="28"/>
        </w:rPr>
        <w:t>Волипельгинское</w:t>
      </w:r>
      <w:proofErr w:type="spellEnd"/>
      <w:r>
        <w:rPr>
          <w:rFonts w:ascii="Times New Roman" w:eastAsia="Times New Roman" w:hAnsi="Times New Roman" w:cs="Times New Roman"/>
          <w:i/>
          <w:color w:val="000000" w:themeColor="text1"/>
          <w:sz w:val="28"/>
        </w:rPr>
        <w:t xml:space="preserve">» -   </w:t>
      </w:r>
      <w:r w:rsidRPr="00950CCC">
        <w:rPr>
          <w:rFonts w:ascii="Times New Roman" w:eastAsia="Times New Roman" w:hAnsi="Times New Roman" w:cs="Times New Roman"/>
          <w:i/>
          <w:color w:val="000000" w:themeColor="text1"/>
          <w:sz w:val="28"/>
        </w:rPr>
        <w:t>приобретение щебня и песка  для ремонта дорог по  улиц</w:t>
      </w:r>
      <w:r>
        <w:rPr>
          <w:rFonts w:ascii="Times New Roman" w:eastAsia="Times New Roman" w:hAnsi="Times New Roman" w:cs="Times New Roman"/>
          <w:i/>
          <w:color w:val="000000" w:themeColor="text1"/>
          <w:sz w:val="28"/>
        </w:rPr>
        <w:t xml:space="preserve">ам Новая, Евдокимова </w:t>
      </w:r>
      <w:r w:rsidRPr="00950CCC">
        <w:rPr>
          <w:rFonts w:ascii="Times New Roman" w:eastAsia="Times New Roman" w:hAnsi="Times New Roman" w:cs="Times New Roman"/>
          <w:i/>
          <w:color w:val="000000" w:themeColor="text1"/>
          <w:sz w:val="28"/>
        </w:rPr>
        <w:t xml:space="preserve"> в д. </w:t>
      </w:r>
      <w:r>
        <w:rPr>
          <w:rFonts w:ascii="Times New Roman" w:eastAsia="Times New Roman" w:hAnsi="Times New Roman" w:cs="Times New Roman"/>
          <w:i/>
          <w:color w:val="000000" w:themeColor="text1"/>
          <w:sz w:val="28"/>
        </w:rPr>
        <w:t xml:space="preserve">Ожги </w:t>
      </w:r>
      <w:r w:rsidRPr="00950CCC">
        <w:rPr>
          <w:rFonts w:ascii="Times New Roman" w:eastAsia="Times New Roman" w:hAnsi="Times New Roman" w:cs="Times New Roman"/>
          <w:i/>
          <w:color w:val="000000" w:themeColor="text1"/>
          <w:sz w:val="28"/>
        </w:rPr>
        <w:t xml:space="preserve"> на общую сумму </w:t>
      </w:r>
      <w:r>
        <w:rPr>
          <w:rFonts w:ascii="Times New Roman" w:eastAsia="Times New Roman" w:hAnsi="Times New Roman" w:cs="Times New Roman"/>
          <w:i/>
          <w:color w:val="000000" w:themeColor="text1"/>
          <w:sz w:val="28"/>
        </w:rPr>
        <w:t>1872</w:t>
      </w:r>
      <w:r w:rsidRPr="00950CCC">
        <w:rPr>
          <w:rFonts w:ascii="Times New Roman" w:eastAsia="Times New Roman" w:hAnsi="Times New Roman" w:cs="Times New Roman"/>
          <w:i/>
          <w:color w:val="000000" w:themeColor="text1"/>
          <w:sz w:val="28"/>
        </w:rPr>
        <w:t xml:space="preserve"> тыс. руб., в том числе население – </w:t>
      </w:r>
      <w:r>
        <w:rPr>
          <w:rFonts w:ascii="Times New Roman" w:eastAsia="Times New Roman" w:hAnsi="Times New Roman" w:cs="Times New Roman"/>
          <w:i/>
          <w:color w:val="000000" w:themeColor="text1"/>
          <w:sz w:val="28"/>
        </w:rPr>
        <w:t>312</w:t>
      </w:r>
      <w:r w:rsidRPr="00950CCC">
        <w:rPr>
          <w:rFonts w:ascii="Times New Roman" w:eastAsia="Times New Roman" w:hAnsi="Times New Roman" w:cs="Times New Roman"/>
          <w:i/>
          <w:color w:val="000000" w:themeColor="text1"/>
          <w:sz w:val="28"/>
        </w:rPr>
        <w:t xml:space="preserve"> тыс. руб.;</w:t>
      </w:r>
    </w:p>
    <w:p w:rsidR="00FF63D9"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color w:val="000000" w:themeColor="text1"/>
          <w:sz w:val="28"/>
        </w:rPr>
        <w:t xml:space="preserve">      -     </w:t>
      </w:r>
      <w:r w:rsidRPr="00950CCC">
        <w:rPr>
          <w:rFonts w:ascii="Times New Roman" w:eastAsia="Times New Roman" w:hAnsi="Times New Roman" w:cs="Times New Roman"/>
          <w:i/>
          <w:color w:val="000000" w:themeColor="text1"/>
          <w:sz w:val="28"/>
        </w:rPr>
        <w:t xml:space="preserve">МО « </w:t>
      </w:r>
      <w:proofErr w:type="spellStart"/>
      <w:r w:rsidRPr="00950CCC">
        <w:rPr>
          <w:rFonts w:ascii="Times New Roman" w:eastAsia="Times New Roman" w:hAnsi="Times New Roman" w:cs="Times New Roman"/>
          <w:i/>
          <w:color w:val="000000" w:themeColor="text1"/>
          <w:sz w:val="28"/>
        </w:rPr>
        <w:t>Гурез</w:t>
      </w:r>
      <w:proofErr w:type="gramStart"/>
      <w:r w:rsidRPr="00950CCC">
        <w:rPr>
          <w:rFonts w:ascii="Times New Roman" w:eastAsia="Times New Roman" w:hAnsi="Times New Roman" w:cs="Times New Roman"/>
          <w:i/>
          <w:color w:val="000000" w:themeColor="text1"/>
          <w:sz w:val="28"/>
        </w:rPr>
        <w:t>ь</w:t>
      </w:r>
      <w:proofErr w:type="spellEnd"/>
      <w:r w:rsidRPr="00950CCC">
        <w:rPr>
          <w:rFonts w:ascii="Times New Roman" w:eastAsia="Times New Roman" w:hAnsi="Times New Roman" w:cs="Times New Roman"/>
          <w:i/>
          <w:color w:val="000000" w:themeColor="text1"/>
          <w:sz w:val="28"/>
        </w:rPr>
        <w:t>-</w:t>
      </w:r>
      <w:proofErr w:type="gramEnd"/>
      <w:r w:rsidRPr="00950CCC">
        <w:rPr>
          <w:rFonts w:ascii="Times New Roman" w:eastAsia="Times New Roman" w:hAnsi="Times New Roman" w:cs="Times New Roman"/>
          <w:i/>
          <w:color w:val="000000" w:themeColor="text1"/>
          <w:sz w:val="28"/>
        </w:rPr>
        <w:t xml:space="preserve"> </w:t>
      </w:r>
      <w:proofErr w:type="spellStart"/>
      <w:r w:rsidRPr="00950CCC">
        <w:rPr>
          <w:rFonts w:ascii="Times New Roman" w:eastAsia="Times New Roman" w:hAnsi="Times New Roman" w:cs="Times New Roman"/>
          <w:i/>
          <w:color w:val="000000" w:themeColor="text1"/>
          <w:sz w:val="28"/>
        </w:rPr>
        <w:t>Пудгинское</w:t>
      </w:r>
      <w:proofErr w:type="spellEnd"/>
      <w:r w:rsidRPr="00950CCC">
        <w:rPr>
          <w:rFonts w:ascii="Times New Roman" w:eastAsia="Times New Roman" w:hAnsi="Times New Roman" w:cs="Times New Roman"/>
          <w:i/>
          <w:color w:val="000000" w:themeColor="text1"/>
          <w:sz w:val="28"/>
        </w:rPr>
        <w:t>»</w:t>
      </w:r>
      <w:r>
        <w:rPr>
          <w:rFonts w:ascii="Times New Roman" w:eastAsia="Times New Roman" w:hAnsi="Times New Roman" w:cs="Times New Roman"/>
          <w:color w:val="000000" w:themeColor="text1"/>
          <w:sz w:val="28"/>
        </w:rPr>
        <w:t xml:space="preserve"> - </w:t>
      </w:r>
      <w:r w:rsidRPr="00950CCC">
        <w:rPr>
          <w:rFonts w:ascii="Times New Roman" w:eastAsia="Times New Roman" w:hAnsi="Times New Roman" w:cs="Times New Roman"/>
          <w:i/>
          <w:color w:val="000000" w:themeColor="text1"/>
          <w:sz w:val="28"/>
        </w:rPr>
        <w:t xml:space="preserve">Приобретение щебня для ремонта дороги в д. </w:t>
      </w:r>
      <w:proofErr w:type="spellStart"/>
      <w:r w:rsidRPr="00950CCC">
        <w:rPr>
          <w:rFonts w:ascii="Times New Roman" w:eastAsia="Times New Roman" w:hAnsi="Times New Roman" w:cs="Times New Roman"/>
          <w:i/>
          <w:color w:val="000000" w:themeColor="text1"/>
          <w:sz w:val="28"/>
        </w:rPr>
        <w:t>Пужмоил</w:t>
      </w:r>
      <w:proofErr w:type="spellEnd"/>
      <w:r w:rsidRPr="00950CCC">
        <w:rPr>
          <w:rFonts w:ascii="Times New Roman" w:eastAsia="Times New Roman" w:hAnsi="Times New Roman" w:cs="Times New Roman"/>
          <w:i/>
          <w:color w:val="000000" w:themeColor="text1"/>
          <w:sz w:val="28"/>
        </w:rPr>
        <w:t xml:space="preserve"> на общую сумму </w:t>
      </w:r>
      <w:r>
        <w:rPr>
          <w:rFonts w:ascii="Times New Roman" w:eastAsia="Times New Roman" w:hAnsi="Times New Roman" w:cs="Times New Roman"/>
          <w:i/>
          <w:color w:val="000000" w:themeColor="text1"/>
          <w:sz w:val="28"/>
        </w:rPr>
        <w:t>342</w:t>
      </w:r>
      <w:r w:rsidRPr="00950CCC">
        <w:rPr>
          <w:rFonts w:ascii="Times New Roman" w:eastAsia="Times New Roman" w:hAnsi="Times New Roman" w:cs="Times New Roman"/>
          <w:i/>
          <w:color w:val="000000" w:themeColor="text1"/>
          <w:sz w:val="28"/>
        </w:rPr>
        <w:t xml:space="preserve"> тыс. руб., в том числе население –</w:t>
      </w:r>
      <w:r>
        <w:rPr>
          <w:rFonts w:ascii="Times New Roman" w:eastAsia="Times New Roman" w:hAnsi="Times New Roman" w:cs="Times New Roman"/>
          <w:i/>
          <w:color w:val="000000" w:themeColor="text1"/>
          <w:sz w:val="28"/>
        </w:rPr>
        <w:t>57</w:t>
      </w:r>
      <w:r w:rsidRPr="00950CCC">
        <w:rPr>
          <w:rFonts w:ascii="Times New Roman" w:eastAsia="Times New Roman" w:hAnsi="Times New Roman" w:cs="Times New Roman"/>
          <w:i/>
          <w:color w:val="000000" w:themeColor="text1"/>
          <w:sz w:val="28"/>
        </w:rPr>
        <w:t xml:space="preserve"> тыс. руб.;</w:t>
      </w:r>
    </w:p>
    <w:p w:rsidR="00FF63D9" w:rsidRPr="00950CCC" w:rsidRDefault="00FF63D9" w:rsidP="00FF63D9">
      <w:pPr>
        <w:spacing w:after="0" w:line="240" w:lineRule="auto"/>
        <w:jc w:val="both"/>
        <w:rPr>
          <w:rFonts w:ascii="Times New Roman" w:eastAsia="Times New Roman" w:hAnsi="Times New Roman" w:cs="Times New Roman"/>
          <w:i/>
          <w:color w:val="000000" w:themeColor="text1"/>
          <w:sz w:val="28"/>
        </w:rPr>
      </w:pPr>
      <w:r>
        <w:rPr>
          <w:rFonts w:ascii="Times New Roman" w:eastAsia="Times New Roman" w:hAnsi="Times New Roman" w:cs="Times New Roman"/>
          <w:i/>
          <w:color w:val="000000" w:themeColor="text1"/>
          <w:sz w:val="28"/>
        </w:rPr>
        <w:t xml:space="preserve">     -    МО «</w:t>
      </w:r>
      <w:proofErr w:type="spellStart"/>
      <w:r>
        <w:rPr>
          <w:rFonts w:ascii="Times New Roman" w:eastAsia="Times New Roman" w:hAnsi="Times New Roman" w:cs="Times New Roman"/>
          <w:i/>
          <w:color w:val="000000" w:themeColor="text1"/>
          <w:sz w:val="28"/>
        </w:rPr>
        <w:t>Нюрдор-Котьинское</w:t>
      </w:r>
      <w:proofErr w:type="spellEnd"/>
      <w:r>
        <w:rPr>
          <w:rFonts w:ascii="Times New Roman" w:eastAsia="Times New Roman" w:hAnsi="Times New Roman" w:cs="Times New Roman"/>
          <w:i/>
          <w:color w:val="000000" w:themeColor="text1"/>
          <w:sz w:val="28"/>
        </w:rPr>
        <w:t xml:space="preserve">» - </w:t>
      </w:r>
      <w:r w:rsidRPr="00950CCC">
        <w:rPr>
          <w:rFonts w:ascii="Times New Roman" w:eastAsia="Times New Roman" w:hAnsi="Times New Roman" w:cs="Times New Roman"/>
          <w:i/>
          <w:color w:val="000000" w:themeColor="text1"/>
          <w:sz w:val="28"/>
        </w:rPr>
        <w:t xml:space="preserve">приобретение щебня и песка  для ремонта дорог по  улицам - </w:t>
      </w:r>
      <w:r>
        <w:rPr>
          <w:rFonts w:ascii="Times New Roman" w:eastAsia="Times New Roman" w:hAnsi="Times New Roman" w:cs="Times New Roman"/>
          <w:i/>
          <w:color w:val="000000" w:themeColor="text1"/>
          <w:sz w:val="28"/>
        </w:rPr>
        <w:t>Промышленная</w:t>
      </w:r>
      <w:r w:rsidRPr="00950CCC">
        <w:rPr>
          <w:rFonts w:ascii="Times New Roman" w:eastAsia="Times New Roman" w:hAnsi="Times New Roman" w:cs="Times New Roman"/>
          <w:i/>
          <w:color w:val="000000" w:themeColor="text1"/>
          <w:sz w:val="28"/>
        </w:rPr>
        <w:t>,</w:t>
      </w:r>
      <w:r>
        <w:rPr>
          <w:rFonts w:ascii="Times New Roman" w:eastAsia="Times New Roman" w:hAnsi="Times New Roman" w:cs="Times New Roman"/>
          <w:i/>
          <w:color w:val="000000" w:themeColor="text1"/>
          <w:sz w:val="28"/>
        </w:rPr>
        <w:t xml:space="preserve"> Объездная, Кирова</w:t>
      </w:r>
      <w:r w:rsidRPr="00950CCC">
        <w:rPr>
          <w:rFonts w:ascii="Times New Roman" w:eastAsia="Times New Roman" w:hAnsi="Times New Roman" w:cs="Times New Roman"/>
          <w:i/>
          <w:color w:val="000000" w:themeColor="text1"/>
          <w:sz w:val="28"/>
        </w:rPr>
        <w:t xml:space="preserve"> </w:t>
      </w:r>
      <w:proofErr w:type="gramStart"/>
      <w:r w:rsidRPr="00950CCC">
        <w:rPr>
          <w:rFonts w:ascii="Times New Roman" w:eastAsia="Times New Roman" w:hAnsi="Times New Roman" w:cs="Times New Roman"/>
          <w:i/>
          <w:color w:val="000000" w:themeColor="text1"/>
          <w:sz w:val="28"/>
        </w:rPr>
        <w:t>в</w:t>
      </w:r>
      <w:proofErr w:type="gramEnd"/>
      <w:r>
        <w:rPr>
          <w:rFonts w:ascii="Times New Roman" w:eastAsia="Times New Roman" w:hAnsi="Times New Roman" w:cs="Times New Roman"/>
          <w:i/>
          <w:color w:val="000000" w:themeColor="text1"/>
          <w:sz w:val="28"/>
        </w:rPr>
        <w:t xml:space="preserve"> с. </w:t>
      </w:r>
      <w:proofErr w:type="spellStart"/>
      <w:r>
        <w:rPr>
          <w:rFonts w:ascii="Times New Roman" w:eastAsia="Times New Roman" w:hAnsi="Times New Roman" w:cs="Times New Roman"/>
          <w:i/>
          <w:color w:val="000000" w:themeColor="text1"/>
          <w:sz w:val="28"/>
        </w:rPr>
        <w:t>Нюрдор-Котья</w:t>
      </w:r>
      <w:proofErr w:type="spellEnd"/>
      <w:r>
        <w:rPr>
          <w:rFonts w:ascii="Times New Roman" w:eastAsia="Times New Roman" w:hAnsi="Times New Roman" w:cs="Times New Roman"/>
          <w:i/>
          <w:color w:val="000000" w:themeColor="text1"/>
          <w:sz w:val="28"/>
        </w:rPr>
        <w:t xml:space="preserve"> </w:t>
      </w:r>
      <w:proofErr w:type="gramStart"/>
      <w:r w:rsidRPr="00950CCC">
        <w:rPr>
          <w:rFonts w:ascii="Times New Roman" w:eastAsia="Times New Roman" w:hAnsi="Times New Roman" w:cs="Times New Roman"/>
          <w:i/>
          <w:color w:val="000000" w:themeColor="text1"/>
          <w:sz w:val="28"/>
        </w:rPr>
        <w:t>на</w:t>
      </w:r>
      <w:proofErr w:type="gramEnd"/>
      <w:r w:rsidRPr="00950CCC">
        <w:rPr>
          <w:rFonts w:ascii="Times New Roman" w:eastAsia="Times New Roman" w:hAnsi="Times New Roman" w:cs="Times New Roman"/>
          <w:i/>
          <w:color w:val="000000" w:themeColor="text1"/>
          <w:sz w:val="28"/>
        </w:rPr>
        <w:t xml:space="preserve"> общую сумму 1</w:t>
      </w:r>
      <w:r>
        <w:rPr>
          <w:rFonts w:ascii="Times New Roman" w:eastAsia="Times New Roman" w:hAnsi="Times New Roman" w:cs="Times New Roman"/>
          <w:i/>
          <w:color w:val="000000" w:themeColor="text1"/>
          <w:sz w:val="28"/>
        </w:rPr>
        <w:t>200</w:t>
      </w:r>
      <w:r w:rsidRPr="00950CCC">
        <w:rPr>
          <w:rFonts w:ascii="Times New Roman" w:eastAsia="Times New Roman" w:hAnsi="Times New Roman" w:cs="Times New Roman"/>
          <w:i/>
          <w:color w:val="000000" w:themeColor="text1"/>
          <w:sz w:val="28"/>
        </w:rPr>
        <w:t xml:space="preserve"> тыс. руб., в том числе население – </w:t>
      </w:r>
      <w:r>
        <w:rPr>
          <w:rFonts w:ascii="Times New Roman" w:eastAsia="Times New Roman" w:hAnsi="Times New Roman" w:cs="Times New Roman"/>
          <w:i/>
          <w:color w:val="000000" w:themeColor="text1"/>
          <w:sz w:val="28"/>
        </w:rPr>
        <w:t>200</w:t>
      </w:r>
      <w:r w:rsidRPr="00950CCC">
        <w:rPr>
          <w:rFonts w:ascii="Times New Roman" w:eastAsia="Times New Roman" w:hAnsi="Times New Roman" w:cs="Times New Roman"/>
          <w:i/>
          <w:color w:val="000000" w:themeColor="text1"/>
          <w:sz w:val="28"/>
        </w:rPr>
        <w:t xml:space="preserve"> тыс. руб.;</w:t>
      </w:r>
    </w:p>
    <w:p w:rsidR="00FF63D9" w:rsidRPr="00571DA2" w:rsidRDefault="00FF63D9" w:rsidP="00FF63D9">
      <w:pPr>
        <w:spacing w:after="0" w:line="240" w:lineRule="auto"/>
        <w:jc w:val="both"/>
        <w:rPr>
          <w:rFonts w:ascii="Times New Roman" w:eastAsia="Times New Roman" w:hAnsi="Times New Roman" w:cs="Times New Roman"/>
          <w:color w:val="000000" w:themeColor="text1"/>
          <w:sz w:val="28"/>
        </w:rPr>
      </w:pPr>
      <w:r>
        <w:rPr>
          <w:rFonts w:ascii="Times New Roman" w:eastAsia="Times New Roman" w:hAnsi="Times New Roman" w:cs="Times New Roman"/>
          <w:color w:val="000000" w:themeColor="text1"/>
          <w:sz w:val="28"/>
        </w:rPr>
        <w:t xml:space="preserve">       -    </w:t>
      </w:r>
      <w:r w:rsidRPr="00084562">
        <w:rPr>
          <w:rFonts w:ascii="Times New Roman" w:eastAsia="Times New Roman" w:hAnsi="Times New Roman" w:cs="Times New Roman"/>
          <w:i/>
          <w:color w:val="000000" w:themeColor="text1"/>
          <w:sz w:val="28"/>
        </w:rPr>
        <w:t xml:space="preserve">МО « </w:t>
      </w:r>
      <w:proofErr w:type="spellStart"/>
      <w:r w:rsidRPr="00084562">
        <w:rPr>
          <w:rFonts w:ascii="Times New Roman" w:eastAsia="Times New Roman" w:hAnsi="Times New Roman" w:cs="Times New Roman"/>
          <w:i/>
          <w:color w:val="000000" w:themeColor="text1"/>
          <w:sz w:val="28"/>
        </w:rPr>
        <w:t>Тыловыл-Пельгинское</w:t>
      </w:r>
      <w:proofErr w:type="spellEnd"/>
      <w:r w:rsidRPr="00084562">
        <w:rPr>
          <w:rFonts w:ascii="Times New Roman" w:eastAsia="Times New Roman" w:hAnsi="Times New Roman" w:cs="Times New Roman"/>
          <w:i/>
          <w:color w:val="000000" w:themeColor="text1"/>
          <w:sz w:val="28"/>
        </w:rPr>
        <w:t xml:space="preserve">» - приобретение щебня и песка  для ремонта дорог по  улицам – </w:t>
      </w:r>
      <w:proofErr w:type="gramStart"/>
      <w:r w:rsidRPr="00084562">
        <w:rPr>
          <w:rFonts w:ascii="Times New Roman" w:eastAsia="Times New Roman" w:hAnsi="Times New Roman" w:cs="Times New Roman"/>
          <w:i/>
          <w:color w:val="000000" w:themeColor="text1"/>
          <w:sz w:val="28"/>
        </w:rPr>
        <w:t>Школьная</w:t>
      </w:r>
      <w:proofErr w:type="gramEnd"/>
      <w:r w:rsidRPr="00084562">
        <w:rPr>
          <w:rFonts w:ascii="Times New Roman" w:eastAsia="Times New Roman" w:hAnsi="Times New Roman" w:cs="Times New Roman"/>
          <w:i/>
          <w:color w:val="000000" w:themeColor="text1"/>
          <w:sz w:val="28"/>
        </w:rPr>
        <w:t xml:space="preserve">, Заречная в с. </w:t>
      </w:r>
      <w:proofErr w:type="spellStart"/>
      <w:r w:rsidRPr="00084562">
        <w:rPr>
          <w:rFonts w:ascii="Times New Roman" w:eastAsia="Times New Roman" w:hAnsi="Times New Roman" w:cs="Times New Roman"/>
          <w:i/>
          <w:color w:val="000000" w:themeColor="text1"/>
          <w:sz w:val="28"/>
        </w:rPr>
        <w:t>Тыловыл-Пельга</w:t>
      </w:r>
      <w:proofErr w:type="spellEnd"/>
      <w:r w:rsidRPr="00084562">
        <w:rPr>
          <w:rFonts w:ascii="Times New Roman" w:eastAsia="Times New Roman" w:hAnsi="Times New Roman" w:cs="Times New Roman"/>
          <w:i/>
          <w:color w:val="000000" w:themeColor="text1"/>
          <w:sz w:val="28"/>
        </w:rPr>
        <w:t xml:space="preserve"> на общую сумму 1200,0 тыс. руб., в том числе население – 200 тыс. руб.;</w:t>
      </w:r>
    </w:p>
    <w:p w:rsidR="00FF63D9" w:rsidRPr="00D84F73" w:rsidRDefault="00FF63D9" w:rsidP="00FF63D9">
      <w:pPr>
        <w:spacing w:after="0" w:line="240" w:lineRule="auto"/>
        <w:jc w:val="both"/>
        <w:rPr>
          <w:rFonts w:ascii="Times New Roman" w:eastAsia="Times New Roman" w:hAnsi="Times New Roman" w:cs="Times New Roman"/>
          <w:color w:val="000000" w:themeColor="text1"/>
          <w:sz w:val="28"/>
        </w:rPr>
      </w:pPr>
      <w:r w:rsidRPr="00865D48">
        <w:rPr>
          <w:rFonts w:ascii="Times New Roman" w:eastAsia="Times New Roman" w:hAnsi="Times New Roman" w:cs="Times New Roman"/>
          <w:color w:val="000000" w:themeColor="text1"/>
          <w:sz w:val="28"/>
        </w:rPr>
        <w:t xml:space="preserve">         </w:t>
      </w:r>
      <w:r>
        <w:rPr>
          <w:rFonts w:ascii="Times New Roman" w:eastAsia="Times New Roman" w:hAnsi="Times New Roman" w:cs="Times New Roman"/>
          <w:color w:val="000000" w:themeColor="text1"/>
          <w:sz w:val="28"/>
        </w:rPr>
        <w:t>5) В</w:t>
      </w:r>
      <w:r w:rsidRPr="00865D48">
        <w:rPr>
          <w:rFonts w:ascii="Times New Roman" w:eastAsia="Times New Roman" w:hAnsi="Times New Roman" w:cs="Times New Roman"/>
          <w:color w:val="000000" w:themeColor="text1"/>
          <w:sz w:val="28"/>
        </w:rPr>
        <w:t xml:space="preserve"> рамках принятого </w:t>
      </w:r>
      <w:r w:rsidRPr="00084562">
        <w:rPr>
          <w:rFonts w:ascii="Times New Roman" w:eastAsia="Times New Roman" w:hAnsi="Times New Roman" w:cs="Times New Roman"/>
          <w:b/>
          <w:color w:val="000000" w:themeColor="text1"/>
          <w:sz w:val="28"/>
        </w:rPr>
        <w:t>Порядка по поддержке местных инициатив граждан</w:t>
      </w:r>
      <w:r w:rsidRPr="00084562">
        <w:rPr>
          <w:rFonts w:ascii="Times New Roman" w:eastAsia="Times New Roman" w:hAnsi="Times New Roman" w:cs="Times New Roman"/>
          <w:color w:val="000000" w:themeColor="text1"/>
          <w:sz w:val="28"/>
        </w:rPr>
        <w:t xml:space="preserve">  -  </w:t>
      </w:r>
      <w:r>
        <w:rPr>
          <w:rFonts w:ascii="Times New Roman" w:eastAsia="Times New Roman" w:hAnsi="Times New Roman" w:cs="Times New Roman"/>
          <w:color w:val="000000" w:themeColor="text1"/>
          <w:sz w:val="28"/>
        </w:rPr>
        <w:t>1320</w:t>
      </w:r>
      <w:r w:rsidRPr="00084562">
        <w:rPr>
          <w:rFonts w:ascii="Times New Roman" w:eastAsia="Times New Roman" w:hAnsi="Times New Roman" w:cs="Times New Roman"/>
          <w:color w:val="000000" w:themeColor="text1"/>
          <w:sz w:val="28"/>
        </w:rPr>
        <w:t xml:space="preserve"> тыс. руб</w:t>
      </w:r>
      <w:r w:rsidRPr="00865D48">
        <w:rPr>
          <w:rFonts w:ascii="Times New Roman" w:eastAsia="Times New Roman" w:hAnsi="Times New Roman" w:cs="Times New Roman"/>
          <w:color w:val="000000" w:themeColor="text1"/>
          <w:sz w:val="28"/>
        </w:rPr>
        <w:t xml:space="preserve">., в том числе средства местного бюджета – </w:t>
      </w:r>
      <w:r>
        <w:rPr>
          <w:rFonts w:ascii="Times New Roman" w:eastAsia="Times New Roman" w:hAnsi="Times New Roman" w:cs="Times New Roman"/>
          <w:color w:val="000000" w:themeColor="text1"/>
          <w:sz w:val="28"/>
        </w:rPr>
        <w:t>880</w:t>
      </w:r>
      <w:r w:rsidRPr="00865D48">
        <w:rPr>
          <w:rFonts w:ascii="Times New Roman" w:eastAsia="Times New Roman" w:hAnsi="Times New Roman" w:cs="Times New Roman"/>
          <w:color w:val="000000" w:themeColor="text1"/>
          <w:sz w:val="28"/>
        </w:rPr>
        <w:t xml:space="preserve"> тыс. руб.,  взносы граждан в проекты  – </w:t>
      </w:r>
      <w:r>
        <w:rPr>
          <w:rFonts w:ascii="Times New Roman" w:eastAsia="Times New Roman" w:hAnsi="Times New Roman" w:cs="Times New Roman"/>
          <w:color w:val="000000" w:themeColor="text1"/>
          <w:sz w:val="28"/>
        </w:rPr>
        <w:t>440</w:t>
      </w:r>
      <w:r w:rsidRPr="00865D48">
        <w:rPr>
          <w:rFonts w:ascii="Times New Roman" w:eastAsia="Times New Roman" w:hAnsi="Times New Roman" w:cs="Times New Roman"/>
          <w:color w:val="000000" w:themeColor="text1"/>
          <w:sz w:val="28"/>
        </w:rPr>
        <w:t xml:space="preserve"> тыс. руб.</w:t>
      </w:r>
      <w:r>
        <w:rPr>
          <w:rFonts w:ascii="Times New Roman" w:eastAsia="Times New Roman" w:hAnsi="Times New Roman" w:cs="Times New Roman"/>
          <w:color w:val="000000" w:themeColor="text1"/>
          <w:sz w:val="28"/>
        </w:rPr>
        <w:t>(1+1)</w:t>
      </w:r>
      <w:r w:rsidRPr="00D84F73">
        <w:rPr>
          <w:rFonts w:ascii="Times New Roman" w:eastAsia="Times New Roman" w:hAnsi="Times New Roman" w:cs="Times New Roman"/>
          <w:color w:val="000000" w:themeColor="text1"/>
          <w:sz w:val="28"/>
        </w:rPr>
        <w:t>;</w:t>
      </w:r>
    </w:p>
    <w:p w:rsidR="00FF63D9" w:rsidRPr="00D77C2A" w:rsidRDefault="00FF63D9" w:rsidP="00FF63D9">
      <w:pPr>
        <w:pStyle w:val="a7"/>
        <w:numPr>
          <w:ilvl w:val="0"/>
          <w:numId w:val="3"/>
        </w:numPr>
        <w:spacing w:after="0" w:line="240" w:lineRule="auto"/>
        <w:jc w:val="both"/>
        <w:rPr>
          <w:rFonts w:ascii="Times New Roman" w:eastAsia="Times New Roman" w:hAnsi="Times New Roman" w:cs="Times New Roman"/>
          <w:i/>
          <w:color w:val="000000" w:themeColor="text1"/>
          <w:sz w:val="28"/>
        </w:rPr>
      </w:pPr>
      <w:r w:rsidRPr="00D77C2A">
        <w:rPr>
          <w:rFonts w:ascii="Times New Roman" w:eastAsia="Times New Roman" w:hAnsi="Times New Roman" w:cs="Times New Roman"/>
          <w:i/>
          <w:color w:val="000000" w:themeColor="text1"/>
          <w:sz w:val="28"/>
        </w:rPr>
        <w:t>МО «</w:t>
      </w:r>
      <w:proofErr w:type="spellStart"/>
      <w:r w:rsidRPr="00D77C2A">
        <w:rPr>
          <w:rFonts w:ascii="Times New Roman" w:eastAsia="Times New Roman" w:hAnsi="Times New Roman" w:cs="Times New Roman"/>
          <w:i/>
          <w:color w:val="000000" w:themeColor="text1"/>
          <w:sz w:val="28"/>
        </w:rPr>
        <w:t>Вавожское</w:t>
      </w:r>
      <w:proofErr w:type="spellEnd"/>
      <w:r w:rsidRPr="00D77C2A">
        <w:rPr>
          <w:rFonts w:ascii="Times New Roman" w:eastAsia="Times New Roman" w:hAnsi="Times New Roman" w:cs="Times New Roman"/>
          <w:i/>
          <w:color w:val="000000" w:themeColor="text1"/>
          <w:sz w:val="28"/>
        </w:rPr>
        <w:t xml:space="preserve">»  - </w:t>
      </w:r>
      <w:r w:rsidRPr="00D77C2A">
        <w:rPr>
          <w:i/>
          <w:color w:val="000000" w:themeColor="text1"/>
        </w:rPr>
        <w:t xml:space="preserve"> </w:t>
      </w:r>
      <w:r w:rsidRPr="00D77C2A">
        <w:rPr>
          <w:rFonts w:ascii="Times New Roman" w:eastAsia="Times New Roman" w:hAnsi="Times New Roman" w:cs="Times New Roman"/>
          <w:i/>
          <w:color w:val="000000" w:themeColor="text1"/>
          <w:sz w:val="28"/>
        </w:rPr>
        <w:t>приобретение щебня для ремонта дорог  по  улицам Побед</w:t>
      </w:r>
      <w:proofErr w:type="gramStart"/>
      <w:r w:rsidRPr="00D77C2A">
        <w:rPr>
          <w:rFonts w:ascii="Times New Roman" w:eastAsia="Times New Roman" w:hAnsi="Times New Roman" w:cs="Times New Roman"/>
          <w:i/>
          <w:color w:val="000000" w:themeColor="text1"/>
          <w:sz w:val="28"/>
        </w:rPr>
        <w:t>ы(</w:t>
      </w:r>
      <w:proofErr w:type="spellStart"/>
      <w:proofErr w:type="gramEnd"/>
      <w:r w:rsidRPr="00D77C2A">
        <w:rPr>
          <w:rFonts w:ascii="Times New Roman" w:eastAsia="Times New Roman" w:hAnsi="Times New Roman" w:cs="Times New Roman"/>
          <w:i/>
          <w:color w:val="000000" w:themeColor="text1"/>
          <w:sz w:val="28"/>
        </w:rPr>
        <w:t>Квачкам</w:t>
      </w:r>
      <w:proofErr w:type="spellEnd"/>
      <w:r w:rsidRPr="00D77C2A">
        <w:rPr>
          <w:rFonts w:ascii="Times New Roman" w:eastAsia="Times New Roman" w:hAnsi="Times New Roman" w:cs="Times New Roman"/>
          <w:i/>
          <w:color w:val="000000" w:themeColor="text1"/>
          <w:sz w:val="28"/>
        </w:rPr>
        <w:t>), И.Зорина, Сосновая, Авангардная в с. Вавож на общую сумму 1020 тыс. руб., в том числе население –340 тыс. руб.;</w:t>
      </w:r>
    </w:p>
    <w:p w:rsidR="00FF63D9" w:rsidRDefault="00FF63D9" w:rsidP="00FF63D9">
      <w:pPr>
        <w:pStyle w:val="a7"/>
        <w:numPr>
          <w:ilvl w:val="0"/>
          <w:numId w:val="3"/>
        </w:numPr>
        <w:spacing w:after="0" w:line="240" w:lineRule="auto"/>
        <w:jc w:val="both"/>
        <w:rPr>
          <w:rFonts w:ascii="Times New Roman" w:eastAsia="Times New Roman" w:hAnsi="Times New Roman" w:cs="Times New Roman"/>
          <w:i/>
          <w:color w:val="000000" w:themeColor="text1"/>
          <w:sz w:val="28"/>
        </w:rPr>
      </w:pPr>
      <w:r w:rsidRPr="00113001">
        <w:rPr>
          <w:rFonts w:ascii="Times New Roman" w:eastAsia="Times New Roman" w:hAnsi="Times New Roman" w:cs="Times New Roman"/>
          <w:i/>
          <w:color w:val="000000" w:themeColor="text1"/>
          <w:sz w:val="28"/>
        </w:rPr>
        <w:t>МО «</w:t>
      </w:r>
      <w:proofErr w:type="spellStart"/>
      <w:r w:rsidRPr="00113001">
        <w:rPr>
          <w:rFonts w:ascii="Times New Roman" w:eastAsia="Times New Roman" w:hAnsi="Times New Roman" w:cs="Times New Roman"/>
          <w:i/>
          <w:color w:val="000000" w:themeColor="text1"/>
          <w:sz w:val="28"/>
        </w:rPr>
        <w:t>Волипельгинское</w:t>
      </w:r>
      <w:proofErr w:type="spellEnd"/>
      <w:r w:rsidRPr="00113001">
        <w:rPr>
          <w:rFonts w:ascii="Times New Roman" w:eastAsia="Times New Roman" w:hAnsi="Times New Roman" w:cs="Times New Roman"/>
          <w:i/>
          <w:color w:val="000000" w:themeColor="text1"/>
          <w:sz w:val="28"/>
        </w:rPr>
        <w:t xml:space="preserve">» -  приобретение щебня и песка для ремонта дорог  </w:t>
      </w:r>
    </w:p>
    <w:p w:rsidR="00FF63D9" w:rsidRPr="00113001" w:rsidRDefault="00FF63D9" w:rsidP="00FF63D9">
      <w:pPr>
        <w:spacing w:after="0" w:line="240" w:lineRule="auto"/>
        <w:jc w:val="both"/>
        <w:rPr>
          <w:rFonts w:ascii="Times New Roman" w:eastAsia="Times New Roman" w:hAnsi="Times New Roman" w:cs="Times New Roman"/>
          <w:i/>
          <w:color w:val="000000" w:themeColor="text1"/>
          <w:sz w:val="28"/>
        </w:rPr>
      </w:pPr>
      <w:r w:rsidRPr="00113001">
        <w:rPr>
          <w:rFonts w:ascii="Times New Roman" w:eastAsia="Times New Roman" w:hAnsi="Times New Roman" w:cs="Times New Roman"/>
          <w:i/>
          <w:color w:val="000000" w:themeColor="text1"/>
          <w:sz w:val="28"/>
        </w:rPr>
        <w:t xml:space="preserve">по улицам </w:t>
      </w:r>
      <w:proofErr w:type="gramStart"/>
      <w:r w:rsidRPr="00113001">
        <w:rPr>
          <w:rFonts w:ascii="Times New Roman" w:eastAsia="Times New Roman" w:hAnsi="Times New Roman" w:cs="Times New Roman"/>
          <w:i/>
          <w:color w:val="000000" w:themeColor="text1"/>
          <w:sz w:val="28"/>
        </w:rPr>
        <w:t>Интернациональная</w:t>
      </w:r>
      <w:proofErr w:type="gramEnd"/>
      <w:r w:rsidRPr="00113001">
        <w:rPr>
          <w:rFonts w:ascii="Times New Roman" w:eastAsia="Times New Roman" w:hAnsi="Times New Roman" w:cs="Times New Roman"/>
          <w:i/>
          <w:color w:val="000000" w:themeColor="text1"/>
          <w:sz w:val="28"/>
        </w:rPr>
        <w:t>, Полевая в с.</w:t>
      </w:r>
      <w:r>
        <w:rPr>
          <w:rFonts w:ascii="Times New Roman" w:eastAsia="Times New Roman" w:hAnsi="Times New Roman" w:cs="Times New Roman"/>
          <w:i/>
          <w:color w:val="000000" w:themeColor="text1"/>
          <w:sz w:val="28"/>
        </w:rPr>
        <w:t xml:space="preserve"> </w:t>
      </w:r>
      <w:proofErr w:type="spellStart"/>
      <w:r w:rsidRPr="00113001">
        <w:rPr>
          <w:rFonts w:ascii="Times New Roman" w:eastAsia="Times New Roman" w:hAnsi="Times New Roman" w:cs="Times New Roman"/>
          <w:i/>
          <w:color w:val="000000" w:themeColor="text1"/>
          <w:sz w:val="28"/>
        </w:rPr>
        <w:t>Волипельга</w:t>
      </w:r>
      <w:proofErr w:type="spellEnd"/>
      <w:r w:rsidRPr="00113001">
        <w:rPr>
          <w:rFonts w:ascii="Times New Roman" w:eastAsia="Times New Roman" w:hAnsi="Times New Roman" w:cs="Times New Roman"/>
          <w:i/>
          <w:color w:val="000000" w:themeColor="text1"/>
          <w:sz w:val="28"/>
        </w:rPr>
        <w:t xml:space="preserve"> на общую сумму </w:t>
      </w:r>
      <w:r>
        <w:rPr>
          <w:rFonts w:ascii="Times New Roman" w:eastAsia="Times New Roman" w:hAnsi="Times New Roman" w:cs="Times New Roman"/>
          <w:i/>
          <w:color w:val="000000" w:themeColor="text1"/>
          <w:sz w:val="28"/>
        </w:rPr>
        <w:t>3</w:t>
      </w:r>
      <w:r w:rsidRPr="00113001">
        <w:rPr>
          <w:rFonts w:ascii="Times New Roman" w:eastAsia="Times New Roman" w:hAnsi="Times New Roman" w:cs="Times New Roman"/>
          <w:i/>
          <w:color w:val="000000" w:themeColor="text1"/>
          <w:sz w:val="28"/>
        </w:rPr>
        <w:t>00,0 тыс. руб., в том числе население –100 тыс. руб.;</w:t>
      </w:r>
    </w:p>
    <w:p w:rsidR="00FF63D9" w:rsidRPr="00436D2E" w:rsidRDefault="00FF63D9" w:rsidP="00FF63D9">
      <w:pPr>
        <w:spacing w:after="0" w:line="240" w:lineRule="auto"/>
        <w:jc w:val="both"/>
        <w:rPr>
          <w:rFonts w:ascii="Times New Roman" w:hAnsi="Times New Roman"/>
          <w:color w:val="000000" w:themeColor="text1"/>
          <w:sz w:val="28"/>
          <w:shd w:val="clear" w:color="auto" w:fill="FFFFFF"/>
        </w:rPr>
      </w:pPr>
      <w:r w:rsidRPr="00436D2E">
        <w:rPr>
          <w:rFonts w:ascii="Times New Roman" w:hAnsi="Times New Roman" w:cs="Times New Roman"/>
          <w:sz w:val="28"/>
          <w:szCs w:val="28"/>
        </w:rPr>
        <w:t xml:space="preserve"> </w:t>
      </w:r>
      <w:r w:rsidRPr="00E831B1">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Start"/>
      <w:r>
        <w:rPr>
          <w:rFonts w:ascii="Times New Roman" w:hAnsi="Times New Roman" w:cs="Times New Roman"/>
          <w:sz w:val="28"/>
          <w:szCs w:val="28"/>
        </w:rPr>
        <w:t>6) В</w:t>
      </w:r>
      <w:r w:rsidRPr="00436D2E">
        <w:rPr>
          <w:rFonts w:ascii="Times New Roman" w:hAnsi="Times New Roman"/>
          <w:color w:val="000000" w:themeColor="text1"/>
          <w:sz w:val="28"/>
          <w:shd w:val="clear" w:color="auto" w:fill="FFFFFF"/>
        </w:rPr>
        <w:t xml:space="preserve"> 2021 году  муниципальные образования «</w:t>
      </w:r>
      <w:proofErr w:type="spellStart"/>
      <w:r w:rsidRPr="00436D2E">
        <w:rPr>
          <w:rFonts w:ascii="Times New Roman" w:hAnsi="Times New Roman"/>
          <w:color w:val="000000" w:themeColor="text1"/>
          <w:sz w:val="28"/>
          <w:shd w:val="clear" w:color="auto" w:fill="FFFFFF"/>
        </w:rPr>
        <w:t>Вавожский</w:t>
      </w:r>
      <w:proofErr w:type="spellEnd"/>
      <w:r w:rsidRPr="00436D2E">
        <w:rPr>
          <w:rFonts w:ascii="Times New Roman" w:hAnsi="Times New Roman"/>
          <w:color w:val="000000" w:themeColor="text1"/>
          <w:sz w:val="28"/>
          <w:shd w:val="clear" w:color="auto" w:fill="FFFFFF"/>
        </w:rPr>
        <w:t xml:space="preserve"> район»,   «</w:t>
      </w:r>
      <w:proofErr w:type="spellStart"/>
      <w:r w:rsidRPr="00436D2E">
        <w:rPr>
          <w:rFonts w:ascii="Times New Roman" w:hAnsi="Times New Roman"/>
          <w:color w:val="000000" w:themeColor="text1"/>
          <w:sz w:val="28"/>
          <w:shd w:val="clear" w:color="auto" w:fill="FFFFFF"/>
        </w:rPr>
        <w:t>Вавожское</w:t>
      </w:r>
      <w:proofErr w:type="spellEnd"/>
      <w:r w:rsidRPr="00436D2E">
        <w:rPr>
          <w:rFonts w:ascii="Times New Roman" w:hAnsi="Times New Roman"/>
          <w:color w:val="000000" w:themeColor="text1"/>
          <w:sz w:val="28"/>
          <w:shd w:val="clear" w:color="auto" w:fill="FFFFFF"/>
        </w:rPr>
        <w:t>» и «</w:t>
      </w:r>
      <w:proofErr w:type="spellStart"/>
      <w:r w:rsidRPr="00436D2E">
        <w:rPr>
          <w:rFonts w:ascii="Times New Roman" w:hAnsi="Times New Roman"/>
          <w:color w:val="000000" w:themeColor="text1"/>
          <w:sz w:val="28"/>
          <w:shd w:val="clear" w:color="auto" w:fill="FFFFFF"/>
        </w:rPr>
        <w:t>Водзимоньинское</w:t>
      </w:r>
      <w:proofErr w:type="spellEnd"/>
      <w:r w:rsidRPr="00436D2E">
        <w:rPr>
          <w:rFonts w:ascii="Times New Roman" w:hAnsi="Times New Roman"/>
          <w:color w:val="000000" w:themeColor="text1"/>
          <w:sz w:val="28"/>
          <w:shd w:val="clear" w:color="auto" w:fill="FFFFFF"/>
        </w:rPr>
        <w:t xml:space="preserve">» приняли участие в реализации проектов в рамках благоустройства сельских территорий муниципальной программы </w:t>
      </w:r>
      <w:r w:rsidRPr="00436D2E">
        <w:rPr>
          <w:rFonts w:ascii="Times New Roman" w:hAnsi="Times New Roman"/>
          <w:b/>
          <w:color w:val="000000" w:themeColor="text1"/>
          <w:sz w:val="28"/>
          <w:shd w:val="clear" w:color="auto" w:fill="FFFFFF"/>
        </w:rPr>
        <w:t>«Комплексное развитие сельских территорий на 2020-2025гг</w:t>
      </w:r>
      <w:r w:rsidRPr="00436D2E">
        <w:rPr>
          <w:rFonts w:ascii="Times New Roman" w:hAnsi="Times New Roman"/>
          <w:color w:val="000000" w:themeColor="text1"/>
          <w:sz w:val="28"/>
          <w:shd w:val="clear" w:color="auto" w:fill="FFFFFF"/>
        </w:rPr>
        <w:t xml:space="preserve"> », общая сумма привлеченных средств составила 6326,82 тыс. руб. (средства федерального и регионального бюджетов - 4380 тыс. руб., средства местного бюджета – 183,262 тыс. руб., вклад юридических лиц – 1763,56 тыс. руб.):</w:t>
      </w:r>
      <w:proofErr w:type="gramEnd"/>
    </w:p>
    <w:p w:rsidR="00FF63D9" w:rsidRPr="00436D2E" w:rsidRDefault="00FF63D9" w:rsidP="00FF63D9">
      <w:pPr>
        <w:spacing w:after="0" w:line="240" w:lineRule="auto"/>
        <w:ind w:firstLine="568"/>
        <w:jc w:val="both"/>
        <w:rPr>
          <w:rFonts w:ascii="Times New Roman" w:hAnsi="Times New Roman"/>
          <w:i/>
          <w:color w:val="000000" w:themeColor="text1"/>
          <w:sz w:val="28"/>
          <w:shd w:val="clear" w:color="auto" w:fill="FFFFFF"/>
        </w:rPr>
      </w:pPr>
      <w:r w:rsidRPr="00436D2E">
        <w:rPr>
          <w:rFonts w:ascii="Times New Roman" w:hAnsi="Times New Roman"/>
          <w:i/>
          <w:color w:val="000000" w:themeColor="text1"/>
          <w:sz w:val="28"/>
          <w:shd w:val="clear" w:color="auto" w:fill="FFFFFF"/>
        </w:rPr>
        <w:t>- МО «Вавожский район» - Устройство площадки для организации досуга в центральном парке с. Вавож (2 этап</w:t>
      </w:r>
      <w:proofErr w:type="gramStart"/>
      <w:r w:rsidRPr="00436D2E">
        <w:rPr>
          <w:rFonts w:ascii="Times New Roman" w:hAnsi="Times New Roman"/>
          <w:i/>
          <w:color w:val="000000" w:themeColor="text1"/>
          <w:sz w:val="28"/>
          <w:shd w:val="clear" w:color="auto" w:fill="FFFFFF"/>
        </w:rPr>
        <w:t>)н</w:t>
      </w:r>
      <w:proofErr w:type="gramEnd"/>
      <w:r w:rsidRPr="00436D2E">
        <w:rPr>
          <w:rFonts w:ascii="Times New Roman" w:hAnsi="Times New Roman"/>
          <w:i/>
          <w:color w:val="000000" w:themeColor="text1"/>
          <w:sz w:val="28"/>
          <w:shd w:val="clear" w:color="auto" w:fill="FFFFFF"/>
        </w:rPr>
        <w:t>а общую сумму  2416,838 тыс. руб.;</w:t>
      </w:r>
    </w:p>
    <w:p w:rsidR="00FF63D9" w:rsidRPr="00436D2E" w:rsidRDefault="00FF63D9" w:rsidP="00FF63D9">
      <w:pPr>
        <w:spacing w:after="0" w:line="240" w:lineRule="auto"/>
        <w:ind w:firstLine="568"/>
        <w:jc w:val="both"/>
        <w:rPr>
          <w:rFonts w:ascii="Times New Roman" w:hAnsi="Times New Roman"/>
          <w:i/>
          <w:color w:val="000000" w:themeColor="text1"/>
          <w:sz w:val="28"/>
          <w:shd w:val="clear" w:color="auto" w:fill="FFFFFF"/>
        </w:rPr>
      </w:pPr>
      <w:r w:rsidRPr="00436D2E">
        <w:rPr>
          <w:rFonts w:ascii="Times New Roman" w:hAnsi="Times New Roman"/>
          <w:i/>
          <w:color w:val="000000" w:themeColor="text1"/>
          <w:sz w:val="28"/>
          <w:shd w:val="clear" w:color="auto" w:fill="FFFFFF"/>
        </w:rPr>
        <w:t>- МО «</w:t>
      </w:r>
      <w:proofErr w:type="spellStart"/>
      <w:r w:rsidRPr="00436D2E">
        <w:rPr>
          <w:rFonts w:ascii="Times New Roman" w:hAnsi="Times New Roman"/>
          <w:i/>
          <w:color w:val="000000" w:themeColor="text1"/>
          <w:sz w:val="28"/>
          <w:shd w:val="clear" w:color="auto" w:fill="FFFFFF"/>
        </w:rPr>
        <w:t>Вавожское</w:t>
      </w:r>
      <w:proofErr w:type="spellEnd"/>
      <w:r w:rsidRPr="00436D2E">
        <w:rPr>
          <w:rFonts w:ascii="Times New Roman" w:hAnsi="Times New Roman"/>
          <w:i/>
          <w:color w:val="000000" w:themeColor="text1"/>
          <w:sz w:val="28"/>
          <w:shd w:val="clear" w:color="auto" w:fill="FFFFFF"/>
        </w:rPr>
        <w:t>» - Организация пешеходных коммуникаций по ул. Советская с. Вавож на общую сумму 2906,424 тыс. руб.;</w:t>
      </w:r>
    </w:p>
    <w:p w:rsidR="00FF63D9" w:rsidRPr="00667EA5" w:rsidRDefault="00FF63D9" w:rsidP="00FF63D9">
      <w:pPr>
        <w:spacing w:after="0" w:line="240" w:lineRule="auto"/>
        <w:ind w:firstLine="568"/>
        <w:jc w:val="both"/>
        <w:rPr>
          <w:rFonts w:ascii="Times New Roman" w:hAnsi="Times New Roman"/>
          <w:i/>
          <w:color w:val="000000" w:themeColor="text1"/>
          <w:sz w:val="28"/>
          <w:shd w:val="clear" w:color="auto" w:fill="FFFFFF"/>
        </w:rPr>
      </w:pPr>
      <w:r w:rsidRPr="00436D2E">
        <w:rPr>
          <w:rFonts w:ascii="Times New Roman" w:hAnsi="Times New Roman"/>
          <w:i/>
          <w:color w:val="000000" w:themeColor="text1"/>
          <w:sz w:val="28"/>
          <w:shd w:val="clear" w:color="auto" w:fill="FFFFFF"/>
        </w:rPr>
        <w:t>-  МО «</w:t>
      </w:r>
      <w:proofErr w:type="spellStart"/>
      <w:r w:rsidRPr="00436D2E">
        <w:rPr>
          <w:rFonts w:ascii="Times New Roman" w:hAnsi="Times New Roman"/>
          <w:i/>
          <w:color w:val="000000" w:themeColor="text1"/>
          <w:sz w:val="28"/>
          <w:shd w:val="clear" w:color="auto" w:fill="FFFFFF"/>
        </w:rPr>
        <w:t>Водзимоньинское</w:t>
      </w:r>
      <w:proofErr w:type="spellEnd"/>
      <w:r w:rsidRPr="00436D2E">
        <w:rPr>
          <w:rFonts w:ascii="Times New Roman" w:hAnsi="Times New Roman"/>
          <w:i/>
          <w:color w:val="000000" w:themeColor="text1"/>
          <w:sz w:val="28"/>
          <w:shd w:val="clear" w:color="auto" w:fill="FFFFFF"/>
        </w:rPr>
        <w:t>»- устройство детск</w:t>
      </w:r>
      <w:r>
        <w:rPr>
          <w:rFonts w:ascii="Times New Roman" w:hAnsi="Times New Roman"/>
          <w:i/>
          <w:color w:val="000000" w:themeColor="text1"/>
          <w:sz w:val="28"/>
          <w:shd w:val="clear" w:color="auto" w:fill="FFFFFF"/>
        </w:rPr>
        <w:t>ой</w:t>
      </w:r>
      <w:r w:rsidRPr="00436D2E">
        <w:rPr>
          <w:rFonts w:ascii="Times New Roman" w:hAnsi="Times New Roman"/>
          <w:i/>
          <w:color w:val="000000" w:themeColor="text1"/>
          <w:sz w:val="28"/>
          <w:shd w:val="clear" w:color="auto" w:fill="FFFFFF"/>
        </w:rPr>
        <w:t xml:space="preserve"> игров</w:t>
      </w:r>
      <w:r>
        <w:rPr>
          <w:rFonts w:ascii="Times New Roman" w:hAnsi="Times New Roman"/>
          <w:i/>
          <w:color w:val="000000" w:themeColor="text1"/>
          <w:sz w:val="28"/>
          <w:shd w:val="clear" w:color="auto" w:fill="FFFFFF"/>
        </w:rPr>
        <w:t>ой</w:t>
      </w:r>
      <w:r w:rsidRPr="00436D2E">
        <w:rPr>
          <w:rFonts w:ascii="Times New Roman" w:hAnsi="Times New Roman"/>
          <w:i/>
          <w:color w:val="000000" w:themeColor="text1"/>
          <w:sz w:val="28"/>
          <w:shd w:val="clear" w:color="auto" w:fill="FFFFFF"/>
        </w:rPr>
        <w:t xml:space="preserve"> площадк</w:t>
      </w:r>
      <w:r>
        <w:rPr>
          <w:rFonts w:ascii="Times New Roman" w:hAnsi="Times New Roman"/>
          <w:i/>
          <w:color w:val="000000" w:themeColor="text1"/>
          <w:sz w:val="28"/>
          <w:shd w:val="clear" w:color="auto" w:fill="FFFFFF"/>
        </w:rPr>
        <w:t>и</w:t>
      </w:r>
      <w:r w:rsidRPr="00436D2E">
        <w:rPr>
          <w:rFonts w:ascii="Times New Roman" w:hAnsi="Times New Roman"/>
          <w:i/>
          <w:color w:val="000000" w:themeColor="text1"/>
          <w:sz w:val="28"/>
          <w:shd w:val="clear" w:color="auto" w:fill="FFFFFF"/>
        </w:rPr>
        <w:t xml:space="preserve"> в д. Новая Бия  на общую сумму  1003,558</w:t>
      </w:r>
      <w:r>
        <w:rPr>
          <w:rFonts w:ascii="Times New Roman" w:hAnsi="Times New Roman"/>
          <w:i/>
          <w:color w:val="000000" w:themeColor="text1"/>
          <w:sz w:val="28"/>
          <w:shd w:val="clear" w:color="auto" w:fill="FFFFFF"/>
        </w:rPr>
        <w:t xml:space="preserve"> </w:t>
      </w:r>
      <w:r w:rsidRPr="00436D2E">
        <w:rPr>
          <w:rFonts w:ascii="Times New Roman" w:hAnsi="Times New Roman"/>
          <w:i/>
          <w:color w:val="000000" w:themeColor="text1"/>
          <w:sz w:val="28"/>
          <w:shd w:val="clear" w:color="auto" w:fill="FFFFFF"/>
        </w:rPr>
        <w:t xml:space="preserve">тыс. руб. </w:t>
      </w:r>
    </w:p>
    <w:p w:rsidR="00FF63D9" w:rsidRPr="00667EA5" w:rsidRDefault="00FF63D9" w:rsidP="00FF63D9">
      <w:pPr>
        <w:spacing w:after="0" w:line="240" w:lineRule="auto"/>
        <w:ind w:firstLine="568"/>
        <w:jc w:val="both"/>
        <w:rPr>
          <w:rFonts w:ascii="Times New Roman" w:eastAsia="Times New Roman" w:hAnsi="Times New Roman" w:cs="Times New Roman"/>
          <w:color w:val="000000" w:themeColor="text1"/>
          <w:sz w:val="28"/>
        </w:rPr>
      </w:pPr>
      <w:r w:rsidRPr="00D84F73">
        <w:rPr>
          <w:rFonts w:ascii="Times New Roman" w:hAnsi="Times New Roman"/>
          <w:color w:val="000000" w:themeColor="text1"/>
          <w:sz w:val="28"/>
          <w:shd w:val="clear" w:color="auto" w:fill="FFFFFF"/>
        </w:rPr>
        <w:t xml:space="preserve"> </w:t>
      </w:r>
      <w:r w:rsidRPr="00667EA5">
        <w:rPr>
          <w:rFonts w:ascii="Times New Roman" w:hAnsi="Times New Roman"/>
          <w:color w:val="000000" w:themeColor="text1"/>
          <w:sz w:val="28"/>
          <w:shd w:val="clear" w:color="auto" w:fill="FFFFFF"/>
        </w:rPr>
        <w:t xml:space="preserve">7) </w:t>
      </w:r>
      <w:r w:rsidRPr="00667EA5">
        <w:rPr>
          <w:rFonts w:ascii="Times New Roman" w:eastAsia="Times New Roman" w:hAnsi="Times New Roman" w:cs="Times New Roman"/>
          <w:color w:val="000000" w:themeColor="text1"/>
          <w:sz w:val="28"/>
        </w:rPr>
        <w:t xml:space="preserve">В 2021 году благодаря участию в региональных и федеральных  конкурсах на реализацию </w:t>
      </w:r>
      <w:r w:rsidRPr="00667EA5">
        <w:rPr>
          <w:rFonts w:ascii="Times New Roman" w:eastAsia="Times New Roman" w:hAnsi="Times New Roman" w:cs="Times New Roman"/>
          <w:b/>
          <w:color w:val="000000" w:themeColor="text1"/>
          <w:sz w:val="28"/>
        </w:rPr>
        <w:t>социальных проектов</w:t>
      </w:r>
      <w:r w:rsidRPr="00667EA5">
        <w:rPr>
          <w:rFonts w:ascii="Times New Roman" w:eastAsia="Times New Roman" w:hAnsi="Times New Roman" w:cs="Times New Roman"/>
          <w:color w:val="000000" w:themeColor="text1"/>
          <w:sz w:val="28"/>
        </w:rPr>
        <w:t xml:space="preserve"> сумма привлеченных средств составила более 2,3 млн. руб. </w:t>
      </w:r>
    </w:p>
    <w:p w:rsidR="00FF63D9" w:rsidRPr="00D84F73" w:rsidRDefault="00FF63D9" w:rsidP="00FF63D9">
      <w:pPr>
        <w:spacing w:after="0" w:line="240" w:lineRule="auto"/>
        <w:jc w:val="both"/>
        <w:rPr>
          <w:rFonts w:ascii="Times New Roman" w:hAnsi="Times New Roman"/>
          <w:color w:val="000000" w:themeColor="text1"/>
          <w:sz w:val="28"/>
          <w:szCs w:val="28"/>
        </w:rPr>
      </w:pPr>
      <w:r w:rsidRPr="00667EA5">
        <w:rPr>
          <w:rFonts w:ascii="Times New Roman" w:hAnsi="Times New Roman"/>
          <w:color w:val="000000" w:themeColor="text1"/>
          <w:sz w:val="28"/>
          <w:szCs w:val="28"/>
        </w:rPr>
        <w:lastRenderedPageBreak/>
        <w:t xml:space="preserve">      </w:t>
      </w:r>
      <w:r w:rsidRPr="00C71D0D">
        <w:rPr>
          <w:rFonts w:ascii="Times New Roman" w:hAnsi="Times New Roman"/>
          <w:color w:val="000000" w:themeColor="text1"/>
          <w:sz w:val="28"/>
          <w:szCs w:val="28"/>
        </w:rPr>
        <w:t xml:space="preserve">   </w:t>
      </w:r>
      <w:r>
        <w:rPr>
          <w:rFonts w:ascii="Times New Roman" w:hAnsi="Times New Roman"/>
          <w:color w:val="000000" w:themeColor="text1"/>
          <w:sz w:val="28"/>
          <w:szCs w:val="28"/>
        </w:rPr>
        <w:t>Задачи на 2022 год.</w:t>
      </w:r>
    </w:p>
    <w:p w:rsidR="00FF63D9" w:rsidRPr="00667EA5" w:rsidRDefault="00FF63D9" w:rsidP="00FF63D9">
      <w:pPr>
        <w:spacing w:after="0" w:line="240" w:lineRule="auto"/>
        <w:jc w:val="both"/>
        <w:rPr>
          <w:rFonts w:ascii="Times New Roman" w:eastAsia="Times New Roman" w:hAnsi="Times New Roman" w:cs="Times New Roman"/>
          <w:color w:val="000000"/>
          <w:kern w:val="1"/>
          <w:sz w:val="28"/>
          <w:szCs w:val="28"/>
        </w:rPr>
      </w:pPr>
      <w:r w:rsidRPr="00D84F73">
        <w:rPr>
          <w:rFonts w:ascii="Times New Roman" w:hAnsi="Times New Roman"/>
          <w:color w:val="000000" w:themeColor="text1"/>
          <w:sz w:val="28"/>
          <w:szCs w:val="28"/>
        </w:rPr>
        <w:t xml:space="preserve">        </w:t>
      </w:r>
      <w:r w:rsidRPr="00667EA5">
        <w:rPr>
          <w:rFonts w:ascii="Times New Roman" w:eastAsia="Times New Roman" w:hAnsi="Times New Roman" w:cs="Times New Roman"/>
          <w:color w:val="000000"/>
          <w:kern w:val="1"/>
          <w:sz w:val="28"/>
          <w:szCs w:val="28"/>
        </w:rPr>
        <w:t xml:space="preserve">  В 2022 году  планируем привлечь в бюджет доходы от реализации проектной деятельности:  </w:t>
      </w:r>
    </w:p>
    <w:p w:rsidR="00FF63D9" w:rsidRDefault="00FF63D9" w:rsidP="00FF63D9">
      <w:pPr>
        <w:widowControl w:val="0"/>
        <w:suppressAutoHyphens/>
        <w:spacing w:after="0" w:line="240" w:lineRule="auto"/>
        <w:ind w:firstLine="708"/>
        <w:jc w:val="both"/>
        <w:rPr>
          <w:rFonts w:ascii="Times New Roman" w:eastAsia="Lucida Sans Unicode" w:hAnsi="Times New Roman" w:cs="Times New Roman"/>
          <w:kern w:val="1"/>
          <w:sz w:val="28"/>
          <w:szCs w:val="28"/>
        </w:rPr>
      </w:pPr>
      <w:proofErr w:type="gramStart"/>
      <w:r w:rsidRPr="00C71D0D">
        <w:rPr>
          <w:rFonts w:ascii="Times New Roman" w:eastAsia="Lucida Sans Unicode" w:hAnsi="Times New Roman" w:cs="Times New Roman"/>
          <w:kern w:val="1"/>
          <w:sz w:val="28"/>
          <w:szCs w:val="28"/>
        </w:rPr>
        <w:t>- не менее 15,0 млн. руб</w:t>
      </w:r>
      <w:r>
        <w:rPr>
          <w:rFonts w:ascii="Times New Roman" w:eastAsia="Lucida Sans Unicode" w:hAnsi="Times New Roman" w:cs="Times New Roman"/>
          <w:kern w:val="1"/>
          <w:sz w:val="28"/>
          <w:szCs w:val="28"/>
        </w:rPr>
        <w:t>.</w:t>
      </w:r>
      <w:r w:rsidRPr="00C71D0D">
        <w:rPr>
          <w:rFonts w:ascii="Times New Roman" w:eastAsia="Lucida Sans Unicode" w:hAnsi="Times New Roman" w:cs="Times New Roman"/>
          <w:kern w:val="1"/>
          <w:sz w:val="28"/>
          <w:szCs w:val="28"/>
        </w:rPr>
        <w:t xml:space="preserve"> в рамках конкурса проектов по инициативному бюджетированию </w:t>
      </w:r>
      <w:r w:rsidRPr="00C71D0D">
        <w:rPr>
          <w:rFonts w:ascii="Times New Roman" w:eastAsia="Lucida Sans Unicode" w:hAnsi="Times New Roman" w:cs="Times New Roman"/>
          <w:b/>
          <w:kern w:val="1"/>
          <w:sz w:val="28"/>
          <w:szCs w:val="28"/>
        </w:rPr>
        <w:t>"Наша инициатива</w:t>
      </w:r>
      <w:r w:rsidRPr="00C71D0D">
        <w:rPr>
          <w:rFonts w:ascii="Times New Roman" w:eastAsia="Lucida Sans Unicode" w:hAnsi="Times New Roman" w:cs="Times New Roman"/>
          <w:kern w:val="1"/>
          <w:sz w:val="28"/>
          <w:szCs w:val="28"/>
        </w:rPr>
        <w:t xml:space="preserve">", в  молодежном инициативном бюджетировании </w:t>
      </w:r>
      <w:r w:rsidRPr="00C71D0D">
        <w:rPr>
          <w:rFonts w:ascii="Times New Roman" w:eastAsia="Lucida Sans Unicode" w:hAnsi="Times New Roman" w:cs="Times New Roman"/>
          <w:b/>
          <w:kern w:val="1"/>
          <w:sz w:val="28"/>
          <w:szCs w:val="28"/>
        </w:rPr>
        <w:t>«Атмосфера»</w:t>
      </w:r>
      <w:r w:rsidRPr="00C71D0D">
        <w:rPr>
          <w:rFonts w:ascii="Times New Roman" w:eastAsia="Lucida Sans Unicode" w:hAnsi="Times New Roman" w:cs="Times New Roman"/>
          <w:kern w:val="1"/>
          <w:sz w:val="28"/>
          <w:szCs w:val="28"/>
        </w:rPr>
        <w:t xml:space="preserve">  не менее 1,06 млн. руб.;</w:t>
      </w:r>
      <w:r w:rsidRPr="00EE62AD">
        <w:rPr>
          <w:rFonts w:ascii="Times New Roman" w:eastAsia="Lucida Sans Unicode" w:hAnsi="Times New Roman" w:cs="Times New Roman"/>
          <w:kern w:val="1"/>
          <w:sz w:val="28"/>
          <w:szCs w:val="28"/>
        </w:rPr>
        <w:t xml:space="preserve"> </w:t>
      </w:r>
      <w:proofErr w:type="gramEnd"/>
    </w:p>
    <w:p w:rsidR="00FF63D9" w:rsidRDefault="00FF63D9" w:rsidP="00FF63D9">
      <w:pPr>
        <w:widowControl w:val="0"/>
        <w:suppressAutoHyphens/>
        <w:spacing w:after="0" w:line="240" w:lineRule="auto"/>
        <w:ind w:firstLine="708"/>
        <w:jc w:val="both"/>
        <w:rPr>
          <w:rFonts w:ascii="Times New Roman" w:hAnsi="Times New Roman"/>
          <w:color w:val="000000" w:themeColor="text1"/>
          <w:sz w:val="28"/>
          <w:szCs w:val="28"/>
          <w:lang w:eastAsia="ar-SA"/>
        </w:rPr>
      </w:pPr>
      <w:r w:rsidRPr="00A60F33">
        <w:rPr>
          <w:rFonts w:ascii="Times New Roman" w:hAnsi="Times New Roman"/>
          <w:color w:val="000000" w:themeColor="text1"/>
          <w:sz w:val="28"/>
          <w:szCs w:val="28"/>
          <w:lang w:eastAsia="ar-SA"/>
        </w:rPr>
        <w:t xml:space="preserve">- в  2022 году по </w:t>
      </w:r>
      <w:r w:rsidRPr="00A60F33">
        <w:rPr>
          <w:rFonts w:ascii="Times New Roman" w:hAnsi="Times New Roman"/>
          <w:b/>
          <w:color w:val="000000" w:themeColor="text1"/>
          <w:sz w:val="28"/>
          <w:szCs w:val="28"/>
          <w:lang w:eastAsia="ar-SA"/>
        </w:rPr>
        <w:t>МП «КРСТ на 2020-2025гг»</w:t>
      </w:r>
      <w:r w:rsidRPr="00A60F33">
        <w:rPr>
          <w:rFonts w:ascii="Times New Roman" w:hAnsi="Times New Roman"/>
          <w:color w:val="000000" w:themeColor="text1"/>
          <w:sz w:val="28"/>
          <w:szCs w:val="28"/>
          <w:lang w:eastAsia="ar-SA"/>
        </w:rPr>
        <w:t xml:space="preserve"> планируется к реализации в рамках благоустройства сельских территорий 7 проектов по обустройству  пешеходных дорожек, созданию и обустройству детских и спортивных площадок</w:t>
      </w:r>
      <w:proofErr w:type="gramStart"/>
      <w:r w:rsidRPr="00A60F33">
        <w:rPr>
          <w:rFonts w:ascii="Times New Roman" w:hAnsi="Times New Roman"/>
          <w:color w:val="000000" w:themeColor="text1"/>
          <w:sz w:val="28"/>
          <w:szCs w:val="28"/>
          <w:lang w:eastAsia="ar-SA"/>
        </w:rPr>
        <w:t xml:space="preserve"> ,</w:t>
      </w:r>
      <w:proofErr w:type="gramEnd"/>
      <w:r w:rsidRPr="00A60F33">
        <w:rPr>
          <w:rFonts w:ascii="Times New Roman" w:hAnsi="Times New Roman"/>
          <w:color w:val="000000" w:themeColor="text1"/>
          <w:sz w:val="28"/>
          <w:szCs w:val="28"/>
          <w:lang w:eastAsia="ar-SA"/>
        </w:rPr>
        <w:t xml:space="preserve"> благоустройство оздоровительного парка в 7 поселениях Вавожского района на сумму 15,0 млн. руб.;</w:t>
      </w:r>
    </w:p>
    <w:p w:rsidR="00FF63D9" w:rsidRPr="002752ED" w:rsidRDefault="00FF63D9" w:rsidP="00FF63D9">
      <w:pPr>
        <w:spacing w:after="0" w:line="240" w:lineRule="auto"/>
        <w:rPr>
          <w:rFonts w:ascii="Times New Roman" w:eastAsia="Lucida Sans Unicode" w:hAnsi="Times New Roman" w:cs="Times New Roman"/>
          <w:kern w:val="1"/>
          <w:sz w:val="28"/>
          <w:szCs w:val="28"/>
        </w:rPr>
      </w:pPr>
      <w:r>
        <w:rPr>
          <w:rFonts w:ascii="Times New Roman" w:eastAsia="Lucida Sans Unicode" w:hAnsi="Times New Roman" w:cs="Times New Roman"/>
          <w:kern w:val="1"/>
          <w:sz w:val="28"/>
          <w:szCs w:val="28"/>
        </w:rPr>
        <w:t xml:space="preserve">          </w:t>
      </w:r>
      <w:r w:rsidRPr="002752ED">
        <w:rPr>
          <w:rFonts w:ascii="Times New Roman" w:eastAsia="Lucida Sans Unicode" w:hAnsi="Times New Roman" w:cs="Times New Roman"/>
          <w:kern w:val="1"/>
          <w:sz w:val="28"/>
          <w:szCs w:val="28"/>
        </w:rPr>
        <w:t xml:space="preserve">- </w:t>
      </w:r>
      <w:r>
        <w:rPr>
          <w:rFonts w:ascii="Times New Roman" w:eastAsia="Lucida Sans Unicode" w:hAnsi="Times New Roman" w:cs="Times New Roman"/>
          <w:kern w:val="1"/>
          <w:sz w:val="28"/>
          <w:szCs w:val="28"/>
        </w:rPr>
        <w:t xml:space="preserve"> </w:t>
      </w:r>
      <w:r w:rsidRPr="002752ED">
        <w:rPr>
          <w:rFonts w:ascii="Times New Roman" w:eastAsia="Lucida Sans Unicode" w:hAnsi="Times New Roman" w:cs="Times New Roman"/>
          <w:kern w:val="1"/>
          <w:sz w:val="28"/>
          <w:szCs w:val="28"/>
        </w:rPr>
        <w:t>в 2022 году также будет продолжена работа по  реализации проектов по  самообложению граждан  и поддержке  местных инициатив в населенных пунктах на территории района.</w:t>
      </w:r>
    </w:p>
    <w:p w:rsidR="00FF63D9" w:rsidRDefault="00FF63D9" w:rsidP="00FF63D9">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2E653F">
        <w:rPr>
          <w:rFonts w:ascii="Times New Roman" w:eastAsia="Lucida Sans Unicode" w:hAnsi="Times New Roman" w:cs="Times New Roman"/>
          <w:kern w:val="1"/>
          <w:sz w:val="28"/>
          <w:szCs w:val="28"/>
        </w:rPr>
        <w:t xml:space="preserve">-  </w:t>
      </w:r>
      <w:r w:rsidRPr="00241A19">
        <w:rPr>
          <w:rFonts w:ascii="Times New Roman" w:eastAsia="Lucida Sans Unicode" w:hAnsi="Times New Roman" w:cs="Times New Roman"/>
          <w:kern w:val="1"/>
          <w:sz w:val="28"/>
          <w:szCs w:val="28"/>
        </w:rPr>
        <w:t>не менее 3,0 млн.</w:t>
      </w:r>
      <w:r>
        <w:rPr>
          <w:rFonts w:ascii="Times New Roman" w:eastAsia="Lucida Sans Unicode" w:hAnsi="Times New Roman" w:cs="Times New Roman"/>
          <w:kern w:val="1"/>
          <w:sz w:val="28"/>
          <w:szCs w:val="28"/>
        </w:rPr>
        <w:t xml:space="preserve"> </w:t>
      </w:r>
      <w:r w:rsidRPr="00241A19">
        <w:rPr>
          <w:rFonts w:ascii="Times New Roman" w:eastAsia="Lucida Sans Unicode" w:hAnsi="Times New Roman" w:cs="Times New Roman"/>
          <w:kern w:val="1"/>
          <w:sz w:val="28"/>
          <w:szCs w:val="28"/>
        </w:rPr>
        <w:t xml:space="preserve">руб. за счет выигранных проектов в социальном проектировании в конкурсах </w:t>
      </w:r>
      <w:r w:rsidRPr="00241A19">
        <w:rPr>
          <w:rFonts w:ascii="Times New Roman" w:eastAsia="Lucida Sans Unicode" w:hAnsi="Times New Roman" w:cs="Times New Roman"/>
          <w:b/>
          <w:kern w:val="1"/>
          <w:sz w:val="28"/>
          <w:szCs w:val="28"/>
        </w:rPr>
        <w:t>социальных проектов</w:t>
      </w:r>
      <w:r w:rsidRPr="00241A19">
        <w:rPr>
          <w:rFonts w:ascii="Times New Roman" w:eastAsia="Lucida Sans Unicode" w:hAnsi="Times New Roman" w:cs="Times New Roman"/>
          <w:kern w:val="1"/>
          <w:sz w:val="28"/>
          <w:szCs w:val="28"/>
        </w:rPr>
        <w:t xml:space="preserve"> регионального и федерального уровней:</w:t>
      </w:r>
      <w:r w:rsidRPr="002E653F">
        <w:rPr>
          <w:rFonts w:ascii="Times New Roman" w:eastAsia="Lucida Sans Unicode" w:hAnsi="Times New Roman" w:cs="Times New Roman"/>
          <w:kern w:val="1"/>
          <w:sz w:val="28"/>
          <w:szCs w:val="28"/>
        </w:rPr>
        <w:t xml:space="preserve">  Культурная мозаика, </w:t>
      </w:r>
      <w:proofErr w:type="spellStart"/>
      <w:r w:rsidRPr="002E653F">
        <w:rPr>
          <w:rFonts w:ascii="Times New Roman" w:eastAsia="Lucida Sans Unicode" w:hAnsi="Times New Roman" w:cs="Times New Roman"/>
          <w:kern w:val="1"/>
          <w:sz w:val="28"/>
          <w:szCs w:val="28"/>
        </w:rPr>
        <w:t>Росмолодежь</w:t>
      </w:r>
      <w:proofErr w:type="spellEnd"/>
      <w:r w:rsidRPr="002E653F">
        <w:rPr>
          <w:rFonts w:ascii="Times New Roman" w:eastAsia="Lucida Sans Unicode" w:hAnsi="Times New Roman" w:cs="Times New Roman"/>
          <w:kern w:val="1"/>
          <w:sz w:val="28"/>
          <w:szCs w:val="28"/>
        </w:rPr>
        <w:t>, Фонд президентских грантов, Православная инициатива на удмуртской земле, ПАО «Лукойл», Фонд Тимченко, а так же конкурсах на получение субсидий по линии профильных министерств Удмуртской Республики.</w:t>
      </w:r>
      <w:r w:rsidRPr="00EE62AD">
        <w:rPr>
          <w:rFonts w:ascii="Times New Roman" w:eastAsia="Lucida Sans Unicode" w:hAnsi="Times New Roman" w:cs="Times New Roman"/>
          <w:kern w:val="1"/>
          <w:sz w:val="28"/>
          <w:szCs w:val="28"/>
        </w:rPr>
        <w:t xml:space="preserve"> </w:t>
      </w:r>
    </w:p>
    <w:p w:rsidR="00FF63D9" w:rsidRDefault="00FF63D9" w:rsidP="00FF63D9">
      <w:pPr>
        <w:widowControl w:val="0"/>
        <w:suppressAutoHyphens/>
        <w:spacing w:after="0" w:line="240" w:lineRule="auto"/>
        <w:jc w:val="both"/>
        <w:rPr>
          <w:rFonts w:ascii="Times New Roman" w:eastAsia="Lucida Sans Unicode" w:hAnsi="Times New Roman" w:cs="Times New Roman"/>
          <w:b/>
          <w:color w:val="000000" w:themeColor="text1"/>
          <w:kern w:val="1"/>
          <w:sz w:val="28"/>
          <w:szCs w:val="28"/>
        </w:rPr>
      </w:pPr>
    </w:p>
    <w:p w:rsidR="00FF63D9" w:rsidRPr="002674D6" w:rsidRDefault="00FF63D9" w:rsidP="00FF63D9">
      <w:pPr>
        <w:widowControl w:val="0"/>
        <w:suppressAutoHyphens/>
        <w:spacing w:after="0" w:line="240" w:lineRule="auto"/>
        <w:jc w:val="both"/>
        <w:rPr>
          <w:rFonts w:ascii="Times New Roman" w:eastAsia="Lucida Sans Unicode" w:hAnsi="Times New Roman" w:cs="Times New Roman"/>
          <w:b/>
          <w:color w:val="000000" w:themeColor="text1"/>
          <w:kern w:val="1"/>
          <w:sz w:val="28"/>
          <w:szCs w:val="28"/>
        </w:rPr>
      </w:pPr>
      <w:r w:rsidRPr="002674D6">
        <w:rPr>
          <w:rFonts w:ascii="Times New Roman" w:eastAsia="Lucida Sans Unicode" w:hAnsi="Times New Roman" w:cs="Times New Roman"/>
          <w:b/>
          <w:color w:val="000000" w:themeColor="text1"/>
          <w:kern w:val="1"/>
          <w:sz w:val="28"/>
          <w:szCs w:val="28"/>
        </w:rPr>
        <w:t>Выполнение поставленных задач возможно:</w:t>
      </w:r>
    </w:p>
    <w:p w:rsidR="00FF63D9" w:rsidRPr="00FE74EB" w:rsidRDefault="00FF63D9" w:rsidP="00FF63D9">
      <w:pPr>
        <w:widowControl w:val="0"/>
        <w:suppressAutoHyphens/>
        <w:spacing w:after="0" w:line="240" w:lineRule="auto"/>
        <w:ind w:firstLine="708"/>
        <w:jc w:val="both"/>
        <w:rPr>
          <w:rFonts w:ascii="Times New Roman" w:eastAsia="Lucida Sans Unicode" w:hAnsi="Times New Roman" w:cs="Times New Roman"/>
          <w:kern w:val="1"/>
          <w:sz w:val="28"/>
          <w:szCs w:val="28"/>
        </w:rPr>
      </w:pPr>
      <w:r>
        <w:rPr>
          <w:rFonts w:ascii="Times New Roman" w:eastAsia="Times New Roman" w:hAnsi="Times New Roman" w:cs="Times New Roman"/>
          <w:sz w:val="28"/>
          <w:szCs w:val="28"/>
          <w:lang w:eastAsia="ru-RU"/>
        </w:rPr>
        <w:t>- при  совместной слаженной работе Глав поселений,</w:t>
      </w:r>
      <w:r w:rsidRPr="00C2132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w:t>
      </w:r>
      <w:r w:rsidRPr="00C21321">
        <w:rPr>
          <w:rFonts w:ascii="Times New Roman" w:eastAsia="Times New Roman" w:hAnsi="Times New Roman" w:cs="Times New Roman"/>
          <w:sz w:val="28"/>
          <w:szCs w:val="28"/>
          <w:lang w:eastAsia="ru-RU"/>
        </w:rPr>
        <w:t>епутат</w:t>
      </w:r>
      <w:r>
        <w:rPr>
          <w:rFonts w:ascii="Times New Roman" w:eastAsia="Times New Roman" w:hAnsi="Times New Roman" w:cs="Times New Roman"/>
          <w:sz w:val="28"/>
          <w:szCs w:val="28"/>
          <w:lang w:eastAsia="ru-RU"/>
        </w:rPr>
        <w:t>ов</w:t>
      </w:r>
      <w:r w:rsidRPr="00C21321">
        <w:rPr>
          <w:rFonts w:ascii="Times New Roman" w:eastAsia="Times New Roman" w:hAnsi="Times New Roman" w:cs="Times New Roman"/>
          <w:sz w:val="28"/>
          <w:szCs w:val="28"/>
          <w:lang w:eastAsia="ru-RU"/>
        </w:rPr>
        <w:t xml:space="preserve"> на местах</w:t>
      </w:r>
      <w:r>
        <w:rPr>
          <w:rFonts w:ascii="Times New Roman" w:eastAsia="Times New Roman" w:hAnsi="Times New Roman" w:cs="Times New Roman"/>
          <w:sz w:val="28"/>
          <w:szCs w:val="28"/>
          <w:lang w:eastAsia="ru-RU"/>
        </w:rPr>
        <w:t xml:space="preserve">, вовлечение и повышение заинтересованности </w:t>
      </w:r>
      <w:r w:rsidRPr="00C21321">
        <w:rPr>
          <w:rFonts w:ascii="Times New Roman" w:eastAsia="Times New Roman" w:hAnsi="Times New Roman" w:cs="Times New Roman"/>
          <w:sz w:val="28"/>
          <w:szCs w:val="28"/>
          <w:lang w:eastAsia="ru-RU"/>
        </w:rPr>
        <w:t>населени</w:t>
      </w:r>
      <w:r>
        <w:rPr>
          <w:rFonts w:ascii="Times New Roman" w:eastAsia="Times New Roman" w:hAnsi="Times New Roman" w:cs="Times New Roman"/>
          <w:sz w:val="28"/>
          <w:szCs w:val="28"/>
          <w:lang w:eastAsia="ru-RU"/>
        </w:rPr>
        <w:t>я в  решении актуальных  вопросов местного значения на своих территориях.</w:t>
      </w:r>
    </w:p>
    <w:p w:rsidR="00FF63D9" w:rsidRDefault="00FF63D9" w:rsidP="00FF63D9">
      <w:pPr>
        <w:widowControl w:val="0"/>
        <w:suppressAutoHyphens/>
        <w:spacing w:after="0" w:line="240" w:lineRule="auto"/>
        <w:ind w:firstLine="708"/>
        <w:jc w:val="both"/>
        <w:rPr>
          <w:rFonts w:ascii="Times New Roman" w:eastAsia="Lucida Sans Unicode" w:hAnsi="Times New Roman" w:cs="Times New Roman"/>
          <w:kern w:val="1"/>
          <w:sz w:val="28"/>
          <w:szCs w:val="28"/>
        </w:rPr>
      </w:pPr>
      <w:r w:rsidRPr="00EE62AD">
        <w:rPr>
          <w:rFonts w:ascii="Times New Roman" w:eastAsia="Lucida Sans Unicode" w:hAnsi="Times New Roman" w:cs="Times New Roman"/>
          <w:kern w:val="1"/>
          <w:sz w:val="28"/>
          <w:szCs w:val="28"/>
        </w:rPr>
        <w:t>- профессионализации выявленных проектировщиков и расширение их круга в районе в рамках деятельности МАУ РЦ «</w:t>
      </w:r>
      <w:proofErr w:type="spellStart"/>
      <w:r w:rsidRPr="00EE62AD">
        <w:rPr>
          <w:rFonts w:ascii="Times New Roman" w:eastAsia="Lucida Sans Unicode" w:hAnsi="Times New Roman" w:cs="Times New Roman"/>
          <w:kern w:val="1"/>
          <w:sz w:val="28"/>
          <w:szCs w:val="28"/>
        </w:rPr>
        <w:t>Югдон</w:t>
      </w:r>
      <w:proofErr w:type="spellEnd"/>
      <w:r w:rsidRPr="00EE62AD">
        <w:rPr>
          <w:rFonts w:ascii="Times New Roman" w:eastAsia="Lucida Sans Unicode" w:hAnsi="Times New Roman" w:cs="Times New Roman"/>
          <w:kern w:val="1"/>
          <w:sz w:val="28"/>
          <w:szCs w:val="28"/>
        </w:rPr>
        <w:t>», а так же более активное в</w:t>
      </w:r>
      <w:r>
        <w:rPr>
          <w:rFonts w:ascii="Times New Roman" w:eastAsia="Lucida Sans Unicode" w:hAnsi="Times New Roman" w:cs="Times New Roman"/>
          <w:kern w:val="1"/>
          <w:sz w:val="28"/>
          <w:szCs w:val="28"/>
        </w:rPr>
        <w:t xml:space="preserve">овлечение </w:t>
      </w:r>
      <w:r w:rsidRPr="00EE62AD">
        <w:rPr>
          <w:rFonts w:ascii="Times New Roman" w:eastAsia="Lucida Sans Unicode" w:hAnsi="Times New Roman" w:cs="Times New Roman"/>
          <w:kern w:val="1"/>
          <w:sz w:val="28"/>
          <w:szCs w:val="28"/>
        </w:rPr>
        <w:t xml:space="preserve">в </w:t>
      </w:r>
      <w:proofErr w:type="spellStart"/>
      <w:r w:rsidRPr="00EE62AD">
        <w:rPr>
          <w:rFonts w:ascii="Times New Roman" w:eastAsia="Lucida Sans Unicode" w:hAnsi="Times New Roman" w:cs="Times New Roman"/>
          <w:kern w:val="1"/>
          <w:sz w:val="28"/>
          <w:szCs w:val="28"/>
        </w:rPr>
        <w:t>грантовое</w:t>
      </w:r>
      <w:proofErr w:type="spellEnd"/>
      <w:r w:rsidRPr="00EE62AD">
        <w:rPr>
          <w:rFonts w:ascii="Times New Roman" w:eastAsia="Lucida Sans Unicode" w:hAnsi="Times New Roman" w:cs="Times New Roman"/>
          <w:kern w:val="1"/>
          <w:sz w:val="28"/>
          <w:szCs w:val="28"/>
        </w:rPr>
        <w:t xml:space="preserve"> движение сотрудников учреждений культуры</w:t>
      </w:r>
      <w:r>
        <w:rPr>
          <w:rFonts w:ascii="Times New Roman" w:eastAsia="Lucida Sans Unicode" w:hAnsi="Times New Roman" w:cs="Times New Roman"/>
          <w:kern w:val="1"/>
          <w:sz w:val="28"/>
          <w:szCs w:val="28"/>
        </w:rPr>
        <w:t>.</w:t>
      </w:r>
    </w:p>
    <w:p w:rsidR="00FF63D9" w:rsidRPr="00AF09AF" w:rsidRDefault="00FF63D9" w:rsidP="00FF63D9">
      <w:pPr>
        <w:widowControl w:val="0"/>
        <w:suppressAutoHyphens/>
        <w:spacing w:before="100" w:beforeAutospacing="1" w:after="100" w:afterAutospacing="1" w:line="240" w:lineRule="auto"/>
        <w:ind w:firstLine="708"/>
        <w:jc w:val="center"/>
        <w:rPr>
          <w:rFonts w:ascii="Times New Roman" w:eastAsia="Lucida Sans Unicode" w:hAnsi="Times New Roman" w:cs="Times New Roman"/>
          <w:b/>
          <w:kern w:val="1"/>
          <w:sz w:val="28"/>
          <w:szCs w:val="28"/>
        </w:rPr>
      </w:pPr>
      <w:r w:rsidRPr="00AF09AF">
        <w:rPr>
          <w:rFonts w:ascii="Times New Roman" w:eastAsia="Lucida Sans Unicode" w:hAnsi="Times New Roman" w:cs="Times New Roman"/>
          <w:b/>
          <w:kern w:val="1"/>
          <w:sz w:val="28"/>
          <w:szCs w:val="28"/>
        </w:rPr>
        <w:t>СОЦИАЛЬНАЯ СФЕРА</w:t>
      </w:r>
    </w:p>
    <w:p w:rsidR="00FF63D9" w:rsidRPr="00AF09AF" w:rsidRDefault="00FF63D9" w:rsidP="00FF63D9">
      <w:pPr>
        <w:spacing w:after="0" w:line="240" w:lineRule="auto"/>
        <w:ind w:firstLine="567"/>
        <w:jc w:val="center"/>
        <w:rPr>
          <w:rFonts w:ascii="Times New Roman" w:hAnsi="Times New Roman" w:cs="Times New Roman"/>
          <w:b/>
          <w:sz w:val="28"/>
          <w:szCs w:val="28"/>
        </w:rPr>
      </w:pPr>
      <w:r w:rsidRPr="00AF09AF">
        <w:rPr>
          <w:rFonts w:ascii="Times New Roman" w:hAnsi="Times New Roman" w:cs="Times New Roman"/>
          <w:b/>
          <w:sz w:val="28"/>
          <w:szCs w:val="28"/>
        </w:rPr>
        <w:t xml:space="preserve"> «Образование»</w:t>
      </w:r>
    </w:p>
    <w:p w:rsidR="00FF63D9" w:rsidRPr="00AF09AF" w:rsidRDefault="00FF63D9" w:rsidP="00FF63D9">
      <w:pPr>
        <w:spacing w:after="0" w:line="240" w:lineRule="auto"/>
        <w:ind w:firstLine="567"/>
        <w:jc w:val="center"/>
        <w:rPr>
          <w:rFonts w:ascii="Times New Roman" w:hAnsi="Times New Roman" w:cs="Times New Roman"/>
          <w:b/>
          <w:i/>
          <w:sz w:val="28"/>
          <w:szCs w:val="28"/>
        </w:rPr>
      </w:pPr>
      <w:r w:rsidRPr="00AF09AF">
        <w:rPr>
          <w:rFonts w:ascii="Times New Roman" w:hAnsi="Times New Roman" w:cs="Times New Roman"/>
          <w:b/>
          <w:i/>
          <w:sz w:val="28"/>
          <w:szCs w:val="28"/>
        </w:rPr>
        <w:t>Сеть образовательных организаций</w:t>
      </w:r>
    </w:p>
    <w:p w:rsidR="00FF63D9" w:rsidRPr="00AF09AF" w:rsidRDefault="00FF63D9" w:rsidP="00FF63D9">
      <w:pPr>
        <w:spacing w:after="0" w:line="240" w:lineRule="auto"/>
        <w:ind w:firstLine="567"/>
        <w:jc w:val="both"/>
        <w:rPr>
          <w:rFonts w:ascii="Times New Roman" w:hAnsi="Times New Roman" w:cs="Times New Roman"/>
          <w:i/>
          <w:color w:val="000000"/>
          <w:sz w:val="28"/>
          <w:szCs w:val="28"/>
        </w:rPr>
      </w:pPr>
      <w:r w:rsidRPr="00AF09AF">
        <w:rPr>
          <w:rFonts w:ascii="Times New Roman" w:hAnsi="Times New Roman" w:cs="Times New Roman"/>
          <w:color w:val="000000"/>
          <w:sz w:val="28"/>
          <w:szCs w:val="28"/>
        </w:rPr>
        <w:t xml:space="preserve">По состоянию на 01.11.2021 в районе функционирует 24 образовательных организаций, из них: 12 школ, 10 детских садов, 2 учреждения дополнительного образования. В 2021 году  МДОУ д/с «Березка» д. </w:t>
      </w:r>
      <w:proofErr w:type="spellStart"/>
      <w:r w:rsidRPr="00AF09AF">
        <w:rPr>
          <w:rFonts w:ascii="Times New Roman" w:hAnsi="Times New Roman" w:cs="Times New Roman"/>
          <w:color w:val="000000"/>
          <w:sz w:val="28"/>
          <w:szCs w:val="28"/>
        </w:rPr>
        <w:t>Зямбайгурт</w:t>
      </w:r>
      <w:proofErr w:type="spellEnd"/>
      <w:r w:rsidRPr="00AF09AF">
        <w:rPr>
          <w:rFonts w:ascii="Times New Roman" w:hAnsi="Times New Roman" w:cs="Times New Roman"/>
          <w:color w:val="000000"/>
          <w:sz w:val="28"/>
          <w:szCs w:val="28"/>
        </w:rPr>
        <w:t xml:space="preserve"> реорганизовано в форме присоединения к МОУ </w:t>
      </w:r>
      <w:proofErr w:type="spellStart"/>
      <w:r w:rsidRPr="00AF09AF">
        <w:rPr>
          <w:rFonts w:ascii="Times New Roman" w:hAnsi="Times New Roman" w:cs="Times New Roman"/>
          <w:color w:val="000000"/>
          <w:sz w:val="28"/>
          <w:szCs w:val="28"/>
        </w:rPr>
        <w:t>Зямбайгуртской</w:t>
      </w:r>
      <w:proofErr w:type="spellEnd"/>
      <w:r w:rsidRPr="00AF09AF">
        <w:rPr>
          <w:rFonts w:ascii="Times New Roman" w:hAnsi="Times New Roman" w:cs="Times New Roman"/>
          <w:color w:val="000000"/>
          <w:sz w:val="28"/>
          <w:szCs w:val="28"/>
        </w:rPr>
        <w:t xml:space="preserve"> СОШ имени В.Е.</w:t>
      </w:r>
      <w:r>
        <w:rPr>
          <w:rFonts w:ascii="Times New Roman" w:hAnsi="Times New Roman" w:cs="Times New Roman"/>
          <w:color w:val="000000"/>
          <w:sz w:val="28"/>
          <w:szCs w:val="28"/>
        </w:rPr>
        <w:t xml:space="preserve"> </w:t>
      </w:r>
      <w:r w:rsidRPr="00AF09AF">
        <w:rPr>
          <w:rFonts w:ascii="Times New Roman" w:hAnsi="Times New Roman" w:cs="Times New Roman"/>
          <w:color w:val="000000"/>
          <w:sz w:val="28"/>
          <w:szCs w:val="28"/>
        </w:rPr>
        <w:t>Калинина. В 2022 году количество образовательных организаций планируется сохранить на уровне 2021 года.</w:t>
      </w:r>
    </w:p>
    <w:p w:rsidR="00FF63D9" w:rsidRPr="00AF09AF" w:rsidRDefault="00FF63D9" w:rsidP="00FF63D9">
      <w:pPr>
        <w:pStyle w:val="ae"/>
        <w:spacing w:before="0" w:beforeAutospacing="0" w:after="0"/>
        <w:ind w:firstLine="567"/>
        <w:jc w:val="both"/>
        <w:rPr>
          <w:b/>
          <w:i/>
          <w:color w:val="000000"/>
          <w:sz w:val="28"/>
          <w:szCs w:val="28"/>
        </w:rPr>
      </w:pPr>
      <w:r>
        <w:rPr>
          <w:b/>
          <w:i/>
          <w:color w:val="000000"/>
          <w:sz w:val="28"/>
          <w:szCs w:val="28"/>
        </w:rPr>
        <w:t xml:space="preserve">                                          </w:t>
      </w:r>
      <w:r w:rsidRPr="00AF09AF">
        <w:rPr>
          <w:b/>
          <w:i/>
          <w:color w:val="000000"/>
          <w:sz w:val="28"/>
          <w:szCs w:val="28"/>
        </w:rPr>
        <w:t>Школьное образование</w:t>
      </w:r>
    </w:p>
    <w:p w:rsidR="00FF63D9" w:rsidRPr="00AF09AF" w:rsidRDefault="00FF63D9" w:rsidP="00FF63D9">
      <w:pPr>
        <w:pStyle w:val="ae"/>
        <w:spacing w:before="0" w:beforeAutospacing="0" w:after="0"/>
        <w:ind w:firstLine="567"/>
        <w:jc w:val="both"/>
        <w:rPr>
          <w:color w:val="FF0000"/>
          <w:sz w:val="28"/>
          <w:szCs w:val="28"/>
        </w:rPr>
      </w:pPr>
      <w:r w:rsidRPr="00AF09AF">
        <w:rPr>
          <w:color w:val="000000"/>
          <w:sz w:val="28"/>
          <w:szCs w:val="28"/>
        </w:rPr>
        <w:t>В 2022 году охват детей,</w:t>
      </w:r>
      <w:r w:rsidRPr="00AF09AF">
        <w:rPr>
          <w:rStyle w:val="markedcontent"/>
          <w:sz w:val="28"/>
          <w:szCs w:val="28"/>
        </w:rPr>
        <w:t xml:space="preserve"> подлежащих обучению в соответствии с возрастными и медицинскими показаниями, составит 100% .</w:t>
      </w:r>
      <w:r w:rsidRPr="00AF09AF">
        <w:rPr>
          <w:sz w:val="28"/>
          <w:szCs w:val="28"/>
        </w:rPr>
        <w:t xml:space="preserve"> Начнется п</w:t>
      </w:r>
      <w:r w:rsidRPr="00AF09AF">
        <w:rPr>
          <w:rStyle w:val="markedcontent"/>
          <w:sz w:val="28"/>
          <w:szCs w:val="28"/>
        </w:rPr>
        <w:t>оэтапное введение обновленных федеральных государственных образовательных стандартов (далее</w:t>
      </w:r>
      <w:r w:rsidRPr="00AF09AF">
        <w:rPr>
          <w:rStyle w:val="markedcontent"/>
          <w:rFonts w:eastAsiaTheme="minorHAnsi"/>
          <w:sz w:val="28"/>
          <w:szCs w:val="28"/>
        </w:rPr>
        <w:t xml:space="preserve"> </w:t>
      </w:r>
      <w:r w:rsidRPr="00AF09AF">
        <w:rPr>
          <w:rStyle w:val="markedcontent"/>
          <w:sz w:val="28"/>
          <w:szCs w:val="28"/>
        </w:rPr>
        <w:t>-</w:t>
      </w:r>
      <w:r w:rsidRPr="00AF09AF">
        <w:rPr>
          <w:rStyle w:val="markedcontent"/>
          <w:rFonts w:eastAsiaTheme="minorHAnsi"/>
          <w:sz w:val="28"/>
          <w:szCs w:val="28"/>
        </w:rPr>
        <w:t xml:space="preserve"> </w:t>
      </w:r>
      <w:r w:rsidRPr="00AF09AF">
        <w:rPr>
          <w:rStyle w:val="markedcontent"/>
          <w:sz w:val="28"/>
          <w:szCs w:val="28"/>
        </w:rPr>
        <w:t xml:space="preserve">ФГОС) в 1,5 классах. </w:t>
      </w:r>
      <w:r w:rsidRPr="00AF09AF">
        <w:rPr>
          <w:sz w:val="28"/>
          <w:szCs w:val="28"/>
        </w:rPr>
        <w:t xml:space="preserve"> На уровне среднего общего образования продолжится формирование индивидуальных траекторий обучения под запросы обучающихся.</w:t>
      </w:r>
      <w:r w:rsidRPr="00AF09AF">
        <w:rPr>
          <w:color w:val="FF0000"/>
          <w:sz w:val="28"/>
          <w:szCs w:val="28"/>
        </w:rPr>
        <w:t xml:space="preserve"> </w:t>
      </w:r>
    </w:p>
    <w:p w:rsidR="00FF63D9" w:rsidRPr="00AF09AF" w:rsidRDefault="00FF63D9" w:rsidP="00FF63D9">
      <w:pPr>
        <w:pStyle w:val="ae"/>
        <w:spacing w:before="0" w:beforeAutospacing="0" w:after="0"/>
        <w:ind w:firstLine="567"/>
        <w:jc w:val="both"/>
        <w:rPr>
          <w:rFonts w:eastAsia="Calibri"/>
          <w:sz w:val="28"/>
          <w:szCs w:val="28"/>
        </w:rPr>
      </w:pPr>
      <w:r w:rsidRPr="00AF09AF">
        <w:rPr>
          <w:sz w:val="28"/>
          <w:szCs w:val="28"/>
        </w:rPr>
        <w:lastRenderedPageBreak/>
        <w:t xml:space="preserve">В </w:t>
      </w:r>
      <w:r w:rsidRPr="00AF09AF">
        <w:rPr>
          <w:rFonts w:eastAsia="Calibri"/>
          <w:sz w:val="28"/>
          <w:szCs w:val="28"/>
        </w:rPr>
        <w:t>МБОУ «</w:t>
      </w:r>
      <w:proofErr w:type="spellStart"/>
      <w:r w:rsidRPr="00AF09AF">
        <w:rPr>
          <w:rFonts w:eastAsia="Calibri"/>
          <w:sz w:val="28"/>
          <w:szCs w:val="28"/>
        </w:rPr>
        <w:t>Вавожская</w:t>
      </w:r>
      <w:proofErr w:type="spellEnd"/>
      <w:r w:rsidRPr="00AF09AF">
        <w:rPr>
          <w:rFonts w:eastAsia="Calibri"/>
          <w:sz w:val="28"/>
          <w:szCs w:val="28"/>
        </w:rPr>
        <w:t xml:space="preserve"> СОШ» на уровне среднего общего образования для  углубленного изучения старшеклассниками  предметов филологического направления продолжится реализация учебного плана гуманитарного  профиля, для  изучения предметов инженерного направления будет развиваться технологический профиль.</w:t>
      </w:r>
      <w:r w:rsidRPr="00AF09AF">
        <w:rPr>
          <w:sz w:val="28"/>
          <w:szCs w:val="28"/>
        </w:rPr>
        <w:t xml:space="preserve"> </w:t>
      </w:r>
      <w:r w:rsidRPr="00AF09AF">
        <w:rPr>
          <w:rStyle w:val="markedcontent"/>
          <w:sz w:val="28"/>
          <w:szCs w:val="28"/>
        </w:rPr>
        <w:t>Содержание каждого профиля обучения формируется путем различных сочетаний изучения учебных предметов на базовом или профильном  уровнях.</w:t>
      </w:r>
    </w:p>
    <w:p w:rsidR="00FF63D9" w:rsidRPr="00AF09AF" w:rsidRDefault="00FF63D9" w:rsidP="00FF63D9">
      <w:pPr>
        <w:spacing w:after="0" w:line="240" w:lineRule="auto"/>
        <w:ind w:firstLine="567"/>
        <w:jc w:val="both"/>
        <w:rPr>
          <w:rFonts w:ascii="Times New Roman" w:eastAsia="Times New Roman" w:hAnsi="Times New Roman" w:cs="Times New Roman"/>
          <w:sz w:val="28"/>
          <w:szCs w:val="28"/>
        </w:rPr>
      </w:pPr>
      <w:r w:rsidRPr="00AF09AF">
        <w:rPr>
          <w:rFonts w:ascii="Times New Roman" w:hAnsi="Times New Roman" w:cs="Times New Roman"/>
          <w:sz w:val="28"/>
          <w:szCs w:val="28"/>
        </w:rPr>
        <w:t xml:space="preserve">На базе МОУ </w:t>
      </w:r>
      <w:proofErr w:type="spellStart"/>
      <w:r w:rsidRPr="00AF09AF">
        <w:rPr>
          <w:rFonts w:ascii="Times New Roman" w:hAnsi="Times New Roman" w:cs="Times New Roman"/>
          <w:sz w:val="28"/>
          <w:szCs w:val="28"/>
        </w:rPr>
        <w:t>Большеволковская</w:t>
      </w:r>
      <w:proofErr w:type="spellEnd"/>
      <w:r w:rsidRPr="00AF09AF">
        <w:rPr>
          <w:rFonts w:ascii="Times New Roman" w:hAnsi="Times New Roman" w:cs="Times New Roman"/>
          <w:sz w:val="28"/>
          <w:szCs w:val="28"/>
        </w:rPr>
        <w:t xml:space="preserve"> СОШ начнется  реализация программ для учащихся 5-11 классов через сетевое взаимодействие со средними профессиональными учреждениями, высшими учебными заведениями Удмуртской республики, организацию внеурочной деятельности, воспитательной работы по ознакомлению  с профессиями сельскохозяйственной направленности.  МОУ </w:t>
      </w:r>
      <w:proofErr w:type="spellStart"/>
      <w:r w:rsidRPr="00AF09AF">
        <w:rPr>
          <w:rFonts w:ascii="Times New Roman" w:hAnsi="Times New Roman" w:cs="Times New Roman"/>
          <w:sz w:val="28"/>
          <w:szCs w:val="28"/>
        </w:rPr>
        <w:t>Новобиинская</w:t>
      </w:r>
      <w:proofErr w:type="spellEnd"/>
      <w:r w:rsidRPr="00AF09AF">
        <w:rPr>
          <w:rFonts w:ascii="Times New Roman" w:hAnsi="Times New Roman" w:cs="Times New Roman"/>
          <w:sz w:val="28"/>
          <w:szCs w:val="28"/>
        </w:rPr>
        <w:t xml:space="preserve">  школа продолжит работу над проектом «Создание системы </w:t>
      </w:r>
      <w:proofErr w:type="spellStart"/>
      <w:r w:rsidRPr="00AF09AF">
        <w:rPr>
          <w:rFonts w:ascii="Times New Roman" w:hAnsi="Times New Roman" w:cs="Times New Roman"/>
          <w:sz w:val="28"/>
          <w:szCs w:val="28"/>
        </w:rPr>
        <w:t>профориентационной</w:t>
      </w:r>
      <w:proofErr w:type="spellEnd"/>
      <w:r w:rsidRPr="00AF09AF">
        <w:rPr>
          <w:rFonts w:ascii="Times New Roman" w:hAnsi="Times New Roman" w:cs="Times New Roman"/>
          <w:sz w:val="28"/>
          <w:szCs w:val="28"/>
        </w:rPr>
        <w:t xml:space="preserve"> работы аграрного направления».</w:t>
      </w:r>
    </w:p>
    <w:p w:rsidR="00FF63D9" w:rsidRPr="00AF09AF" w:rsidRDefault="00FF63D9" w:rsidP="00FF63D9">
      <w:pPr>
        <w:pStyle w:val="ae"/>
        <w:spacing w:before="0" w:beforeAutospacing="0" w:after="0"/>
        <w:ind w:firstLine="567"/>
        <w:jc w:val="both"/>
        <w:rPr>
          <w:sz w:val="28"/>
          <w:szCs w:val="28"/>
        </w:rPr>
      </w:pPr>
      <w:r w:rsidRPr="00AF09AF">
        <w:rPr>
          <w:sz w:val="28"/>
          <w:szCs w:val="28"/>
        </w:rPr>
        <w:t>МБОУ «</w:t>
      </w:r>
      <w:proofErr w:type="spellStart"/>
      <w:r w:rsidRPr="00AF09AF">
        <w:rPr>
          <w:sz w:val="28"/>
          <w:szCs w:val="28"/>
        </w:rPr>
        <w:t>Вавожская</w:t>
      </w:r>
      <w:proofErr w:type="spellEnd"/>
      <w:r w:rsidRPr="00AF09AF">
        <w:rPr>
          <w:sz w:val="28"/>
          <w:szCs w:val="28"/>
        </w:rPr>
        <w:t xml:space="preserve"> СОШ»  останется республиканской инновационной площадкой по теме: «Система профориентации и профильного инженерного образования в образовательных организациях  в УР  в рамках проекта «</w:t>
      </w:r>
      <w:r w:rsidRPr="00AF09AF">
        <w:rPr>
          <w:sz w:val="28"/>
          <w:szCs w:val="28"/>
          <w:lang w:val="en-US"/>
        </w:rPr>
        <w:t>IT</w:t>
      </w:r>
      <w:r w:rsidRPr="00AF09AF">
        <w:rPr>
          <w:sz w:val="28"/>
          <w:szCs w:val="28"/>
        </w:rPr>
        <w:t xml:space="preserve">-вектор образования», МОУ </w:t>
      </w:r>
      <w:proofErr w:type="spellStart"/>
      <w:r w:rsidRPr="00AF09AF">
        <w:rPr>
          <w:sz w:val="28"/>
          <w:szCs w:val="28"/>
        </w:rPr>
        <w:t>Большеволковская</w:t>
      </w:r>
      <w:proofErr w:type="spellEnd"/>
      <w:r w:rsidRPr="00AF09AF">
        <w:rPr>
          <w:sz w:val="28"/>
          <w:szCs w:val="28"/>
        </w:rPr>
        <w:t xml:space="preserve"> СОШ - инновационной площадкой по теме «Концептуальная основа и основные идеи учебников удмуртского языка «</w:t>
      </w:r>
      <w:proofErr w:type="spellStart"/>
      <w:r w:rsidRPr="00AF09AF">
        <w:rPr>
          <w:sz w:val="28"/>
          <w:szCs w:val="28"/>
        </w:rPr>
        <w:t>Зеч-а</w:t>
      </w:r>
      <w:proofErr w:type="spellEnd"/>
      <w:r w:rsidRPr="00AF09AF">
        <w:rPr>
          <w:sz w:val="28"/>
          <w:szCs w:val="28"/>
        </w:rPr>
        <w:t xml:space="preserve">, </w:t>
      </w:r>
      <w:proofErr w:type="spellStart"/>
      <w:proofErr w:type="gramStart"/>
      <w:r w:rsidRPr="00AF09AF">
        <w:rPr>
          <w:sz w:val="28"/>
          <w:szCs w:val="28"/>
        </w:rPr>
        <w:t>бур-а</w:t>
      </w:r>
      <w:proofErr w:type="spellEnd"/>
      <w:proofErr w:type="gramEnd"/>
      <w:r w:rsidRPr="00AF09AF">
        <w:rPr>
          <w:sz w:val="28"/>
          <w:szCs w:val="28"/>
        </w:rPr>
        <w:t xml:space="preserve">, удмурт </w:t>
      </w:r>
      <w:proofErr w:type="spellStart"/>
      <w:r w:rsidRPr="00AF09AF">
        <w:rPr>
          <w:sz w:val="28"/>
          <w:szCs w:val="28"/>
        </w:rPr>
        <w:t>кыл</w:t>
      </w:r>
      <w:proofErr w:type="spellEnd"/>
      <w:r w:rsidRPr="00AF09AF">
        <w:rPr>
          <w:sz w:val="28"/>
          <w:szCs w:val="28"/>
        </w:rPr>
        <w:t>» для уровня среднего общего образования».</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По результатам  2021-2022  учебного года  сократится количество  выпускников 11 классов, претендующих  на  медаль «За особые успехи в обучении».  100% выпускников 11-х классов получат аттестат о среднем общем образовании.</w:t>
      </w:r>
    </w:p>
    <w:p w:rsidR="00FF63D9" w:rsidRPr="00AF09AF" w:rsidRDefault="00FF63D9" w:rsidP="00FF63D9">
      <w:pPr>
        <w:spacing w:after="0"/>
        <w:ind w:firstLine="567"/>
        <w:jc w:val="center"/>
        <w:rPr>
          <w:rFonts w:ascii="Times New Roman" w:hAnsi="Times New Roman" w:cs="Times New Roman"/>
          <w:b/>
          <w:i/>
          <w:sz w:val="28"/>
          <w:szCs w:val="28"/>
        </w:rPr>
      </w:pPr>
      <w:r w:rsidRPr="00AF09AF">
        <w:rPr>
          <w:rFonts w:ascii="Times New Roman" w:hAnsi="Times New Roman" w:cs="Times New Roman"/>
          <w:b/>
          <w:i/>
          <w:sz w:val="28"/>
          <w:szCs w:val="28"/>
        </w:rPr>
        <w:t>Дошкольное образование</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 xml:space="preserve">В рамках реализации национального проекта «Демография» в 2021 году было открыто новое здание ясли-сада </w:t>
      </w:r>
      <w:proofErr w:type="gramStart"/>
      <w:r w:rsidRPr="00AF09AF">
        <w:rPr>
          <w:rFonts w:ascii="Times New Roman" w:hAnsi="Times New Roman" w:cs="Times New Roman"/>
          <w:sz w:val="28"/>
          <w:szCs w:val="28"/>
        </w:rPr>
        <w:t>в</w:t>
      </w:r>
      <w:proofErr w:type="gramEnd"/>
      <w:r w:rsidRPr="00AF09AF">
        <w:rPr>
          <w:rFonts w:ascii="Times New Roman" w:hAnsi="Times New Roman" w:cs="Times New Roman"/>
          <w:sz w:val="28"/>
          <w:szCs w:val="28"/>
        </w:rPr>
        <w:t xml:space="preserve"> с. Вавож проектной мощностью 80 мест.  Общая проектная наполняемость учреждений, реализующих образовательную программу дошкольного образования на территории Вавожского района, увеличилась и составила 1160 мест. Кроме того, открытие нового здания </w:t>
      </w:r>
      <w:proofErr w:type="gramStart"/>
      <w:r w:rsidRPr="00AF09AF">
        <w:rPr>
          <w:rFonts w:ascii="Times New Roman" w:hAnsi="Times New Roman" w:cs="Times New Roman"/>
          <w:sz w:val="28"/>
          <w:szCs w:val="28"/>
        </w:rPr>
        <w:t>яслей-сада</w:t>
      </w:r>
      <w:proofErr w:type="gramEnd"/>
      <w:r w:rsidRPr="00AF09AF">
        <w:rPr>
          <w:rFonts w:ascii="Times New Roman" w:hAnsi="Times New Roman" w:cs="Times New Roman"/>
          <w:sz w:val="28"/>
          <w:szCs w:val="28"/>
        </w:rPr>
        <w:t xml:space="preserve"> позволило обеспечить дошкольным образованием всех детей в возрасте с 2 месяцев до 3 лет, проживающих на территории с. Вавож. </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 xml:space="preserve">Для обеспечения доступности дошкольного образования для детей с ограниченными возможностями здоровья в 2021 году были сохранены группы комбинированной и компенсирующей направленности для детей с тяжелыми нарушениями речи, в МДОУ д/с «Улыбка» с. Вавож открыта группа компенсирующей направленности для детей с тяжелыми множественными нарушениями.  </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В 2022 году в МДОУ д/с «Березка» с. Вавож в рамках реализации федерального проекта «Поддержка семей, имеющих детей» продолжит свою работу консультационный центр «</w:t>
      </w:r>
      <w:r w:rsidRPr="00AF09AF">
        <w:rPr>
          <w:rFonts w:ascii="Times New Roman" w:hAnsi="Times New Roman" w:cs="Times New Roman"/>
          <w:sz w:val="28"/>
          <w:szCs w:val="28"/>
          <w:lang w:val="en-US"/>
        </w:rPr>
        <w:t>PRO</w:t>
      </w:r>
      <w:r w:rsidRPr="00AF09AF">
        <w:rPr>
          <w:rFonts w:ascii="Times New Roman" w:hAnsi="Times New Roman" w:cs="Times New Roman"/>
          <w:sz w:val="28"/>
          <w:szCs w:val="28"/>
        </w:rPr>
        <w:t>-детей» структурное подразделение  АОУ ДПО УР «Институт развития образования» г</w:t>
      </w:r>
      <w:proofErr w:type="gramStart"/>
      <w:r w:rsidRPr="00AF09AF">
        <w:rPr>
          <w:rFonts w:ascii="Times New Roman" w:hAnsi="Times New Roman" w:cs="Times New Roman"/>
          <w:sz w:val="28"/>
          <w:szCs w:val="28"/>
        </w:rPr>
        <w:t>.И</w:t>
      </w:r>
      <w:proofErr w:type="gramEnd"/>
      <w:r w:rsidRPr="00AF09AF">
        <w:rPr>
          <w:rFonts w:ascii="Times New Roman" w:hAnsi="Times New Roman" w:cs="Times New Roman"/>
          <w:sz w:val="28"/>
          <w:szCs w:val="28"/>
        </w:rPr>
        <w:t>жевск. Родителям воспитанников будет оказана психолого-педагогическая, методическая и консультативная помощь в вопросах воспитания и развития детей дошкольного возраста.</w:t>
      </w:r>
    </w:p>
    <w:p w:rsidR="00FF63D9" w:rsidRPr="00AF09AF" w:rsidRDefault="00FF63D9" w:rsidP="00FF63D9">
      <w:pPr>
        <w:spacing w:after="0" w:line="240" w:lineRule="auto"/>
        <w:ind w:firstLine="567"/>
        <w:jc w:val="both"/>
        <w:rPr>
          <w:rFonts w:ascii="Times New Roman" w:hAnsi="Times New Roman" w:cs="Times New Roman"/>
          <w:sz w:val="28"/>
          <w:szCs w:val="28"/>
        </w:rPr>
      </w:pPr>
      <w:r w:rsidRPr="00AF09AF">
        <w:rPr>
          <w:rFonts w:ascii="Times New Roman" w:hAnsi="Times New Roman" w:cs="Times New Roman"/>
          <w:sz w:val="28"/>
          <w:szCs w:val="28"/>
        </w:rPr>
        <w:t xml:space="preserve">Следует отметить, что остается нерешенной проблема доступности получения дошкольного образования для населения д. Большая Можга, д. </w:t>
      </w:r>
      <w:proofErr w:type="spellStart"/>
      <w:r w:rsidRPr="00AF09AF">
        <w:rPr>
          <w:rFonts w:ascii="Times New Roman" w:hAnsi="Times New Roman" w:cs="Times New Roman"/>
          <w:sz w:val="28"/>
          <w:szCs w:val="28"/>
        </w:rPr>
        <w:t>Жуе-</w:t>
      </w:r>
      <w:r w:rsidRPr="00AF09AF">
        <w:rPr>
          <w:rFonts w:ascii="Times New Roman" w:hAnsi="Times New Roman" w:cs="Times New Roman"/>
          <w:sz w:val="28"/>
          <w:szCs w:val="28"/>
        </w:rPr>
        <w:lastRenderedPageBreak/>
        <w:t>Можга</w:t>
      </w:r>
      <w:proofErr w:type="spellEnd"/>
      <w:r w:rsidRPr="00AF09AF">
        <w:rPr>
          <w:rFonts w:ascii="Times New Roman" w:hAnsi="Times New Roman" w:cs="Times New Roman"/>
          <w:sz w:val="28"/>
          <w:szCs w:val="28"/>
        </w:rPr>
        <w:t>, станции Вавож ввиду отсутствия на данной территории дошкольного образовательного учреждения.</w:t>
      </w:r>
    </w:p>
    <w:p w:rsidR="00FF63D9" w:rsidRDefault="00FF63D9" w:rsidP="00FF63D9">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 xml:space="preserve">                                                                    </w:t>
      </w:r>
    </w:p>
    <w:p w:rsidR="00FF63D9" w:rsidRDefault="00FF63D9" w:rsidP="00FF63D9">
      <w:pPr>
        <w:spacing w:after="0" w:line="240" w:lineRule="auto"/>
        <w:jc w:val="center"/>
        <w:rPr>
          <w:rFonts w:ascii="Times New Roman" w:hAnsi="Times New Roman" w:cs="Times New Roman"/>
          <w:b/>
          <w:i/>
          <w:sz w:val="28"/>
          <w:szCs w:val="28"/>
        </w:rPr>
      </w:pPr>
    </w:p>
    <w:p w:rsidR="00FF63D9" w:rsidRPr="00AF09AF" w:rsidRDefault="00FF63D9" w:rsidP="00FF63D9">
      <w:pPr>
        <w:spacing w:after="0" w:line="240" w:lineRule="auto"/>
        <w:jc w:val="center"/>
        <w:rPr>
          <w:rFonts w:ascii="Times New Roman" w:hAnsi="Times New Roman" w:cs="Times New Roman"/>
          <w:b/>
          <w:i/>
          <w:sz w:val="28"/>
          <w:szCs w:val="28"/>
        </w:rPr>
      </w:pPr>
      <w:r w:rsidRPr="00AF09AF">
        <w:rPr>
          <w:rFonts w:ascii="Times New Roman" w:hAnsi="Times New Roman" w:cs="Times New Roman"/>
          <w:b/>
          <w:i/>
          <w:sz w:val="28"/>
          <w:szCs w:val="28"/>
        </w:rPr>
        <w:t>Дополнительное образование</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 xml:space="preserve">Система дополнительного образования отрасли «Образование» в районе представлена: 2 учреждениями дополнительного образования: </w:t>
      </w:r>
      <w:r w:rsidRPr="00AF09AF">
        <w:rPr>
          <w:rFonts w:ascii="Times New Roman" w:hAnsi="Times New Roman" w:cs="Times New Roman"/>
          <w:color w:val="000000"/>
          <w:sz w:val="28"/>
          <w:szCs w:val="28"/>
        </w:rPr>
        <w:t>УДО «</w:t>
      </w:r>
      <w:proofErr w:type="spellStart"/>
      <w:r w:rsidRPr="00AF09AF">
        <w:rPr>
          <w:rFonts w:ascii="Times New Roman" w:hAnsi="Times New Roman" w:cs="Times New Roman"/>
          <w:color w:val="000000"/>
          <w:sz w:val="28"/>
          <w:szCs w:val="28"/>
        </w:rPr>
        <w:t>Вавожская</w:t>
      </w:r>
      <w:proofErr w:type="spellEnd"/>
      <w:r w:rsidRPr="00AF09AF">
        <w:rPr>
          <w:rFonts w:ascii="Times New Roman" w:hAnsi="Times New Roman" w:cs="Times New Roman"/>
          <w:color w:val="000000"/>
          <w:sz w:val="28"/>
          <w:szCs w:val="28"/>
        </w:rPr>
        <w:t xml:space="preserve"> ДЮСШ», УДО «</w:t>
      </w:r>
      <w:proofErr w:type="spellStart"/>
      <w:r w:rsidRPr="00AF09AF">
        <w:rPr>
          <w:rFonts w:ascii="Times New Roman" w:hAnsi="Times New Roman" w:cs="Times New Roman"/>
          <w:color w:val="000000"/>
          <w:sz w:val="28"/>
          <w:szCs w:val="28"/>
        </w:rPr>
        <w:t>Вавожский</w:t>
      </w:r>
      <w:proofErr w:type="spellEnd"/>
      <w:r w:rsidRPr="00AF09AF">
        <w:rPr>
          <w:rFonts w:ascii="Times New Roman" w:hAnsi="Times New Roman" w:cs="Times New Roman"/>
          <w:color w:val="000000"/>
          <w:sz w:val="28"/>
          <w:szCs w:val="28"/>
        </w:rPr>
        <w:t xml:space="preserve"> ЦДТ», </w:t>
      </w:r>
      <w:r w:rsidRPr="00AF09AF">
        <w:rPr>
          <w:rFonts w:ascii="Times New Roman" w:hAnsi="Times New Roman" w:cs="Times New Roman"/>
          <w:sz w:val="28"/>
          <w:szCs w:val="28"/>
        </w:rPr>
        <w:t xml:space="preserve">12 общеобразовательными учреждениями,  8 дошкольными образовательными учреждениями. По статистике ИС «Портал-навигатор персонифицированного дополнительного образования детей» на 01 ноября  2021 года выдано 2883 сертификатов дополнительного образования. С 2019 года реализуется дорожная карта по реализации регионального проекта «Успех каждого ребенка» национального проекта «Образование». Основная задача проекта - повышение уровня доступности дополнительного образования. К 2024 году охват детей в возрасте от 5 до 18 лет дополнительным образованием должен составить не менее 80%. </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 xml:space="preserve">Охват детей в возрасте 5 - 18 лет дополнительным образованием в образовательных учреждениях </w:t>
      </w:r>
      <w:r w:rsidRPr="00AF09AF">
        <w:rPr>
          <w:rFonts w:ascii="Times New Roman" w:hAnsi="Times New Roman" w:cs="Times New Roman"/>
          <w:color w:val="000000"/>
          <w:sz w:val="28"/>
          <w:szCs w:val="28"/>
        </w:rPr>
        <w:t>района в  2021  году составит 80,4 (план на 2021 год - 79,0%). Всего реализовано 281 дополнительная  образовательная программа, из них в УДО «Вавожский ЦДТ» реализованы 65  образовательные программы, в УДО «</w:t>
      </w:r>
      <w:proofErr w:type="spellStart"/>
      <w:r w:rsidRPr="00AF09AF">
        <w:rPr>
          <w:rFonts w:ascii="Times New Roman" w:hAnsi="Times New Roman" w:cs="Times New Roman"/>
          <w:color w:val="000000"/>
          <w:sz w:val="28"/>
          <w:szCs w:val="28"/>
        </w:rPr>
        <w:t>Вавожская</w:t>
      </w:r>
      <w:proofErr w:type="spellEnd"/>
      <w:r w:rsidRPr="00AF09AF">
        <w:rPr>
          <w:rFonts w:ascii="Times New Roman" w:hAnsi="Times New Roman" w:cs="Times New Roman"/>
          <w:color w:val="000000"/>
          <w:sz w:val="28"/>
          <w:szCs w:val="28"/>
        </w:rPr>
        <w:t xml:space="preserve"> ДЮСШ» реализовано 17 </w:t>
      </w:r>
      <w:r w:rsidRPr="00AF09AF">
        <w:rPr>
          <w:rFonts w:ascii="Times New Roman" w:hAnsi="Times New Roman" w:cs="Times New Roman"/>
          <w:color w:val="000000"/>
          <w:sz w:val="28"/>
          <w:szCs w:val="28"/>
          <w:shd w:val="clear" w:color="auto" w:fill="FFFFFF"/>
        </w:rPr>
        <w:t>дополнительных общеобразовательных общеразвивающих программ из них 6 дополнительных общеобразовательных предпрофессиональных программах.  </w:t>
      </w:r>
      <w:r w:rsidRPr="00AF09AF">
        <w:rPr>
          <w:rFonts w:ascii="Times New Roman" w:hAnsi="Times New Roman" w:cs="Times New Roman"/>
          <w:color w:val="000000"/>
          <w:sz w:val="28"/>
          <w:szCs w:val="28"/>
        </w:rPr>
        <w:t>Приоритетными остаются художественно-эстетическое направление, физкультурно-спортивное, техническое и социальное.</w:t>
      </w:r>
    </w:p>
    <w:p w:rsidR="00FF63D9" w:rsidRPr="00AF09AF" w:rsidRDefault="00FF63D9" w:rsidP="00FF63D9">
      <w:pPr>
        <w:pStyle w:val="ae"/>
        <w:shd w:val="clear" w:color="auto" w:fill="FFFFFF"/>
        <w:spacing w:before="0" w:beforeAutospacing="0" w:after="0"/>
        <w:jc w:val="both"/>
        <w:rPr>
          <w:sz w:val="28"/>
          <w:szCs w:val="28"/>
        </w:rPr>
      </w:pPr>
      <w:r w:rsidRPr="00AF09AF">
        <w:rPr>
          <w:sz w:val="28"/>
          <w:szCs w:val="28"/>
        </w:rPr>
        <w:tab/>
        <w:t xml:space="preserve"> </w:t>
      </w:r>
      <w:r w:rsidRPr="00AF09AF">
        <w:rPr>
          <w:rFonts w:eastAsia="Calibri"/>
          <w:sz w:val="28"/>
          <w:szCs w:val="28"/>
        </w:rPr>
        <w:t>По сертификатам ПФДО в  2021 году обучается  628  чел. (22,4%).</w:t>
      </w:r>
    </w:p>
    <w:p w:rsidR="00FF63D9" w:rsidRPr="00AF09AF" w:rsidRDefault="00FF63D9" w:rsidP="00FF63D9">
      <w:pPr>
        <w:pStyle w:val="a7"/>
        <w:spacing w:after="0" w:line="240" w:lineRule="auto"/>
        <w:ind w:left="0"/>
        <w:jc w:val="both"/>
        <w:rPr>
          <w:rFonts w:ascii="Times New Roman" w:hAnsi="Times New Roman" w:cs="Times New Roman"/>
          <w:sz w:val="28"/>
          <w:szCs w:val="28"/>
        </w:rPr>
      </w:pPr>
      <w:r w:rsidRPr="00AF09AF">
        <w:rPr>
          <w:rFonts w:ascii="Times New Roman" w:hAnsi="Times New Roman" w:cs="Times New Roman"/>
          <w:sz w:val="28"/>
          <w:szCs w:val="28"/>
        </w:rPr>
        <w:t xml:space="preserve">99 % детей в возрасте от 5 до 18 лет получили сертификат дополнительного образования. </w:t>
      </w:r>
    </w:p>
    <w:p w:rsidR="00FF63D9" w:rsidRPr="00AF09AF" w:rsidRDefault="00FF63D9" w:rsidP="00FF63D9">
      <w:pPr>
        <w:spacing w:after="0" w:line="240" w:lineRule="auto"/>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AF09AF">
        <w:rPr>
          <w:rFonts w:ascii="Times New Roman" w:hAnsi="Times New Roman" w:cs="Times New Roman"/>
          <w:b/>
          <w:i/>
          <w:sz w:val="28"/>
          <w:szCs w:val="28"/>
        </w:rPr>
        <w:t>Летний отдых</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В каникулярное время в 2021 году в пришкольных лагерях отдохнуло 801 обучающихся. В загородных лагерях отдохнуло 67  человек (из них 32 на побережье Черного и Азовского морей). 365 обучающихся охвачены малыми формами оздоровления (26 человек – туристический слет, трудоустроено-74 человека, походы-160 чел., волонтерские  отряды-60 чел., экскурсии - 45 человек). Таким образом, охват всеми формами отдыха в 2021 году составил 52%.  На организацию отдыха детей в каникулярное время из бюджетов разных уровней направлено 2441,6</w:t>
      </w:r>
      <w:r w:rsidRPr="00AF09AF">
        <w:rPr>
          <w:rFonts w:ascii="Times New Roman" w:hAnsi="Times New Roman" w:cs="Times New Roman"/>
          <w:iCs/>
          <w:color w:val="000000"/>
          <w:sz w:val="28"/>
          <w:szCs w:val="28"/>
        </w:rPr>
        <w:t xml:space="preserve"> </w:t>
      </w:r>
      <w:r w:rsidRPr="00AF09AF">
        <w:rPr>
          <w:rFonts w:ascii="Times New Roman" w:hAnsi="Times New Roman" w:cs="Times New Roman"/>
          <w:sz w:val="28"/>
          <w:szCs w:val="28"/>
        </w:rPr>
        <w:t>тыс. рублей.</w:t>
      </w:r>
    </w:p>
    <w:p w:rsidR="00FF63D9" w:rsidRDefault="00FF63D9" w:rsidP="00FF63D9">
      <w:pPr>
        <w:pStyle w:val="ab"/>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                                             </w:t>
      </w:r>
    </w:p>
    <w:p w:rsidR="00FF63D9" w:rsidRPr="00AF09AF" w:rsidRDefault="00FF63D9" w:rsidP="00FF63D9">
      <w:pPr>
        <w:pStyle w:val="ab"/>
        <w:spacing w:after="0" w:line="24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                                                  </w:t>
      </w:r>
      <w:r w:rsidRPr="00AF09AF">
        <w:rPr>
          <w:rFonts w:ascii="Times New Roman" w:hAnsi="Times New Roman" w:cs="Times New Roman"/>
          <w:b/>
          <w:i/>
          <w:sz w:val="28"/>
          <w:szCs w:val="28"/>
        </w:rPr>
        <w:t>Кадры</w:t>
      </w:r>
    </w:p>
    <w:p w:rsidR="00FF63D9" w:rsidRPr="00AF09AF" w:rsidRDefault="00FF63D9" w:rsidP="00FF63D9">
      <w:pPr>
        <w:spacing w:after="0" w:line="240" w:lineRule="auto"/>
        <w:ind w:firstLine="709"/>
        <w:jc w:val="both"/>
        <w:rPr>
          <w:rFonts w:ascii="Times New Roman" w:hAnsi="Times New Roman" w:cs="Times New Roman"/>
          <w:sz w:val="28"/>
          <w:szCs w:val="28"/>
        </w:rPr>
      </w:pPr>
      <w:r w:rsidRPr="00AF09AF">
        <w:rPr>
          <w:rFonts w:ascii="Times New Roman" w:hAnsi="Times New Roman" w:cs="Times New Roman"/>
          <w:sz w:val="28"/>
          <w:szCs w:val="28"/>
        </w:rPr>
        <w:t>Ситуация с кадрами в районе не улучшается. В образовательных у</w:t>
      </w:r>
      <w:r>
        <w:rPr>
          <w:rFonts w:ascii="Times New Roman" w:hAnsi="Times New Roman" w:cs="Times New Roman"/>
          <w:sz w:val="28"/>
          <w:szCs w:val="28"/>
        </w:rPr>
        <w:t>чреждениях работает 408 педагогов</w:t>
      </w:r>
      <w:r w:rsidRPr="00AF09AF">
        <w:rPr>
          <w:rFonts w:ascii="Times New Roman" w:hAnsi="Times New Roman" w:cs="Times New Roman"/>
          <w:sz w:val="28"/>
          <w:szCs w:val="28"/>
        </w:rPr>
        <w:t>, из них количество уч</w:t>
      </w:r>
      <w:r>
        <w:rPr>
          <w:rFonts w:ascii="Times New Roman" w:hAnsi="Times New Roman" w:cs="Times New Roman"/>
          <w:sz w:val="28"/>
          <w:szCs w:val="28"/>
        </w:rPr>
        <w:t xml:space="preserve">ителей-совместителей составляет </w:t>
      </w:r>
      <w:r w:rsidRPr="00AF09AF">
        <w:rPr>
          <w:rFonts w:ascii="Times New Roman" w:hAnsi="Times New Roman" w:cs="Times New Roman"/>
          <w:sz w:val="28"/>
          <w:szCs w:val="28"/>
        </w:rPr>
        <w:t xml:space="preserve">22% (88 человек), учителей пенсионного возраста - 16%. (65 человек). </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 xml:space="preserve">             Доля педагогов в возрасте от 35 до 55 лет по-прежнему составляет основную массу педагогов, а доля молодых педагогов практически не меняется. В образовательных учреждениях района в августе 2021  года прибыли 4 молодых педагогов (2020 г. - 6 человек, 2018 г. – 9). </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lastRenderedPageBreak/>
        <w:tab/>
        <w:t xml:space="preserve">Финансовой мерой стимулирования и поддержки молодых педагогов является выплата единовременного денежного пособия молодым специалистам из числа педагогических работников, впервые приступивших к работе по специальности в сельской местности. </w:t>
      </w:r>
      <w:proofErr w:type="gramStart"/>
      <w:r w:rsidRPr="00AF09AF">
        <w:rPr>
          <w:rFonts w:ascii="Times New Roman" w:hAnsi="Times New Roman" w:cs="Times New Roman"/>
          <w:sz w:val="28"/>
          <w:szCs w:val="28"/>
        </w:rPr>
        <w:t>Денежная выплата молодым специалистам осуществляется в соответствии с п.3 ст. 16 Закона УР от 21.03.2014 №11-РЗ «О реализации полномочий в сфере образования» и Постановлением Правительства УР от 04.04.2016 №135 «О внесении изменений в Постановление Правительства УР от 22.12.2014 г. №532 «О порядке и условиях назначения единовременных денежных выплат выпускникам, получившим среднее или высшее педагогическое образование и принятым на работу</w:t>
      </w:r>
      <w:proofErr w:type="gramEnd"/>
      <w:r w:rsidRPr="00AF09AF">
        <w:rPr>
          <w:rFonts w:ascii="Times New Roman" w:hAnsi="Times New Roman" w:cs="Times New Roman"/>
          <w:sz w:val="28"/>
          <w:szCs w:val="28"/>
        </w:rPr>
        <w:t xml:space="preserve"> на должности педагогических работников в муниципальные или в государственные образовательные организации УР в сельской местности». </w:t>
      </w:r>
    </w:p>
    <w:p w:rsidR="00FF63D9" w:rsidRPr="00AF09AF" w:rsidRDefault="00FF63D9" w:rsidP="00FF63D9">
      <w:pPr>
        <w:spacing w:after="0" w:line="240" w:lineRule="auto"/>
        <w:ind w:firstLine="709"/>
        <w:jc w:val="both"/>
        <w:rPr>
          <w:rFonts w:ascii="Times New Roman" w:hAnsi="Times New Roman" w:cs="Times New Roman"/>
          <w:sz w:val="28"/>
          <w:szCs w:val="28"/>
        </w:rPr>
      </w:pPr>
      <w:r w:rsidRPr="00AF09AF">
        <w:rPr>
          <w:rFonts w:ascii="Times New Roman" w:hAnsi="Times New Roman" w:cs="Times New Roman"/>
          <w:sz w:val="28"/>
          <w:szCs w:val="28"/>
        </w:rPr>
        <w:t xml:space="preserve">     За три года выплаты получили (2020 год)</w:t>
      </w:r>
      <w:proofErr w:type="gramStart"/>
      <w:r w:rsidRPr="00AF09AF">
        <w:rPr>
          <w:rFonts w:ascii="Times New Roman" w:hAnsi="Times New Roman" w:cs="Times New Roman"/>
          <w:sz w:val="28"/>
          <w:szCs w:val="28"/>
        </w:rPr>
        <w:t xml:space="preserve"> :</w:t>
      </w:r>
      <w:proofErr w:type="gramEnd"/>
      <w:r w:rsidRPr="00AF09AF">
        <w:rPr>
          <w:rFonts w:ascii="Times New Roman" w:hAnsi="Times New Roman" w:cs="Times New Roman"/>
          <w:sz w:val="28"/>
          <w:szCs w:val="28"/>
        </w:rPr>
        <w:t xml:space="preserve"> за первый год по 40 тысяч рублей – 11 человек, за второй год по 60 тысяч рублей – 6 человек, за третий год по 80 тысяч рублей – 4 человека. За 2021 год планируются выплаты: за первый год по 40 тысяч рублей – 4 человека, за второй год по 60 тысяч рублей –11 человек, за третий год по 80 тысяч рублей – 3 человека.  С 2020 года Министерство просвещения РФ объявило о реализации мероприятий по осуществлению единовременных компенсационных выплатах учителям по программе «Земский учитель». По  программе «Земский учитель»  в МБОУ «</w:t>
      </w:r>
      <w:proofErr w:type="spellStart"/>
      <w:r w:rsidRPr="00AF09AF">
        <w:rPr>
          <w:rFonts w:ascii="Times New Roman" w:hAnsi="Times New Roman" w:cs="Times New Roman"/>
          <w:sz w:val="28"/>
          <w:szCs w:val="28"/>
        </w:rPr>
        <w:t>Вавожская</w:t>
      </w:r>
      <w:proofErr w:type="spellEnd"/>
      <w:r w:rsidRPr="00AF09AF">
        <w:rPr>
          <w:rFonts w:ascii="Times New Roman" w:hAnsi="Times New Roman" w:cs="Times New Roman"/>
          <w:sz w:val="28"/>
          <w:szCs w:val="28"/>
        </w:rPr>
        <w:t xml:space="preserve"> СОШ»  приехала работать молодая семья (учитель «математики»). Из муниципального бюджета на  ремонт муниципальной  квартиры для молодых специалистов выделено 400 000 руб. </w:t>
      </w:r>
    </w:p>
    <w:p w:rsidR="00FF63D9" w:rsidRPr="00AF09AF" w:rsidRDefault="00FF63D9" w:rsidP="00FF63D9">
      <w:pPr>
        <w:spacing w:after="0" w:line="240" w:lineRule="auto"/>
        <w:ind w:firstLine="708"/>
        <w:jc w:val="both"/>
        <w:rPr>
          <w:rFonts w:ascii="Times New Roman" w:hAnsi="Times New Roman" w:cs="Times New Roman"/>
          <w:sz w:val="28"/>
          <w:szCs w:val="28"/>
        </w:rPr>
      </w:pPr>
      <w:r w:rsidRPr="00AF09AF">
        <w:rPr>
          <w:rFonts w:ascii="Times New Roman" w:hAnsi="Times New Roman" w:cs="Times New Roman"/>
          <w:sz w:val="28"/>
          <w:szCs w:val="28"/>
        </w:rPr>
        <w:t>Решение проблемы кадров невозможно без решения жилищного вопроса, а также дополнительных мер социальной поддержки на уровне района.</w:t>
      </w:r>
    </w:p>
    <w:p w:rsidR="00FF63D9" w:rsidRPr="00AF09AF" w:rsidRDefault="00FF63D9" w:rsidP="00FF63D9">
      <w:pPr>
        <w:spacing w:after="0" w:line="240" w:lineRule="auto"/>
        <w:jc w:val="both"/>
        <w:rPr>
          <w:rFonts w:ascii="Times New Roman" w:hAnsi="Times New Roman" w:cs="Times New Roman"/>
          <w:color w:val="444444"/>
          <w:sz w:val="28"/>
          <w:szCs w:val="28"/>
        </w:rPr>
      </w:pPr>
      <w:r w:rsidRPr="00AF09AF">
        <w:rPr>
          <w:rFonts w:ascii="Times New Roman" w:hAnsi="Times New Roman" w:cs="Times New Roman"/>
          <w:sz w:val="28"/>
          <w:szCs w:val="28"/>
        </w:rPr>
        <w:t xml:space="preserve">    </w:t>
      </w:r>
      <w:r w:rsidRPr="00AF09AF">
        <w:rPr>
          <w:rFonts w:ascii="Times New Roman" w:hAnsi="Times New Roman" w:cs="Times New Roman"/>
          <w:sz w:val="28"/>
          <w:szCs w:val="28"/>
        </w:rPr>
        <w:tab/>
        <w:t xml:space="preserve">Для привлечения молодых специалистов на муниципальном уровне  необходимо  разработать систему стимулирующих выплат молодым педагогам. Также необходимо принять нормативный акт, согласно которого будет предоставляться ежемесячная денежная выплата педагогическим работникам, направляемая на компенсацию расходов </w:t>
      </w:r>
      <w:r w:rsidRPr="00AF09AF">
        <w:rPr>
          <w:rFonts w:ascii="Times New Roman" w:hAnsi="Times New Roman" w:cs="Times New Roman"/>
          <w:color w:val="444444"/>
          <w:sz w:val="28"/>
          <w:szCs w:val="28"/>
        </w:rPr>
        <w:t>за пользование жилым помещением (плата за наем жилого помещения у физического лица). В настоящее время денежные выплаты на оплату пользования жилым помещением (плата за наем жилого помещения) предоставляются только педагогическим работникам, проживающим в государственном и муниципальном жилищном фонде.</w:t>
      </w:r>
    </w:p>
    <w:p w:rsidR="00FF63D9" w:rsidRDefault="00FF63D9" w:rsidP="00FF63D9">
      <w:pPr>
        <w:spacing w:after="0" w:line="240" w:lineRule="auto"/>
        <w:jc w:val="both"/>
        <w:rPr>
          <w:rFonts w:ascii="Times New Roman" w:hAnsi="Times New Roman" w:cs="Times New Roman"/>
          <w:b/>
          <w:i/>
          <w:color w:val="000000"/>
          <w:sz w:val="28"/>
          <w:szCs w:val="28"/>
        </w:rPr>
      </w:pPr>
      <w:r>
        <w:rPr>
          <w:rFonts w:ascii="Times New Roman" w:hAnsi="Times New Roman" w:cs="Times New Roman"/>
          <w:b/>
          <w:i/>
          <w:color w:val="000000"/>
          <w:sz w:val="28"/>
          <w:szCs w:val="28"/>
        </w:rPr>
        <w:t xml:space="preserve">                            </w:t>
      </w:r>
    </w:p>
    <w:p w:rsidR="00FF63D9" w:rsidRPr="00AF09AF" w:rsidRDefault="00FF63D9" w:rsidP="00FF63D9">
      <w:pPr>
        <w:spacing w:after="0" w:line="240" w:lineRule="auto"/>
        <w:jc w:val="center"/>
        <w:rPr>
          <w:rFonts w:ascii="Times New Roman" w:hAnsi="Times New Roman" w:cs="Times New Roman"/>
          <w:b/>
          <w:i/>
          <w:color w:val="000000"/>
          <w:sz w:val="28"/>
          <w:szCs w:val="28"/>
        </w:rPr>
      </w:pPr>
      <w:r w:rsidRPr="00AF09AF">
        <w:rPr>
          <w:rFonts w:ascii="Times New Roman" w:hAnsi="Times New Roman" w:cs="Times New Roman"/>
          <w:b/>
          <w:i/>
          <w:color w:val="000000"/>
          <w:sz w:val="28"/>
          <w:szCs w:val="28"/>
        </w:rPr>
        <w:t>Участие в национальных проектах</w:t>
      </w:r>
    </w:p>
    <w:p w:rsidR="00FF63D9" w:rsidRPr="00AF09AF" w:rsidRDefault="00FF63D9" w:rsidP="00FF63D9">
      <w:pPr>
        <w:spacing w:after="0" w:line="240" w:lineRule="auto"/>
        <w:jc w:val="center"/>
        <w:rPr>
          <w:rFonts w:ascii="Times New Roman" w:hAnsi="Times New Roman" w:cs="Times New Roman"/>
          <w:i/>
          <w:color w:val="000000"/>
          <w:sz w:val="28"/>
          <w:szCs w:val="28"/>
        </w:rPr>
      </w:pPr>
      <w:r w:rsidRPr="00AF09AF">
        <w:rPr>
          <w:rFonts w:ascii="Times New Roman" w:hAnsi="Times New Roman" w:cs="Times New Roman"/>
          <w:i/>
          <w:color w:val="000000"/>
          <w:sz w:val="28"/>
          <w:szCs w:val="28"/>
        </w:rPr>
        <w:t>Национальный проект "Образование"</w:t>
      </w:r>
    </w:p>
    <w:p w:rsidR="00FF63D9" w:rsidRPr="00AF09AF" w:rsidRDefault="00FF63D9" w:rsidP="00FF63D9">
      <w:pPr>
        <w:pStyle w:val="ae"/>
        <w:spacing w:before="0" w:beforeAutospacing="0" w:after="0"/>
        <w:ind w:firstLine="709"/>
        <w:jc w:val="both"/>
        <w:rPr>
          <w:sz w:val="28"/>
          <w:szCs w:val="28"/>
        </w:rPr>
      </w:pPr>
      <w:r w:rsidRPr="00AF09AF">
        <w:rPr>
          <w:sz w:val="28"/>
          <w:szCs w:val="28"/>
        </w:rPr>
        <w:t xml:space="preserve">В рамках федерального проекта «Современная школа» в 2021 году открыт Центр образования цифрового и гуманитарного профилей «Точка роста» на базе МОУ </w:t>
      </w:r>
      <w:proofErr w:type="spellStart"/>
      <w:r w:rsidRPr="00AF09AF">
        <w:rPr>
          <w:sz w:val="28"/>
          <w:szCs w:val="28"/>
        </w:rPr>
        <w:t>Новобиинской</w:t>
      </w:r>
      <w:proofErr w:type="spellEnd"/>
      <w:r w:rsidRPr="00AF09AF">
        <w:rPr>
          <w:sz w:val="28"/>
          <w:szCs w:val="28"/>
        </w:rPr>
        <w:t xml:space="preserve"> СОШ. Всего на открытие Центра "Точка роста" в 2021 году из бюджета Вавожского района направлено 1120,0 тыс. руб. Из бюджета Удмуртской Республики поступило оборудование на 2149,7 тыс. руб. В 2022 году планируется открытие "Точек роста" на базе МОУ "</w:t>
      </w:r>
      <w:proofErr w:type="spellStart"/>
      <w:r w:rsidRPr="00AF09AF">
        <w:rPr>
          <w:sz w:val="28"/>
          <w:szCs w:val="28"/>
        </w:rPr>
        <w:t>Г-Пудгинская</w:t>
      </w:r>
      <w:proofErr w:type="spellEnd"/>
      <w:r w:rsidRPr="00AF09AF">
        <w:rPr>
          <w:sz w:val="28"/>
          <w:szCs w:val="28"/>
        </w:rPr>
        <w:t xml:space="preserve"> СОШ им.</w:t>
      </w:r>
      <w:r>
        <w:rPr>
          <w:sz w:val="28"/>
          <w:szCs w:val="28"/>
        </w:rPr>
        <w:t xml:space="preserve"> </w:t>
      </w:r>
      <w:r w:rsidRPr="00AF09AF">
        <w:rPr>
          <w:sz w:val="28"/>
          <w:szCs w:val="28"/>
        </w:rPr>
        <w:t>К.Герда" и МОУ "</w:t>
      </w:r>
      <w:proofErr w:type="spellStart"/>
      <w:r w:rsidRPr="00AF09AF">
        <w:rPr>
          <w:sz w:val="28"/>
          <w:szCs w:val="28"/>
        </w:rPr>
        <w:t>Нюрдор-Котьинская</w:t>
      </w:r>
      <w:proofErr w:type="spellEnd"/>
      <w:r w:rsidRPr="00AF09AF">
        <w:rPr>
          <w:sz w:val="28"/>
          <w:szCs w:val="28"/>
        </w:rPr>
        <w:t xml:space="preserve"> ООШ".</w:t>
      </w:r>
    </w:p>
    <w:p w:rsidR="00FF63D9" w:rsidRPr="00AF09AF" w:rsidRDefault="00FF63D9" w:rsidP="00FF63D9">
      <w:pPr>
        <w:autoSpaceDE w:val="0"/>
        <w:autoSpaceDN w:val="0"/>
        <w:adjustRightInd w:val="0"/>
        <w:spacing w:after="0" w:line="240" w:lineRule="auto"/>
        <w:ind w:firstLine="709"/>
        <w:jc w:val="both"/>
        <w:rPr>
          <w:rFonts w:ascii="Times New Roman" w:hAnsi="Times New Roman" w:cs="Times New Roman"/>
          <w:sz w:val="28"/>
          <w:szCs w:val="28"/>
        </w:rPr>
      </w:pPr>
      <w:r w:rsidRPr="00AF09AF">
        <w:rPr>
          <w:rFonts w:ascii="Times New Roman" w:hAnsi="Times New Roman" w:cs="Times New Roman"/>
          <w:sz w:val="28"/>
          <w:szCs w:val="28"/>
        </w:rPr>
        <w:t>Кроме того, в рамках федерального проекта «Успех каждого ребенка» отремонтирована беговая дорожка спортивной площадки МБОУ "</w:t>
      </w:r>
      <w:proofErr w:type="spellStart"/>
      <w:r w:rsidRPr="00AF09AF">
        <w:rPr>
          <w:rFonts w:ascii="Times New Roman" w:hAnsi="Times New Roman" w:cs="Times New Roman"/>
          <w:sz w:val="28"/>
          <w:szCs w:val="28"/>
        </w:rPr>
        <w:t>Вавожская</w:t>
      </w:r>
      <w:proofErr w:type="spellEnd"/>
      <w:r w:rsidRPr="00AF09AF">
        <w:rPr>
          <w:rFonts w:ascii="Times New Roman" w:hAnsi="Times New Roman" w:cs="Times New Roman"/>
          <w:sz w:val="28"/>
          <w:szCs w:val="28"/>
        </w:rPr>
        <w:t xml:space="preserve"> СОШ" на сумму 505,4 тыс. руб. и приобретен спортивный инвентарь для </w:t>
      </w:r>
      <w:r w:rsidRPr="00AF09AF">
        <w:rPr>
          <w:rFonts w:ascii="Times New Roman" w:hAnsi="Times New Roman" w:cs="Times New Roman"/>
          <w:sz w:val="28"/>
          <w:szCs w:val="28"/>
        </w:rPr>
        <w:lastRenderedPageBreak/>
        <w:t>оснащения школьного спортивного клуба на 103,5 тыс. руб. В 2022 году планируется ремонт спортивной площадки МОУ "</w:t>
      </w:r>
      <w:proofErr w:type="spellStart"/>
      <w:r w:rsidRPr="00AF09AF">
        <w:rPr>
          <w:rFonts w:ascii="Times New Roman" w:hAnsi="Times New Roman" w:cs="Times New Roman"/>
          <w:sz w:val="28"/>
          <w:szCs w:val="28"/>
        </w:rPr>
        <w:t>Волипельгинская</w:t>
      </w:r>
      <w:proofErr w:type="spellEnd"/>
      <w:r w:rsidRPr="00AF09AF">
        <w:rPr>
          <w:rFonts w:ascii="Times New Roman" w:hAnsi="Times New Roman" w:cs="Times New Roman"/>
          <w:sz w:val="28"/>
          <w:szCs w:val="28"/>
        </w:rPr>
        <w:t xml:space="preserve"> СОШ".</w:t>
      </w:r>
    </w:p>
    <w:p w:rsidR="00FF63D9" w:rsidRPr="00AF09AF" w:rsidRDefault="00FF63D9" w:rsidP="00FF63D9">
      <w:pPr>
        <w:autoSpaceDE w:val="0"/>
        <w:autoSpaceDN w:val="0"/>
        <w:adjustRightInd w:val="0"/>
        <w:spacing w:after="0" w:line="240" w:lineRule="auto"/>
        <w:ind w:firstLine="708"/>
        <w:jc w:val="both"/>
        <w:rPr>
          <w:rFonts w:ascii="Times New Roman" w:hAnsi="Times New Roman" w:cs="Times New Roman"/>
          <w:sz w:val="28"/>
          <w:szCs w:val="28"/>
        </w:rPr>
      </w:pPr>
      <w:r w:rsidRPr="00AF09AF">
        <w:rPr>
          <w:rFonts w:ascii="Times New Roman" w:hAnsi="Times New Roman" w:cs="Times New Roman"/>
          <w:sz w:val="28"/>
          <w:szCs w:val="28"/>
        </w:rPr>
        <w:t>В рамках федерального проекта "Цифровая образовательная среда" в МБОУ "</w:t>
      </w:r>
      <w:proofErr w:type="spellStart"/>
      <w:r w:rsidRPr="00AF09AF">
        <w:rPr>
          <w:rFonts w:ascii="Times New Roman" w:hAnsi="Times New Roman" w:cs="Times New Roman"/>
          <w:sz w:val="28"/>
          <w:szCs w:val="28"/>
        </w:rPr>
        <w:t>Вавожская</w:t>
      </w:r>
      <w:proofErr w:type="spellEnd"/>
      <w:r w:rsidRPr="00AF09AF">
        <w:rPr>
          <w:rFonts w:ascii="Times New Roman" w:hAnsi="Times New Roman" w:cs="Times New Roman"/>
          <w:sz w:val="28"/>
          <w:szCs w:val="28"/>
        </w:rPr>
        <w:t xml:space="preserve"> СОШ" и МОУ </w:t>
      </w:r>
      <w:proofErr w:type="spellStart"/>
      <w:r w:rsidRPr="00AF09AF">
        <w:rPr>
          <w:rFonts w:ascii="Times New Roman" w:hAnsi="Times New Roman" w:cs="Times New Roman"/>
          <w:sz w:val="28"/>
          <w:szCs w:val="28"/>
        </w:rPr>
        <w:t>Новобиинская</w:t>
      </w:r>
      <w:proofErr w:type="spellEnd"/>
      <w:r w:rsidRPr="00AF09AF">
        <w:rPr>
          <w:rFonts w:ascii="Times New Roman" w:hAnsi="Times New Roman" w:cs="Times New Roman"/>
          <w:sz w:val="28"/>
          <w:szCs w:val="28"/>
        </w:rPr>
        <w:t xml:space="preserve"> СОШ поступило оборудование на сумму 1018,1 тыс. руб.</w:t>
      </w:r>
    </w:p>
    <w:p w:rsidR="00FF63D9" w:rsidRPr="00AF09AF" w:rsidRDefault="00FF63D9" w:rsidP="00FF63D9">
      <w:pPr>
        <w:spacing w:after="0"/>
        <w:jc w:val="center"/>
        <w:rPr>
          <w:rFonts w:ascii="Times New Roman" w:hAnsi="Times New Roman" w:cs="Times New Roman"/>
          <w:b/>
          <w:i/>
          <w:color w:val="000000"/>
          <w:sz w:val="28"/>
          <w:szCs w:val="28"/>
        </w:rPr>
      </w:pPr>
      <w:r w:rsidRPr="00AF09AF">
        <w:rPr>
          <w:rFonts w:ascii="Times New Roman" w:hAnsi="Times New Roman" w:cs="Times New Roman"/>
          <w:b/>
          <w:i/>
          <w:color w:val="000000"/>
          <w:sz w:val="28"/>
          <w:szCs w:val="28"/>
        </w:rPr>
        <w:t>Национальный проект "Демография"</w:t>
      </w:r>
    </w:p>
    <w:p w:rsidR="00FF63D9" w:rsidRPr="00AF09AF" w:rsidRDefault="00FF63D9" w:rsidP="00FF63D9">
      <w:pPr>
        <w:spacing w:after="0" w:line="240" w:lineRule="auto"/>
        <w:jc w:val="both"/>
        <w:rPr>
          <w:rFonts w:ascii="Times New Roman" w:hAnsi="Times New Roman" w:cs="Times New Roman"/>
          <w:b/>
          <w:i/>
          <w:sz w:val="28"/>
          <w:szCs w:val="28"/>
        </w:rPr>
      </w:pPr>
      <w:r w:rsidRPr="00AF09AF">
        <w:rPr>
          <w:rFonts w:ascii="Times New Roman" w:hAnsi="Times New Roman" w:cs="Times New Roman"/>
          <w:sz w:val="28"/>
          <w:szCs w:val="28"/>
        </w:rPr>
        <w:tab/>
      </w:r>
      <w:proofErr w:type="gramStart"/>
      <w:r w:rsidRPr="00AF09AF">
        <w:rPr>
          <w:rFonts w:ascii="Times New Roman" w:hAnsi="Times New Roman" w:cs="Times New Roman"/>
          <w:sz w:val="28"/>
          <w:szCs w:val="28"/>
        </w:rPr>
        <w:t>В рамках федерального проекта "Финансовая поддержка семей при рождении детей" на питание обучающихся общеобразовательных учреждений из многодетных семей из бюджета Удмуртской Республики в 2021 году планируется направить 4571,7 тыс. руб., на компенсацию стоимости проезда обучающихся общеобразовательных и профессиональных образовательных организаций из многодетных семей направлено 458,2 тыс. руб.; 815,7 тыс. руб. из бюджета Удмуртской Республики направлено на  предоставление безвозмездных субсидий многодетным</w:t>
      </w:r>
      <w:proofErr w:type="gramEnd"/>
      <w:r w:rsidRPr="00AF09AF">
        <w:rPr>
          <w:rFonts w:ascii="Times New Roman" w:hAnsi="Times New Roman" w:cs="Times New Roman"/>
          <w:sz w:val="28"/>
          <w:szCs w:val="28"/>
        </w:rPr>
        <w:t xml:space="preserve"> семьям на приобретение жилья и улучшение жилищных условий.</w:t>
      </w:r>
    </w:p>
    <w:p w:rsidR="00FF63D9" w:rsidRDefault="00FF63D9" w:rsidP="00FF63D9">
      <w:pPr>
        <w:spacing w:after="0" w:line="240" w:lineRule="auto"/>
        <w:jc w:val="center"/>
        <w:rPr>
          <w:rFonts w:ascii="Times New Roman" w:hAnsi="Times New Roman" w:cs="Times New Roman"/>
          <w:b/>
          <w:i/>
          <w:sz w:val="28"/>
          <w:szCs w:val="28"/>
        </w:rPr>
      </w:pPr>
    </w:p>
    <w:p w:rsidR="00FF63D9" w:rsidRPr="00AF09AF" w:rsidRDefault="00FF63D9" w:rsidP="00FF63D9">
      <w:pPr>
        <w:spacing w:after="0" w:line="240" w:lineRule="auto"/>
        <w:jc w:val="center"/>
        <w:rPr>
          <w:rFonts w:ascii="Times New Roman" w:hAnsi="Times New Roman" w:cs="Times New Roman"/>
          <w:b/>
          <w:i/>
          <w:sz w:val="28"/>
          <w:szCs w:val="28"/>
        </w:rPr>
      </w:pPr>
      <w:r w:rsidRPr="00AF09AF">
        <w:rPr>
          <w:rFonts w:ascii="Times New Roman" w:hAnsi="Times New Roman" w:cs="Times New Roman"/>
          <w:b/>
          <w:i/>
          <w:sz w:val="28"/>
          <w:szCs w:val="28"/>
        </w:rPr>
        <w:t>Участие в проектной деятельности</w:t>
      </w:r>
    </w:p>
    <w:p w:rsidR="00FF63D9" w:rsidRPr="00AF09AF" w:rsidRDefault="00FF63D9" w:rsidP="00FF63D9">
      <w:pPr>
        <w:pStyle w:val="a7"/>
        <w:spacing w:after="0" w:line="240" w:lineRule="auto"/>
        <w:ind w:left="0"/>
        <w:jc w:val="both"/>
        <w:rPr>
          <w:rFonts w:ascii="Times New Roman" w:hAnsi="Times New Roman" w:cs="Times New Roman"/>
          <w:sz w:val="28"/>
          <w:szCs w:val="28"/>
        </w:rPr>
      </w:pPr>
      <w:r w:rsidRPr="00AF09AF">
        <w:rPr>
          <w:rFonts w:ascii="Times New Roman" w:hAnsi="Times New Roman" w:cs="Times New Roman"/>
          <w:sz w:val="28"/>
          <w:szCs w:val="28"/>
        </w:rPr>
        <w:tab/>
      </w:r>
      <w:r>
        <w:rPr>
          <w:rFonts w:ascii="Times New Roman" w:hAnsi="Times New Roman" w:cs="Times New Roman"/>
          <w:sz w:val="28"/>
          <w:szCs w:val="28"/>
        </w:rPr>
        <w:t xml:space="preserve">       </w:t>
      </w:r>
      <w:r w:rsidRPr="00AF09AF">
        <w:rPr>
          <w:rFonts w:ascii="Times New Roman" w:hAnsi="Times New Roman" w:cs="Times New Roman"/>
          <w:b/>
          <w:i/>
          <w:sz w:val="28"/>
          <w:szCs w:val="28"/>
        </w:rPr>
        <w:t xml:space="preserve">Проект </w:t>
      </w:r>
      <w:r w:rsidRPr="00AF09AF">
        <w:rPr>
          <w:rFonts w:ascii="Times New Roman" w:hAnsi="Times New Roman" w:cs="Times New Roman"/>
          <w:b/>
          <w:i/>
          <w:color w:val="000000"/>
          <w:sz w:val="28"/>
          <w:szCs w:val="28"/>
          <w:shd w:val="clear" w:color="auto" w:fill="FFFFFF"/>
        </w:rPr>
        <w:t>"Образовательное пространство для подростков и молодёжи с ОВЗ "</w:t>
      </w:r>
      <w:r w:rsidRPr="00AF09AF">
        <w:rPr>
          <w:rStyle w:val="af"/>
          <w:rFonts w:ascii="Times New Roman" w:hAnsi="Times New Roman" w:cs="Times New Roman"/>
          <w:b/>
          <w:color w:val="000000"/>
          <w:sz w:val="28"/>
          <w:szCs w:val="28"/>
          <w:shd w:val="clear" w:color="auto" w:fill="FFFFFF"/>
        </w:rPr>
        <w:t>Апельсин</w:t>
      </w:r>
      <w:r w:rsidRPr="00AF09AF">
        <w:rPr>
          <w:rFonts w:ascii="Times New Roman" w:hAnsi="Times New Roman" w:cs="Times New Roman"/>
          <w:b/>
          <w:i/>
          <w:color w:val="000000"/>
          <w:sz w:val="28"/>
          <w:szCs w:val="28"/>
          <w:shd w:val="clear" w:color="auto" w:fill="FFFFFF"/>
        </w:rPr>
        <w:t>"</w:t>
      </w:r>
      <w:r w:rsidRPr="00AF09AF">
        <w:rPr>
          <w:rFonts w:ascii="Times New Roman" w:hAnsi="Times New Roman" w:cs="Times New Roman"/>
          <w:color w:val="000000"/>
          <w:sz w:val="28"/>
          <w:szCs w:val="28"/>
          <w:shd w:val="clear" w:color="auto" w:fill="FFFFFF"/>
        </w:rPr>
        <w:t xml:space="preserve">, </w:t>
      </w:r>
      <w:r w:rsidRPr="00AF09AF">
        <w:rPr>
          <w:rFonts w:ascii="Times New Roman" w:hAnsi="Times New Roman" w:cs="Times New Roman"/>
          <w:sz w:val="28"/>
          <w:szCs w:val="28"/>
        </w:rPr>
        <w:t xml:space="preserve">под руководством педагога дополнительного образования УДО «Вавожский ЦДТ» Мышкиной И.В., </w:t>
      </w:r>
      <w:r w:rsidRPr="00AF09AF">
        <w:rPr>
          <w:rFonts w:ascii="Times New Roman" w:hAnsi="Times New Roman" w:cs="Times New Roman"/>
          <w:color w:val="000000"/>
          <w:sz w:val="28"/>
          <w:szCs w:val="28"/>
          <w:shd w:val="clear" w:color="auto" w:fill="FFFFFF"/>
        </w:rPr>
        <w:t>при содействии УОО "Центр поддержки местных инициатив", стал победителем первого конкурса на предоставление грантов Президента Российской Федерации на развитие гражданского общества в 2021г. Проект направлен на то, чтобы научить подростков и молодежь с ОВЗ и инвалидностью, а также их родителей самостоятельно обеспечивать себя необходимыми финансами посредством продажи собственноручного изготовления вещей. Общая сумма проекта составляет -1 049 667 руб.,</w:t>
      </w:r>
      <w:r>
        <w:rPr>
          <w:rFonts w:ascii="Times New Roman" w:hAnsi="Times New Roman" w:cs="Times New Roman"/>
          <w:color w:val="000000"/>
          <w:sz w:val="28"/>
          <w:szCs w:val="28"/>
          <w:shd w:val="clear" w:color="auto" w:fill="FFFFFF"/>
        </w:rPr>
        <w:t xml:space="preserve"> </w:t>
      </w:r>
      <w:r w:rsidRPr="00AF09AF">
        <w:rPr>
          <w:rFonts w:ascii="Times New Roman" w:hAnsi="Times New Roman" w:cs="Times New Roman"/>
          <w:color w:val="000000"/>
          <w:sz w:val="28"/>
          <w:szCs w:val="28"/>
          <w:shd w:val="clear" w:color="auto" w:fill="FFFFFF"/>
        </w:rPr>
        <w:t xml:space="preserve"> </w:t>
      </w:r>
      <w:proofErr w:type="spellStart"/>
      <w:r w:rsidRPr="00AF09AF">
        <w:rPr>
          <w:rFonts w:ascii="Times New Roman" w:hAnsi="Times New Roman" w:cs="Times New Roman"/>
          <w:color w:val="000000"/>
          <w:sz w:val="28"/>
          <w:szCs w:val="28"/>
          <w:shd w:val="clear" w:color="auto" w:fill="FFFFFF"/>
        </w:rPr>
        <w:t>софинансирование</w:t>
      </w:r>
      <w:proofErr w:type="spellEnd"/>
      <w:r>
        <w:rPr>
          <w:rFonts w:ascii="Times New Roman" w:hAnsi="Times New Roman" w:cs="Times New Roman"/>
          <w:color w:val="000000"/>
          <w:sz w:val="28"/>
          <w:szCs w:val="28"/>
          <w:shd w:val="clear" w:color="auto" w:fill="FFFFFF"/>
        </w:rPr>
        <w:t xml:space="preserve"> </w:t>
      </w:r>
      <w:r w:rsidRPr="00AF09AF">
        <w:rPr>
          <w:rFonts w:ascii="Times New Roman" w:hAnsi="Times New Roman" w:cs="Times New Roman"/>
          <w:color w:val="000000"/>
          <w:sz w:val="28"/>
          <w:szCs w:val="28"/>
          <w:shd w:val="clear" w:color="auto" w:fill="FFFFFF"/>
        </w:rPr>
        <w:t xml:space="preserve"> - 576 627 руб., размер гранта - 473 040 руб. Финансирование будет направленно на оснащение доступной среды для данной категории населения, приобретение оборудования и инвентаря для изготовления сувенирной продукции, обучение финансовой грамотности, проведение мероприятий. </w:t>
      </w:r>
    </w:p>
    <w:p w:rsidR="00FF63D9" w:rsidRPr="00AF09AF" w:rsidRDefault="00FF63D9" w:rsidP="00FF63D9">
      <w:pPr>
        <w:pStyle w:val="a7"/>
        <w:shd w:val="clear" w:color="auto" w:fill="FFFFFF"/>
        <w:spacing w:after="0" w:line="240" w:lineRule="auto"/>
        <w:ind w:left="0"/>
        <w:jc w:val="both"/>
        <w:rPr>
          <w:rFonts w:ascii="Times New Roman" w:hAnsi="Times New Roman" w:cs="Times New Roman"/>
          <w:color w:val="000000"/>
          <w:sz w:val="28"/>
          <w:szCs w:val="28"/>
          <w:shd w:val="clear" w:color="auto" w:fill="FFFFFF"/>
        </w:rPr>
      </w:pPr>
      <w:r w:rsidRPr="00AF09AF">
        <w:rPr>
          <w:rFonts w:ascii="Times New Roman" w:eastAsia="Times New Roman" w:hAnsi="Times New Roman" w:cs="Times New Roman"/>
          <w:color w:val="000000"/>
          <w:sz w:val="28"/>
          <w:szCs w:val="28"/>
          <w:lang w:eastAsia="ru-RU"/>
        </w:rPr>
        <w:tab/>
      </w:r>
      <w:r w:rsidRPr="00AF09AF">
        <w:rPr>
          <w:rFonts w:ascii="Times New Roman" w:eastAsia="Times New Roman" w:hAnsi="Times New Roman" w:cs="Times New Roman"/>
          <w:b/>
          <w:i/>
          <w:color w:val="000000"/>
          <w:sz w:val="28"/>
          <w:szCs w:val="28"/>
          <w:lang w:eastAsia="ru-RU"/>
        </w:rPr>
        <w:t>Проект «Детство, опаленное войной»</w:t>
      </w:r>
      <w:r w:rsidRPr="00AF09AF">
        <w:rPr>
          <w:rFonts w:ascii="Times New Roman" w:eastAsia="Times New Roman" w:hAnsi="Times New Roman" w:cs="Times New Roman"/>
          <w:color w:val="000000"/>
          <w:sz w:val="28"/>
          <w:szCs w:val="28"/>
          <w:lang w:eastAsia="ru-RU"/>
        </w:rPr>
        <w:t>,</w:t>
      </w:r>
      <w:r w:rsidRPr="00AF09AF">
        <w:rPr>
          <w:rFonts w:ascii="Times New Roman" w:hAnsi="Times New Roman" w:cs="Times New Roman"/>
          <w:color w:val="000000"/>
          <w:sz w:val="28"/>
          <w:szCs w:val="28"/>
          <w:shd w:val="clear" w:color="auto" w:fill="FFFFFF"/>
        </w:rPr>
        <w:t xml:space="preserve"> под руководством методиста </w:t>
      </w:r>
      <w:r w:rsidRPr="00AF09AF">
        <w:rPr>
          <w:rFonts w:ascii="Times New Roman" w:hAnsi="Times New Roman" w:cs="Times New Roman"/>
          <w:sz w:val="28"/>
          <w:szCs w:val="28"/>
        </w:rPr>
        <w:t>УДО «Вавожский ЦДТ» Борисовой Н.А., при содействии некоммерческой организации фонда «Поддержки социально-культурных программ «</w:t>
      </w:r>
      <w:proofErr w:type="spellStart"/>
      <w:r w:rsidRPr="00AF09AF">
        <w:rPr>
          <w:rFonts w:ascii="Times New Roman" w:hAnsi="Times New Roman" w:cs="Times New Roman"/>
          <w:sz w:val="28"/>
          <w:szCs w:val="28"/>
        </w:rPr>
        <w:t>Ошмес</w:t>
      </w:r>
      <w:proofErr w:type="spellEnd"/>
      <w:r w:rsidRPr="00AF09AF">
        <w:rPr>
          <w:rFonts w:ascii="Times New Roman" w:hAnsi="Times New Roman" w:cs="Times New Roman"/>
          <w:sz w:val="28"/>
          <w:szCs w:val="28"/>
        </w:rPr>
        <w:t>»</w:t>
      </w:r>
      <w:r w:rsidRPr="00AF09AF">
        <w:rPr>
          <w:rFonts w:ascii="Times New Roman" w:eastAsia="Times New Roman" w:hAnsi="Times New Roman" w:cs="Times New Roman"/>
          <w:color w:val="000000"/>
          <w:sz w:val="28"/>
          <w:szCs w:val="28"/>
          <w:lang w:eastAsia="ru-RU"/>
        </w:rPr>
        <w:t xml:space="preserve">, победитель конкурса, организованного Фондом президентских грантов </w:t>
      </w:r>
      <w:r w:rsidRPr="00AF09AF">
        <w:rPr>
          <w:rFonts w:ascii="Times New Roman" w:hAnsi="Times New Roman" w:cs="Times New Roman"/>
          <w:color w:val="000000"/>
          <w:sz w:val="28"/>
          <w:szCs w:val="28"/>
          <w:shd w:val="clear" w:color="auto" w:fill="FFFFFF"/>
        </w:rPr>
        <w:t xml:space="preserve">на предоставление грантов Президента Российской Федерации на развитие гражданского общества в 2021г. В основе проекта съемка цикла видеофильмов о тружениках Вавожского района Удмуртской Республики, чье детство попало на период Великой Отечественной войны, с июня 1941 по май 1945 года. Общая сумма расходов на реализацию проекта составляет 821702 руб., </w:t>
      </w:r>
      <w:proofErr w:type="spellStart"/>
      <w:r w:rsidRPr="00AF09AF">
        <w:rPr>
          <w:rFonts w:ascii="Times New Roman" w:hAnsi="Times New Roman" w:cs="Times New Roman"/>
          <w:color w:val="000000"/>
          <w:sz w:val="28"/>
          <w:szCs w:val="28"/>
          <w:shd w:val="clear" w:color="auto" w:fill="FFFFFF"/>
        </w:rPr>
        <w:t>софинансирование</w:t>
      </w:r>
      <w:proofErr w:type="spellEnd"/>
      <w:r w:rsidRPr="00AF09AF">
        <w:rPr>
          <w:rFonts w:ascii="Times New Roman" w:hAnsi="Times New Roman" w:cs="Times New Roman"/>
          <w:color w:val="000000"/>
          <w:sz w:val="28"/>
          <w:szCs w:val="28"/>
          <w:shd w:val="clear" w:color="auto" w:fill="FFFFFF"/>
        </w:rPr>
        <w:t xml:space="preserve"> 365000 руб., размер гранта составляет - 456702 руб.  Финансирование будет направленно на организацию и проведение районных мероприятий, посвященных ВОВ, с презентацией отснятых фильмов.</w:t>
      </w:r>
    </w:p>
    <w:p w:rsidR="00FF63D9" w:rsidRPr="00AF09AF" w:rsidRDefault="00FF63D9" w:rsidP="00FF63D9">
      <w:pPr>
        <w:pStyle w:val="a7"/>
        <w:shd w:val="clear" w:color="auto" w:fill="FFFFFF"/>
        <w:spacing w:after="0" w:line="240" w:lineRule="auto"/>
        <w:ind w:left="0"/>
        <w:jc w:val="both"/>
        <w:rPr>
          <w:rFonts w:ascii="Times New Roman" w:hAnsi="Times New Roman" w:cs="Times New Roman"/>
          <w:color w:val="000000" w:themeColor="text1"/>
          <w:sz w:val="28"/>
          <w:szCs w:val="28"/>
          <w:lang w:eastAsia="ru-RU"/>
        </w:rPr>
      </w:pPr>
      <w:r w:rsidRPr="00AF09AF">
        <w:rPr>
          <w:rFonts w:ascii="Times New Roman" w:hAnsi="Times New Roman" w:cs="Times New Roman"/>
          <w:color w:val="000000"/>
          <w:sz w:val="28"/>
          <w:szCs w:val="28"/>
          <w:shd w:val="clear" w:color="auto" w:fill="FFFFFF"/>
        </w:rPr>
        <w:tab/>
      </w:r>
      <w:r w:rsidRPr="00AF09AF">
        <w:rPr>
          <w:rFonts w:ascii="Times New Roman" w:hAnsi="Times New Roman" w:cs="Times New Roman"/>
          <w:b/>
          <w:i/>
          <w:sz w:val="28"/>
          <w:szCs w:val="28"/>
        </w:rPr>
        <w:t>Проект "Дорога в мир шахмат"</w:t>
      </w:r>
      <w:r w:rsidRPr="00AF09AF">
        <w:rPr>
          <w:rFonts w:ascii="Times New Roman" w:hAnsi="Times New Roman" w:cs="Times New Roman"/>
          <w:color w:val="000000"/>
          <w:sz w:val="28"/>
          <w:szCs w:val="28"/>
          <w:shd w:val="clear" w:color="auto" w:fill="FFFFFF"/>
        </w:rPr>
        <w:t xml:space="preserve"> стал победителем конкурса, </w:t>
      </w:r>
      <w:r w:rsidRPr="00AF09AF">
        <w:rPr>
          <w:rFonts w:ascii="Times New Roman" w:eastAsia="Times New Roman" w:hAnsi="Times New Roman" w:cs="Times New Roman"/>
          <w:color w:val="000000"/>
          <w:sz w:val="28"/>
          <w:szCs w:val="28"/>
          <w:lang w:eastAsia="ru-RU"/>
        </w:rPr>
        <w:t xml:space="preserve">организованного Фондом президентских грантов. </w:t>
      </w:r>
      <w:r w:rsidRPr="00AF09AF">
        <w:rPr>
          <w:rFonts w:ascii="Times New Roman" w:hAnsi="Times New Roman" w:cs="Times New Roman"/>
          <w:sz w:val="28"/>
          <w:szCs w:val="28"/>
          <w:lang w:eastAsia="ru-RU"/>
        </w:rPr>
        <w:t xml:space="preserve">Размер гранта 404 163,84 руб., </w:t>
      </w:r>
      <w:proofErr w:type="spellStart"/>
      <w:r w:rsidRPr="00AF09AF">
        <w:rPr>
          <w:rFonts w:ascii="Times New Roman" w:hAnsi="Times New Roman" w:cs="Times New Roman"/>
          <w:sz w:val="28"/>
          <w:szCs w:val="28"/>
          <w:lang w:eastAsia="ru-RU"/>
        </w:rPr>
        <w:t>софинансирование</w:t>
      </w:r>
      <w:proofErr w:type="spellEnd"/>
      <w:r w:rsidRPr="00AF09AF">
        <w:rPr>
          <w:rFonts w:ascii="Times New Roman" w:hAnsi="Times New Roman" w:cs="Times New Roman"/>
          <w:sz w:val="28"/>
          <w:szCs w:val="28"/>
          <w:lang w:eastAsia="ru-RU"/>
        </w:rPr>
        <w:t xml:space="preserve"> 459 580,00 руб., общая сумма расходов на реализацию проекта  863 743,84 руб.</w:t>
      </w:r>
    </w:p>
    <w:p w:rsidR="00FF63D9" w:rsidRPr="00AF09AF" w:rsidRDefault="00FF63D9" w:rsidP="00FF63D9">
      <w:pPr>
        <w:spacing w:after="0" w:line="240" w:lineRule="auto"/>
        <w:jc w:val="both"/>
        <w:rPr>
          <w:rFonts w:ascii="Times New Roman" w:hAnsi="Times New Roman" w:cs="Times New Roman"/>
          <w:sz w:val="28"/>
          <w:szCs w:val="28"/>
          <w:lang w:eastAsia="ru-RU"/>
        </w:rPr>
      </w:pPr>
      <w:r w:rsidRPr="00AF09AF">
        <w:rPr>
          <w:rFonts w:ascii="Times New Roman" w:hAnsi="Times New Roman" w:cs="Times New Roman"/>
          <w:sz w:val="28"/>
          <w:szCs w:val="28"/>
        </w:rPr>
        <w:lastRenderedPageBreak/>
        <w:tab/>
        <w:t xml:space="preserve">Проект направлен на создание ресурсного центра по обучению игре в шахматы учащихся 6 школ и воспитанников подготовительной группы 6 детских садов на базе МОУ </w:t>
      </w:r>
      <w:proofErr w:type="spellStart"/>
      <w:r w:rsidRPr="00AF09AF">
        <w:rPr>
          <w:rFonts w:ascii="Times New Roman" w:hAnsi="Times New Roman" w:cs="Times New Roman"/>
          <w:sz w:val="28"/>
          <w:szCs w:val="28"/>
        </w:rPr>
        <w:t>Новобиинской</w:t>
      </w:r>
      <w:proofErr w:type="spellEnd"/>
      <w:r w:rsidRPr="00AF09AF">
        <w:rPr>
          <w:rFonts w:ascii="Times New Roman" w:hAnsi="Times New Roman" w:cs="Times New Roman"/>
          <w:sz w:val="28"/>
          <w:szCs w:val="28"/>
        </w:rPr>
        <w:t xml:space="preserve"> СОШ.  Данный проект предполагает также открытие в 6 школах и 6 детских садах шахматных кружков, оснащение их необходимым инвентарем, а также подготовку педагогов по шахматам, проведение мастер-классов по обучению игре в шахматы.</w:t>
      </w:r>
      <w:r w:rsidRPr="00AF09AF">
        <w:rPr>
          <w:rFonts w:ascii="Times New Roman" w:hAnsi="Times New Roman" w:cs="Times New Roman"/>
          <w:sz w:val="28"/>
          <w:szCs w:val="28"/>
        </w:rPr>
        <w:br/>
      </w:r>
      <w:r w:rsidRPr="00AF09AF">
        <w:rPr>
          <w:rFonts w:ascii="Times New Roman" w:hAnsi="Times New Roman" w:cs="Times New Roman"/>
          <w:sz w:val="28"/>
          <w:szCs w:val="28"/>
        </w:rPr>
        <w:tab/>
        <w:t xml:space="preserve">В МОУ </w:t>
      </w:r>
      <w:proofErr w:type="spellStart"/>
      <w:r w:rsidRPr="00AF09AF">
        <w:rPr>
          <w:rFonts w:ascii="Times New Roman" w:hAnsi="Times New Roman" w:cs="Times New Roman"/>
          <w:sz w:val="28"/>
          <w:szCs w:val="28"/>
        </w:rPr>
        <w:t>Новобиинской</w:t>
      </w:r>
      <w:proofErr w:type="spellEnd"/>
      <w:r w:rsidRPr="00AF09AF">
        <w:rPr>
          <w:rFonts w:ascii="Times New Roman" w:hAnsi="Times New Roman" w:cs="Times New Roman"/>
          <w:sz w:val="28"/>
          <w:szCs w:val="28"/>
        </w:rPr>
        <w:t xml:space="preserve"> СОШ будет создана команда из 6 учащихся-волонтеров и 1 педагога, оборудовано помещение ресурсного центра, приобретены комплекты шахмат, шахматные часы, шахматные демонстрационные доски, шахматы парковые, рабочие тетради. Учащиеся-волонтеры с педагогом будут выезжать по школам и садам, проводить обучающие мастер-классы в школах и садах не менее 6 раз в каждом населенном пункте. Еще 6 занятий будут проходить в дистанционной форме. В каждой школе и детском саду будет приказом утвержден педагог по реализации данного проекта, который пройдет курсы повышения квалификации по шахматам. После завершения занятий, проводимых волонтерами, обученные педагоги продолжат обучать шахматам в своих учреждениях самостоятельно. Проект завершится проведением республиканского турнира-фестиваля по шахматам среди учащихся сельских школ.</w:t>
      </w:r>
    </w:p>
    <w:p w:rsidR="00FF63D9" w:rsidRPr="00AF09AF" w:rsidRDefault="00FF63D9" w:rsidP="00FF63D9">
      <w:pPr>
        <w:pStyle w:val="a7"/>
        <w:shd w:val="clear" w:color="auto" w:fill="FFFFFF"/>
        <w:spacing w:after="0" w:line="240" w:lineRule="auto"/>
        <w:ind w:left="0"/>
        <w:jc w:val="both"/>
        <w:rPr>
          <w:rFonts w:ascii="Times New Roman" w:hAnsi="Times New Roman" w:cs="Times New Roman"/>
          <w:sz w:val="28"/>
          <w:szCs w:val="28"/>
          <w:lang w:eastAsia="ru-RU"/>
        </w:rPr>
      </w:pPr>
      <w:r w:rsidRPr="00AF09AF">
        <w:rPr>
          <w:rFonts w:ascii="Times New Roman" w:hAnsi="Times New Roman" w:cs="Times New Roman"/>
          <w:sz w:val="28"/>
          <w:szCs w:val="28"/>
        </w:rPr>
        <w:tab/>
        <w:t xml:space="preserve">Проект </w:t>
      </w:r>
      <w:proofErr w:type="spellStart"/>
      <w:r w:rsidRPr="00AF09AF">
        <w:rPr>
          <w:rFonts w:ascii="Times New Roman" w:hAnsi="Times New Roman" w:cs="Times New Roman"/>
          <w:sz w:val="28"/>
          <w:szCs w:val="28"/>
        </w:rPr>
        <w:t>Полянкиной</w:t>
      </w:r>
      <w:proofErr w:type="spellEnd"/>
      <w:r w:rsidRPr="00AF09AF">
        <w:rPr>
          <w:rFonts w:ascii="Times New Roman" w:hAnsi="Times New Roman" w:cs="Times New Roman"/>
          <w:sz w:val="28"/>
          <w:szCs w:val="28"/>
        </w:rPr>
        <w:t xml:space="preserve"> А.В., заместителя директора МБОУ "</w:t>
      </w:r>
      <w:proofErr w:type="spellStart"/>
      <w:r w:rsidRPr="00AF09AF">
        <w:rPr>
          <w:rFonts w:ascii="Times New Roman" w:hAnsi="Times New Roman" w:cs="Times New Roman"/>
          <w:sz w:val="28"/>
          <w:szCs w:val="28"/>
        </w:rPr>
        <w:t>Вавожская</w:t>
      </w:r>
      <w:proofErr w:type="spellEnd"/>
      <w:r w:rsidRPr="00AF09AF">
        <w:rPr>
          <w:rFonts w:ascii="Times New Roman" w:hAnsi="Times New Roman" w:cs="Times New Roman"/>
          <w:sz w:val="28"/>
          <w:szCs w:val="28"/>
        </w:rPr>
        <w:t xml:space="preserve"> СОШ", "</w:t>
      </w:r>
      <w:r w:rsidRPr="00405D93">
        <w:rPr>
          <w:rFonts w:ascii="Times New Roman" w:hAnsi="Times New Roman" w:cs="Times New Roman"/>
          <w:b/>
          <w:sz w:val="28"/>
          <w:szCs w:val="28"/>
        </w:rPr>
        <w:t xml:space="preserve">Воспитание </w:t>
      </w:r>
      <w:proofErr w:type="spellStart"/>
      <w:r w:rsidRPr="00405D93">
        <w:rPr>
          <w:rFonts w:ascii="Times New Roman" w:hAnsi="Times New Roman" w:cs="Times New Roman"/>
          <w:b/>
          <w:sz w:val="28"/>
          <w:szCs w:val="28"/>
        </w:rPr>
        <w:t>по-скаутски</w:t>
      </w:r>
      <w:proofErr w:type="spellEnd"/>
      <w:r w:rsidRPr="00405D93">
        <w:rPr>
          <w:rFonts w:ascii="Times New Roman" w:hAnsi="Times New Roman" w:cs="Times New Roman"/>
          <w:b/>
          <w:sz w:val="28"/>
          <w:szCs w:val="28"/>
        </w:rPr>
        <w:t>"</w:t>
      </w:r>
      <w:r w:rsidRPr="00AF09AF">
        <w:rPr>
          <w:rFonts w:ascii="Times New Roman" w:hAnsi="Times New Roman" w:cs="Times New Roman"/>
          <w:sz w:val="28"/>
          <w:szCs w:val="28"/>
        </w:rPr>
        <w:t xml:space="preserve"> стал </w:t>
      </w:r>
      <w:r w:rsidRPr="00AF09AF">
        <w:rPr>
          <w:rFonts w:ascii="Times New Roman" w:hAnsi="Times New Roman" w:cs="Times New Roman"/>
          <w:color w:val="000000"/>
          <w:sz w:val="28"/>
          <w:szCs w:val="28"/>
          <w:shd w:val="clear" w:color="auto" w:fill="FFFFFF"/>
        </w:rPr>
        <w:t xml:space="preserve">победителем конкурса для физических лиц, </w:t>
      </w:r>
      <w:r w:rsidRPr="00AF09AF">
        <w:rPr>
          <w:rFonts w:ascii="Times New Roman" w:eastAsia="Times New Roman" w:hAnsi="Times New Roman" w:cs="Times New Roman"/>
          <w:color w:val="000000"/>
          <w:sz w:val="28"/>
          <w:szCs w:val="28"/>
          <w:lang w:eastAsia="ru-RU"/>
        </w:rPr>
        <w:t xml:space="preserve">организованного благотворительным фондом Владимира Потанина. </w:t>
      </w:r>
      <w:r w:rsidRPr="00AF09AF">
        <w:rPr>
          <w:rFonts w:ascii="Times New Roman" w:hAnsi="Times New Roman" w:cs="Times New Roman"/>
          <w:sz w:val="28"/>
          <w:szCs w:val="28"/>
          <w:lang w:eastAsia="ru-RU"/>
        </w:rPr>
        <w:t xml:space="preserve">Размер гранта 279,0 тыс. руб., </w:t>
      </w:r>
      <w:proofErr w:type="spellStart"/>
      <w:r w:rsidRPr="00AF09AF">
        <w:rPr>
          <w:rFonts w:ascii="Times New Roman" w:hAnsi="Times New Roman" w:cs="Times New Roman"/>
          <w:sz w:val="28"/>
          <w:szCs w:val="28"/>
          <w:lang w:eastAsia="ru-RU"/>
        </w:rPr>
        <w:t>софинансирование</w:t>
      </w:r>
      <w:proofErr w:type="spellEnd"/>
      <w:r w:rsidRPr="00AF09AF">
        <w:rPr>
          <w:rFonts w:ascii="Times New Roman" w:hAnsi="Times New Roman" w:cs="Times New Roman"/>
          <w:sz w:val="28"/>
          <w:szCs w:val="28"/>
          <w:lang w:eastAsia="ru-RU"/>
        </w:rPr>
        <w:t xml:space="preserve"> 118,4 тыс</w:t>
      </w:r>
      <w:proofErr w:type="gramStart"/>
      <w:r w:rsidRPr="00AF09AF">
        <w:rPr>
          <w:rFonts w:ascii="Times New Roman" w:hAnsi="Times New Roman" w:cs="Times New Roman"/>
          <w:sz w:val="28"/>
          <w:szCs w:val="28"/>
          <w:lang w:eastAsia="ru-RU"/>
        </w:rPr>
        <w:t>.р</w:t>
      </w:r>
      <w:proofErr w:type="gramEnd"/>
      <w:r w:rsidRPr="00AF09AF">
        <w:rPr>
          <w:rFonts w:ascii="Times New Roman" w:hAnsi="Times New Roman" w:cs="Times New Roman"/>
          <w:sz w:val="28"/>
          <w:szCs w:val="28"/>
          <w:lang w:eastAsia="ru-RU"/>
        </w:rPr>
        <w:t>уб., общая сумма расходов на реализацию проекта  397,4 тыс. руб.</w:t>
      </w:r>
    </w:p>
    <w:p w:rsidR="00FF63D9" w:rsidRPr="00AF09AF" w:rsidRDefault="00FF63D9" w:rsidP="00FF63D9">
      <w:pPr>
        <w:spacing w:after="0" w:line="240" w:lineRule="auto"/>
        <w:jc w:val="both"/>
        <w:rPr>
          <w:rFonts w:ascii="Times New Roman" w:hAnsi="Times New Roman" w:cs="Times New Roman"/>
          <w:sz w:val="28"/>
          <w:szCs w:val="28"/>
          <w:lang w:eastAsia="ru-RU"/>
        </w:rPr>
      </w:pPr>
      <w:r w:rsidRPr="00AF09AF">
        <w:rPr>
          <w:rFonts w:ascii="Times New Roman" w:hAnsi="Times New Roman" w:cs="Times New Roman"/>
          <w:sz w:val="28"/>
          <w:szCs w:val="28"/>
        </w:rPr>
        <w:tab/>
        <w:t xml:space="preserve">Проект предполагает создание семейного скаутского клуба для не менее 70 человек </w:t>
      </w:r>
      <w:proofErr w:type="gramStart"/>
      <w:r w:rsidRPr="00AF09AF">
        <w:rPr>
          <w:rFonts w:ascii="Times New Roman" w:hAnsi="Times New Roman" w:cs="Times New Roman"/>
          <w:sz w:val="28"/>
          <w:szCs w:val="28"/>
        </w:rPr>
        <w:t>из</w:t>
      </w:r>
      <w:proofErr w:type="gramEnd"/>
      <w:r w:rsidRPr="00AF09AF">
        <w:rPr>
          <w:rFonts w:ascii="Times New Roman" w:hAnsi="Times New Roman" w:cs="Times New Roman"/>
          <w:sz w:val="28"/>
          <w:szCs w:val="28"/>
        </w:rPr>
        <w:t xml:space="preserve"> с. Вавож. Цель проекта: укрепление семейных отношений  путем вовлечения семей с детьми, в том числе многодетных и малообеспеченных (не менее 30% от общего числа участников проекта) в активную совместную деятельность через создание семейного скаутского клуба. Преимущества для детей: получат новые навыки, посмотрят на родителей с другой стороны, научатся работать в команде со сверстниками и родителями, осознают необходимость и важность добрых дел, поверят в свои силы, будут проводить больше времени на свежем воздухе. Преимущества для родителей: станут активнее проводить время, проведут время со своими детьми, узнают о них большее, пообщаются с другими родителями, найдут новые увлечения, станут увереннее в себе.</w:t>
      </w:r>
    </w:p>
    <w:p w:rsidR="00FF63D9" w:rsidRDefault="00FF63D9" w:rsidP="00FF63D9">
      <w:pPr>
        <w:spacing w:after="0" w:line="240" w:lineRule="auto"/>
        <w:ind w:firstLine="708"/>
        <w:jc w:val="both"/>
        <w:rPr>
          <w:rFonts w:ascii="Times New Roman" w:hAnsi="Times New Roman" w:cs="Times New Roman"/>
          <w:b/>
          <w:i/>
          <w:color w:val="000000"/>
          <w:sz w:val="28"/>
          <w:szCs w:val="28"/>
        </w:rPr>
      </w:pPr>
      <w:r w:rsidRPr="00AF09AF">
        <w:rPr>
          <w:rFonts w:ascii="Times New Roman" w:hAnsi="Times New Roman" w:cs="Times New Roman"/>
          <w:sz w:val="28"/>
          <w:szCs w:val="28"/>
        </w:rPr>
        <w:t>В рамках проекта будет приобретено туристическое снаряжение (палатки, кемпинговая мебель, скаутская форма).</w:t>
      </w:r>
    </w:p>
    <w:p w:rsidR="00FF63D9" w:rsidRPr="00AF09AF" w:rsidRDefault="00FF63D9" w:rsidP="00FF63D9">
      <w:pPr>
        <w:spacing w:after="0" w:line="240" w:lineRule="auto"/>
        <w:ind w:firstLine="708"/>
        <w:jc w:val="both"/>
        <w:rPr>
          <w:rFonts w:ascii="Times New Roman" w:hAnsi="Times New Roman" w:cs="Times New Roman"/>
          <w:b/>
          <w:i/>
          <w:sz w:val="28"/>
          <w:szCs w:val="28"/>
        </w:rPr>
      </w:pPr>
      <w:r w:rsidRPr="00AF09AF">
        <w:rPr>
          <w:rFonts w:ascii="Times New Roman" w:hAnsi="Times New Roman" w:cs="Times New Roman"/>
          <w:b/>
          <w:i/>
          <w:color w:val="000000"/>
          <w:sz w:val="28"/>
          <w:szCs w:val="28"/>
        </w:rPr>
        <w:t>Проект молодежного инициативного бюджетирования "Атмосфера".</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В МБОУ "</w:t>
      </w:r>
      <w:proofErr w:type="spellStart"/>
      <w:r w:rsidRPr="00AF09AF">
        <w:rPr>
          <w:rFonts w:ascii="Times New Roman" w:hAnsi="Times New Roman" w:cs="Times New Roman"/>
          <w:sz w:val="28"/>
          <w:szCs w:val="28"/>
        </w:rPr>
        <w:t>Вавожская</w:t>
      </w:r>
      <w:proofErr w:type="spellEnd"/>
      <w:r w:rsidRPr="00AF09AF">
        <w:rPr>
          <w:rFonts w:ascii="Times New Roman" w:hAnsi="Times New Roman" w:cs="Times New Roman"/>
          <w:sz w:val="28"/>
          <w:szCs w:val="28"/>
        </w:rPr>
        <w:t xml:space="preserve"> СОШ" планируется реализация проекта «Атмосфера </w:t>
      </w:r>
      <w:r w:rsidRPr="00AF09AF">
        <w:rPr>
          <w:rFonts w:ascii="Times New Roman" w:hAnsi="Times New Roman" w:cs="Times New Roman"/>
          <w:sz w:val="28"/>
          <w:szCs w:val="28"/>
          <w:lang w:val="en-US"/>
        </w:rPr>
        <w:t>Chill</w:t>
      </w:r>
      <w:r w:rsidRPr="00AF09AF">
        <w:rPr>
          <w:rFonts w:ascii="Times New Roman" w:hAnsi="Times New Roman" w:cs="Times New Roman"/>
          <w:sz w:val="28"/>
          <w:szCs w:val="28"/>
        </w:rPr>
        <w:t xml:space="preserve">-а». </w:t>
      </w:r>
    </w:p>
    <w:p w:rsidR="00FF63D9" w:rsidRPr="00AF09AF" w:rsidRDefault="00FF63D9" w:rsidP="00FF63D9">
      <w:pPr>
        <w:spacing w:after="0" w:line="240" w:lineRule="auto"/>
        <w:jc w:val="both"/>
        <w:rPr>
          <w:rFonts w:ascii="Times New Roman" w:hAnsi="Times New Roman" w:cs="Times New Roman"/>
          <w:b/>
          <w:sz w:val="28"/>
          <w:szCs w:val="28"/>
        </w:rPr>
      </w:pPr>
      <w:r w:rsidRPr="00AF09AF">
        <w:rPr>
          <w:rFonts w:ascii="Times New Roman" w:hAnsi="Times New Roman" w:cs="Times New Roman"/>
          <w:sz w:val="28"/>
          <w:szCs w:val="28"/>
        </w:rPr>
        <w:t xml:space="preserve">Цель проекта: обустройство молодежного </w:t>
      </w:r>
      <w:proofErr w:type="spellStart"/>
      <w:r w:rsidRPr="00AF09AF">
        <w:rPr>
          <w:rFonts w:ascii="Times New Roman" w:hAnsi="Times New Roman" w:cs="Times New Roman"/>
          <w:sz w:val="28"/>
          <w:szCs w:val="28"/>
        </w:rPr>
        <w:t>коворкинга</w:t>
      </w:r>
      <w:proofErr w:type="spellEnd"/>
      <w:r w:rsidRPr="00AF09AF">
        <w:rPr>
          <w:rFonts w:ascii="Times New Roman" w:hAnsi="Times New Roman" w:cs="Times New Roman"/>
          <w:sz w:val="28"/>
          <w:szCs w:val="28"/>
        </w:rPr>
        <w:t xml:space="preserve"> в кабинете № 21. Сумма проекта - 261,9 тыс. руб.</w:t>
      </w:r>
    </w:p>
    <w:p w:rsidR="00FF63D9" w:rsidRPr="00AF09AF" w:rsidRDefault="00FF63D9" w:rsidP="00FF63D9">
      <w:pPr>
        <w:spacing w:after="0" w:line="240" w:lineRule="auto"/>
        <w:jc w:val="both"/>
        <w:rPr>
          <w:rFonts w:ascii="Times New Roman" w:hAnsi="Times New Roman" w:cs="Times New Roman"/>
          <w:sz w:val="28"/>
          <w:szCs w:val="28"/>
        </w:rPr>
      </w:pPr>
      <w:r w:rsidRPr="00AF09AF">
        <w:rPr>
          <w:rFonts w:ascii="Times New Roman" w:hAnsi="Times New Roman" w:cs="Times New Roman"/>
          <w:sz w:val="28"/>
          <w:szCs w:val="28"/>
        </w:rPr>
        <w:tab/>
        <w:t>МБОУ "</w:t>
      </w:r>
      <w:proofErr w:type="spellStart"/>
      <w:r w:rsidRPr="00AF09AF">
        <w:rPr>
          <w:rFonts w:ascii="Times New Roman" w:hAnsi="Times New Roman" w:cs="Times New Roman"/>
          <w:sz w:val="28"/>
          <w:szCs w:val="28"/>
        </w:rPr>
        <w:t>Вавожская</w:t>
      </w:r>
      <w:proofErr w:type="spellEnd"/>
      <w:r w:rsidRPr="00AF09AF">
        <w:rPr>
          <w:rFonts w:ascii="Times New Roman" w:hAnsi="Times New Roman" w:cs="Times New Roman"/>
          <w:sz w:val="28"/>
          <w:szCs w:val="28"/>
        </w:rPr>
        <w:t xml:space="preserve"> СОШ" реализовала проекта  «День в кроссовках».  На проведение спортивного </w:t>
      </w:r>
      <w:proofErr w:type="spellStart"/>
      <w:r w:rsidRPr="00AF09AF">
        <w:rPr>
          <w:rFonts w:ascii="Times New Roman" w:hAnsi="Times New Roman" w:cs="Times New Roman"/>
          <w:sz w:val="28"/>
          <w:szCs w:val="28"/>
        </w:rPr>
        <w:t>челленджа</w:t>
      </w:r>
      <w:proofErr w:type="spellEnd"/>
      <w:r w:rsidRPr="00AF09AF">
        <w:rPr>
          <w:rFonts w:ascii="Times New Roman" w:hAnsi="Times New Roman" w:cs="Times New Roman"/>
          <w:sz w:val="28"/>
          <w:szCs w:val="28"/>
        </w:rPr>
        <w:t xml:space="preserve"> направлено 65,9 тыс. руб. </w:t>
      </w:r>
    </w:p>
    <w:p w:rsidR="00FF63D9" w:rsidRDefault="00FF63D9" w:rsidP="00FF63D9">
      <w:pPr>
        <w:pStyle w:val="LO-normal"/>
        <w:ind w:firstLine="567"/>
        <w:jc w:val="both"/>
        <w:rPr>
          <w:rFonts w:cs="Times New Roman"/>
          <w:b/>
          <w:i/>
          <w:sz w:val="28"/>
          <w:szCs w:val="28"/>
        </w:rPr>
      </w:pPr>
      <w:r w:rsidRPr="00AF09AF">
        <w:rPr>
          <w:rFonts w:cs="Times New Roman"/>
          <w:sz w:val="28"/>
          <w:szCs w:val="28"/>
        </w:rPr>
        <w:lastRenderedPageBreak/>
        <w:tab/>
        <w:t xml:space="preserve">В рамках проекта </w:t>
      </w:r>
      <w:r w:rsidRPr="00AF09AF">
        <w:rPr>
          <w:rFonts w:eastAsia="Times New Roman" w:cs="Times New Roman"/>
          <w:color w:val="000000"/>
          <w:sz w:val="28"/>
          <w:szCs w:val="28"/>
        </w:rPr>
        <w:t>«</w:t>
      </w:r>
      <w:r w:rsidRPr="00AF09AF">
        <w:rPr>
          <w:rFonts w:eastAsia="Times New Roman" w:cs="Times New Roman"/>
          <w:color w:val="000000"/>
          <w:sz w:val="28"/>
          <w:szCs w:val="28"/>
          <w:lang w:val="en-US"/>
        </w:rPr>
        <w:t>School</w:t>
      </w:r>
      <w:r w:rsidRPr="00AF09AF">
        <w:rPr>
          <w:rFonts w:eastAsia="Times New Roman" w:cs="Times New Roman"/>
          <w:color w:val="000000"/>
          <w:sz w:val="28"/>
          <w:szCs w:val="28"/>
        </w:rPr>
        <w:t xml:space="preserve"> </w:t>
      </w:r>
      <w:r w:rsidRPr="00AF09AF">
        <w:rPr>
          <w:rFonts w:eastAsia="Times New Roman" w:cs="Times New Roman"/>
          <w:color w:val="000000"/>
          <w:sz w:val="28"/>
          <w:szCs w:val="28"/>
          <w:lang w:val="en-US"/>
        </w:rPr>
        <w:t>Good</w:t>
      </w:r>
      <w:r w:rsidRPr="00AF09AF">
        <w:rPr>
          <w:rFonts w:eastAsia="Times New Roman" w:cs="Times New Roman"/>
          <w:color w:val="000000"/>
          <w:sz w:val="28"/>
          <w:szCs w:val="28"/>
        </w:rPr>
        <w:t xml:space="preserve"> </w:t>
      </w:r>
      <w:r w:rsidRPr="00AF09AF">
        <w:rPr>
          <w:rFonts w:eastAsia="Times New Roman" w:cs="Times New Roman"/>
          <w:color w:val="000000"/>
          <w:sz w:val="28"/>
          <w:szCs w:val="28"/>
          <w:lang w:val="en-US"/>
        </w:rPr>
        <w:t>Park</w:t>
      </w:r>
      <w:r w:rsidRPr="00AF09AF">
        <w:rPr>
          <w:rFonts w:eastAsia="Times New Roman" w:cs="Times New Roman"/>
          <w:color w:val="000000"/>
          <w:sz w:val="28"/>
          <w:szCs w:val="28"/>
        </w:rPr>
        <w:t xml:space="preserve">» благоустроена площадка на территории </w:t>
      </w:r>
      <w:r w:rsidRPr="00AF09AF">
        <w:rPr>
          <w:rFonts w:cs="Times New Roman"/>
          <w:sz w:val="28"/>
          <w:szCs w:val="28"/>
        </w:rPr>
        <w:t xml:space="preserve">МОУ </w:t>
      </w:r>
      <w:proofErr w:type="spellStart"/>
      <w:r w:rsidRPr="00AF09AF">
        <w:rPr>
          <w:rFonts w:cs="Times New Roman"/>
          <w:sz w:val="28"/>
          <w:szCs w:val="28"/>
        </w:rPr>
        <w:t>Какможская</w:t>
      </w:r>
      <w:proofErr w:type="spellEnd"/>
      <w:r w:rsidRPr="00AF09AF">
        <w:rPr>
          <w:rFonts w:cs="Times New Roman"/>
          <w:sz w:val="28"/>
          <w:szCs w:val="28"/>
        </w:rPr>
        <w:t xml:space="preserve">  СОШ. На реализацию проекта направлено 318,0 тыс. руб.</w:t>
      </w:r>
    </w:p>
    <w:p w:rsidR="00FF63D9" w:rsidRDefault="00FF63D9" w:rsidP="00FF63D9">
      <w:pPr>
        <w:spacing w:after="0" w:line="240" w:lineRule="auto"/>
        <w:jc w:val="center"/>
        <w:rPr>
          <w:rFonts w:ascii="Times New Roman" w:hAnsi="Times New Roman" w:cs="Times New Roman"/>
          <w:b/>
          <w:i/>
          <w:sz w:val="28"/>
          <w:szCs w:val="28"/>
        </w:rPr>
      </w:pPr>
      <w:r w:rsidRPr="00AF09AF">
        <w:rPr>
          <w:rFonts w:ascii="Times New Roman" w:hAnsi="Times New Roman" w:cs="Times New Roman"/>
          <w:b/>
          <w:i/>
          <w:sz w:val="28"/>
          <w:szCs w:val="28"/>
        </w:rPr>
        <w:t>Основные проблемы эффективного функционирования</w:t>
      </w:r>
    </w:p>
    <w:p w:rsidR="00FF63D9" w:rsidRDefault="00FF63D9" w:rsidP="00FF63D9">
      <w:pPr>
        <w:spacing w:after="0" w:line="240" w:lineRule="auto"/>
        <w:jc w:val="center"/>
        <w:rPr>
          <w:rFonts w:ascii="Times New Roman" w:hAnsi="Times New Roman" w:cs="Times New Roman"/>
          <w:b/>
          <w:i/>
          <w:sz w:val="28"/>
          <w:szCs w:val="28"/>
        </w:rPr>
      </w:pPr>
      <w:r w:rsidRPr="00AF09AF">
        <w:rPr>
          <w:rFonts w:ascii="Times New Roman" w:hAnsi="Times New Roman" w:cs="Times New Roman"/>
          <w:b/>
          <w:i/>
          <w:sz w:val="28"/>
          <w:szCs w:val="28"/>
        </w:rPr>
        <w:t>у</w:t>
      </w:r>
      <w:r>
        <w:rPr>
          <w:rFonts w:ascii="Times New Roman" w:hAnsi="Times New Roman" w:cs="Times New Roman"/>
          <w:b/>
          <w:i/>
          <w:sz w:val="28"/>
          <w:szCs w:val="28"/>
        </w:rPr>
        <w:t>чреждений отрасли «Образование»</w:t>
      </w:r>
    </w:p>
    <w:p w:rsidR="00FF63D9" w:rsidRPr="00AF09AF" w:rsidRDefault="00FF63D9" w:rsidP="00FF63D9">
      <w:pPr>
        <w:shd w:val="clear" w:color="auto" w:fill="FFFFFF"/>
        <w:spacing w:after="0" w:line="240" w:lineRule="auto"/>
        <w:jc w:val="both"/>
        <w:rPr>
          <w:rFonts w:ascii="Times New Roman" w:hAnsi="Times New Roman" w:cs="Times New Roman"/>
          <w:color w:val="000000"/>
          <w:sz w:val="28"/>
          <w:szCs w:val="28"/>
        </w:rPr>
      </w:pPr>
      <w:r w:rsidRPr="00AF09AF">
        <w:rPr>
          <w:rFonts w:ascii="Times New Roman" w:hAnsi="Times New Roman" w:cs="Times New Roman"/>
          <w:color w:val="000000"/>
          <w:sz w:val="28"/>
          <w:szCs w:val="28"/>
        </w:rPr>
        <w:tab/>
        <w:t>1.  Первая проблема - проблема материально-хозяйственного обеспечения. Она заключается в ограниченном хозяйственном обеспечении образовательных учреждений. В бюджете не предусматриваются средства на приобретение мебели, оборудования, канцтоваров, недостаточно выделяются средства на приобретение средств обучения и воспитания.</w:t>
      </w:r>
    </w:p>
    <w:p w:rsidR="00FF63D9" w:rsidRDefault="00FF63D9" w:rsidP="00FF63D9">
      <w:pPr>
        <w:shd w:val="clear" w:color="auto" w:fill="FFFFFF"/>
        <w:spacing w:after="0" w:line="240" w:lineRule="auto"/>
        <w:jc w:val="both"/>
        <w:rPr>
          <w:rFonts w:ascii="Times New Roman" w:hAnsi="Times New Roman" w:cs="Times New Roman"/>
          <w:color w:val="000000"/>
          <w:sz w:val="28"/>
          <w:szCs w:val="28"/>
        </w:rPr>
      </w:pPr>
      <w:r w:rsidRPr="00AF09AF">
        <w:rPr>
          <w:rFonts w:ascii="Times New Roman" w:hAnsi="Times New Roman" w:cs="Times New Roman"/>
          <w:color w:val="000000"/>
          <w:sz w:val="28"/>
          <w:szCs w:val="28"/>
        </w:rPr>
        <w:tab/>
        <w:t xml:space="preserve">2. Вторая проблема - дефицит педагогических работников. Самой острой проблемой  является нехватка педагогов-предметников. </w:t>
      </w:r>
    </w:p>
    <w:p w:rsidR="00FF63D9" w:rsidRDefault="00FF63D9" w:rsidP="00FF63D9">
      <w:pPr>
        <w:shd w:val="clear" w:color="auto" w:fill="FFFFFF"/>
        <w:spacing w:after="0" w:line="240" w:lineRule="auto"/>
        <w:jc w:val="center"/>
        <w:rPr>
          <w:rFonts w:ascii="Times New Roman" w:hAnsi="Times New Roman" w:cs="Times New Roman"/>
          <w:b/>
          <w:color w:val="000000"/>
          <w:sz w:val="28"/>
          <w:szCs w:val="28"/>
        </w:rPr>
      </w:pPr>
    </w:p>
    <w:p w:rsidR="00FF63D9" w:rsidRPr="006873DA" w:rsidRDefault="00FF63D9" w:rsidP="00FF63D9">
      <w:pPr>
        <w:spacing w:after="0" w:line="240" w:lineRule="auto"/>
        <w:jc w:val="center"/>
        <w:rPr>
          <w:rFonts w:ascii="Times New Roman" w:hAnsi="Times New Roman" w:cs="Times New Roman"/>
          <w:b/>
          <w:color w:val="000000"/>
          <w:sz w:val="28"/>
          <w:szCs w:val="28"/>
        </w:rPr>
      </w:pPr>
      <w:r w:rsidRPr="006873DA">
        <w:rPr>
          <w:rFonts w:ascii="Times New Roman" w:hAnsi="Times New Roman" w:cs="Times New Roman"/>
          <w:b/>
          <w:color w:val="000000"/>
          <w:sz w:val="28"/>
          <w:szCs w:val="28"/>
        </w:rPr>
        <w:t>Культура и искусство</w:t>
      </w:r>
    </w:p>
    <w:p w:rsidR="00FF63D9" w:rsidRPr="006873DA" w:rsidRDefault="00FF63D9" w:rsidP="00FF63D9">
      <w:pPr>
        <w:spacing w:after="0" w:line="240" w:lineRule="auto"/>
        <w:ind w:firstLine="708"/>
        <w:jc w:val="both"/>
        <w:rPr>
          <w:rFonts w:ascii="Times New Roman" w:hAnsi="Times New Roman" w:cs="Times New Roman"/>
          <w:color w:val="000000"/>
          <w:spacing w:val="1"/>
          <w:sz w:val="28"/>
          <w:szCs w:val="28"/>
        </w:rPr>
      </w:pPr>
      <w:r w:rsidRPr="006873DA">
        <w:rPr>
          <w:rFonts w:ascii="Times New Roman" w:hAnsi="Times New Roman" w:cs="Times New Roman"/>
          <w:color w:val="000000"/>
          <w:spacing w:val="1"/>
          <w:sz w:val="28"/>
          <w:szCs w:val="28"/>
        </w:rPr>
        <w:t xml:space="preserve">В 2021 году </w:t>
      </w:r>
      <w:proofErr w:type="gramStart"/>
      <w:r w:rsidRPr="006873DA">
        <w:rPr>
          <w:rFonts w:ascii="Times New Roman" w:hAnsi="Times New Roman" w:cs="Times New Roman"/>
          <w:color w:val="000000"/>
          <w:spacing w:val="1"/>
          <w:sz w:val="28"/>
          <w:szCs w:val="28"/>
        </w:rPr>
        <w:t>ликвидирован</w:t>
      </w:r>
      <w:proofErr w:type="gramEnd"/>
      <w:r w:rsidRPr="006873DA">
        <w:rPr>
          <w:rFonts w:ascii="Times New Roman" w:hAnsi="Times New Roman" w:cs="Times New Roman"/>
          <w:color w:val="000000"/>
          <w:spacing w:val="1"/>
          <w:sz w:val="28"/>
          <w:szCs w:val="28"/>
        </w:rPr>
        <w:t xml:space="preserve"> МБУК «</w:t>
      </w:r>
      <w:proofErr w:type="spellStart"/>
      <w:r w:rsidRPr="006873DA">
        <w:rPr>
          <w:rFonts w:ascii="Times New Roman" w:hAnsi="Times New Roman" w:cs="Times New Roman"/>
          <w:color w:val="000000"/>
          <w:spacing w:val="1"/>
          <w:sz w:val="28"/>
          <w:szCs w:val="28"/>
        </w:rPr>
        <w:t>Вавожский</w:t>
      </w:r>
      <w:proofErr w:type="spellEnd"/>
      <w:r w:rsidRPr="006873DA">
        <w:rPr>
          <w:rFonts w:ascii="Times New Roman" w:hAnsi="Times New Roman" w:cs="Times New Roman"/>
          <w:color w:val="000000"/>
          <w:spacing w:val="1"/>
          <w:sz w:val="28"/>
          <w:szCs w:val="28"/>
        </w:rPr>
        <w:t xml:space="preserve"> </w:t>
      </w:r>
      <w:proofErr w:type="spellStart"/>
      <w:r w:rsidRPr="006873DA">
        <w:rPr>
          <w:rFonts w:ascii="Times New Roman" w:hAnsi="Times New Roman" w:cs="Times New Roman"/>
          <w:color w:val="000000"/>
          <w:spacing w:val="1"/>
          <w:sz w:val="28"/>
          <w:szCs w:val="28"/>
        </w:rPr>
        <w:t>ЦДПИиР</w:t>
      </w:r>
      <w:proofErr w:type="spellEnd"/>
      <w:r w:rsidRPr="006873DA">
        <w:rPr>
          <w:rFonts w:ascii="Times New Roman" w:hAnsi="Times New Roman" w:cs="Times New Roman"/>
          <w:color w:val="000000"/>
          <w:spacing w:val="1"/>
          <w:sz w:val="28"/>
          <w:szCs w:val="28"/>
        </w:rPr>
        <w:t xml:space="preserve">». </w:t>
      </w:r>
    </w:p>
    <w:p w:rsidR="00FF63D9" w:rsidRPr="006873DA" w:rsidRDefault="00FF63D9" w:rsidP="00FF63D9">
      <w:pPr>
        <w:spacing w:after="0" w:line="240" w:lineRule="auto"/>
        <w:jc w:val="both"/>
        <w:rPr>
          <w:rFonts w:ascii="Times New Roman" w:hAnsi="Times New Roman" w:cs="Times New Roman"/>
          <w:color w:val="000000"/>
          <w:spacing w:val="1"/>
          <w:sz w:val="28"/>
          <w:szCs w:val="28"/>
        </w:rPr>
      </w:pPr>
      <w:r w:rsidRPr="006873DA">
        <w:rPr>
          <w:rFonts w:ascii="Times New Roman" w:hAnsi="Times New Roman" w:cs="Times New Roman"/>
          <w:color w:val="000000"/>
          <w:spacing w:val="1"/>
          <w:sz w:val="28"/>
          <w:szCs w:val="28"/>
        </w:rPr>
        <w:t xml:space="preserve">          </w:t>
      </w:r>
      <w:r w:rsidRPr="00CF69A7">
        <w:rPr>
          <w:rFonts w:ascii="Times New Roman" w:hAnsi="Times New Roman" w:cs="Times New Roman"/>
          <w:color w:val="000000"/>
          <w:spacing w:val="1"/>
          <w:sz w:val="28"/>
          <w:szCs w:val="28"/>
        </w:rPr>
        <w:t xml:space="preserve">Количество проводимых мероприятий в 2022 году прогнозируется меньше, в связи с тем, что в 2021 году на территории Вавожского района проводились мероприятия республиканского масштаба:  «Гербер» и Зимние сельские спортивные игры. </w:t>
      </w:r>
    </w:p>
    <w:p w:rsidR="00FF63D9" w:rsidRPr="006873DA" w:rsidRDefault="00FF63D9" w:rsidP="00FF63D9">
      <w:pPr>
        <w:spacing w:after="0" w:line="240" w:lineRule="auto"/>
        <w:jc w:val="both"/>
        <w:rPr>
          <w:rFonts w:ascii="Times New Roman" w:hAnsi="Times New Roman" w:cs="Times New Roman"/>
          <w:color w:val="000000"/>
          <w:spacing w:val="1"/>
          <w:sz w:val="28"/>
          <w:szCs w:val="28"/>
        </w:rPr>
      </w:pPr>
      <w:r w:rsidRPr="006873DA">
        <w:rPr>
          <w:rFonts w:ascii="Times New Roman" w:hAnsi="Times New Roman" w:cs="Times New Roman"/>
          <w:color w:val="000000"/>
          <w:spacing w:val="1"/>
          <w:sz w:val="28"/>
          <w:szCs w:val="28"/>
        </w:rPr>
        <w:t xml:space="preserve">          По этой же причине уменьшилось количество платных мероприятий.</w:t>
      </w:r>
    </w:p>
    <w:p w:rsidR="00FF63D9" w:rsidRPr="006873DA" w:rsidRDefault="00FF63D9" w:rsidP="00FF63D9">
      <w:pPr>
        <w:spacing w:after="0" w:line="240" w:lineRule="auto"/>
        <w:jc w:val="both"/>
        <w:rPr>
          <w:rFonts w:ascii="Times New Roman" w:hAnsi="Times New Roman" w:cs="Times New Roman"/>
          <w:sz w:val="28"/>
          <w:szCs w:val="28"/>
        </w:rPr>
      </w:pPr>
      <w:r w:rsidRPr="006873DA">
        <w:rPr>
          <w:rFonts w:ascii="Times New Roman" w:hAnsi="Times New Roman" w:cs="Times New Roman"/>
          <w:sz w:val="28"/>
          <w:szCs w:val="28"/>
        </w:rPr>
        <w:t xml:space="preserve">           В 2021 и 2022 году планируем увеличение объёма услуг в области туризма  за счет байдарочных маршрутов.                   </w:t>
      </w:r>
    </w:p>
    <w:p w:rsidR="00FF63D9" w:rsidRPr="006873DA" w:rsidRDefault="00FF63D9" w:rsidP="00FF63D9">
      <w:pPr>
        <w:spacing w:after="0"/>
        <w:jc w:val="both"/>
        <w:rPr>
          <w:rFonts w:ascii="Times New Roman" w:hAnsi="Times New Roman" w:cs="Times New Roman"/>
          <w:sz w:val="28"/>
          <w:szCs w:val="28"/>
          <w:shd w:val="clear" w:color="auto" w:fill="FFFFFF"/>
          <w:lang w:eastAsia="ar-SA"/>
        </w:rPr>
      </w:pPr>
      <w:r w:rsidRPr="006873DA">
        <w:rPr>
          <w:rFonts w:ascii="Times New Roman" w:hAnsi="Times New Roman" w:cs="Times New Roman"/>
          <w:b/>
          <w:bCs/>
          <w:sz w:val="28"/>
          <w:szCs w:val="28"/>
          <w:shd w:val="clear" w:color="auto" w:fill="FFFFFF"/>
        </w:rPr>
        <w:t>Основные проблемы эффективного функционирования учреждений отрасли «Культура»</w:t>
      </w:r>
      <w:r w:rsidRPr="006873DA">
        <w:rPr>
          <w:rFonts w:ascii="Times New Roman" w:hAnsi="Times New Roman" w:cs="Times New Roman"/>
          <w:sz w:val="28"/>
          <w:szCs w:val="28"/>
          <w:shd w:val="clear" w:color="auto" w:fill="FFFFFF"/>
        </w:rPr>
        <w:t>:</w:t>
      </w:r>
    </w:p>
    <w:p w:rsidR="00FF63D9" w:rsidRPr="006873DA" w:rsidRDefault="00FF63D9" w:rsidP="00FF63D9">
      <w:pPr>
        <w:numPr>
          <w:ilvl w:val="0"/>
          <w:numId w:val="4"/>
        </w:numPr>
        <w:suppressAutoHyphens/>
        <w:spacing w:after="0" w:line="240" w:lineRule="auto"/>
        <w:jc w:val="both"/>
        <w:rPr>
          <w:rFonts w:ascii="Times New Roman" w:hAnsi="Times New Roman" w:cs="Times New Roman"/>
          <w:sz w:val="28"/>
          <w:szCs w:val="28"/>
        </w:rPr>
      </w:pPr>
      <w:r w:rsidRPr="006873DA">
        <w:rPr>
          <w:rFonts w:ascii="Times New Roman" w:hAnsi="Times New Roman" w:cs="Times New Roman"/>
          <w:sz w:val="28"/>
          <w:szCs w:val="28"/>
          <w:shd w:val="clear" w:color="auto" w:fill="FFFFFF"/>
        </w:rPr>
        <w:t xml:space="preserve">Отсутствие высокоскоростного интернета в учреждениях на периферии. </w:t>
      </w:r>
    </w:p>
    <w:p w:rsidR="00FF63D9" w:rsidRPr="006873DA" w:rsidRDefault="00FF63D9" w:rsidP="00FF63D9">
      <w:pPr>
        <w:numPr>
          <w:ilvl w:val="0"/>
          <w:numId w:val="4"/>
        </w:numPr>
        <w:suppressAutoHyphens/>
        <w:spacing w:after="0" w:line="240" w:lineRule="auto"/>
        <w:jc w:val="both"/>
        <w:rPr>
          <w:rFonts w:ascii="Times New Roman" w:hAnsi="Times New Roman" w:cs="Times New Roman"/>
          <w:sz w:val="28"/>
          <w:szCs w:val="28"/>
        </w:rPr>
      </w:pPr>
      <w:r w:rsidRPr="006873DA">
        <w:rPr>
          <w:rFonts w:ascii="Times New Roman" w:hAnsi="Times New Roman" w:cs="Times New Roman"/>
          <w:sz w:val="28"/>
          <w:szCs w:val="28"/>
          <w:shd w:val="clear" w:color="auto" w:fill="FFFFFF"/>
        </w:rPr>
        <w:t>Слабая материально-техническая база учреждений (необходимо приобретение орг. техники, мебели и т.д.).</w:t>
      </w:r>
    </w:p>
    <w:p w:rsidR="00FF63D9" w:rsidRPr="006873DA" w:rsidRDefault="00FF63D9" w:rsidP="00FF63D9">
      <w:pPr>
        <w:spacing w:after="0" w:line="240" w:lineRule="auto"/>
        <w:jc w:val="both"/>
        <w:rPr>
          <w:rFonts w:ascii="Times New Roman" w:hAnsi="Times New Roman" w:cs="Times New Roman"/>
          <w:b/>
          <w:sz w:val="28"/>
          <w:szCs w:val="28"/>
        </w:rPr>
      </w:pPr>
      <w:r w:rsidRPr="006873DA">
        <w:rPr>
          <w:rFonts w:ascii="Times New Roman" w:hAnsi="Times New Roman" w:cs="Times New Roman"/>
          <w:b/>
          <w:sz w:val="28"/>
          <w:szCs w:val="28"/>
          <w:shd w:val="clear" w:color="auto" w:fill="FFFFFF"/>
        </w:rPr>
        <w:t xml:space="preserve">Совершенствование кадровой политики: </w:t>
      </w:r>
      <w:r w:rsidRPr="006873DA">
        <w:rPr>
          <w:rFonts w:ascii="Times New Roman" w:hAnsi="Times New Roman" w:cs="Times New Roman"/>
          <w:sz w:val="28"/>
          <w:szCs w:val="28"/>
          <w:shd w:val="clear" w:color="auto" w:fill="FFFFFF"/>
        </w:rPr>
        <w:t>низкий процент высокопрофессиональных кадров узкой направленности в учреждениях. Есть потребность в молодых кадрах, которые стараются после окончания учебных заведений остаться в городах. Возможно, данную проблему получиться решить в будущем, когда начнет работать программа «Земский работник культуры».</w:t>
      </w:r>
    </w:p>
    <w:p w:rsidR="00FF63D9" w:rsidRPr="006873DA" w:rsidRDefault="00FF63D9" w:rsidP="00FF63D9">
      <w:pPr>
        <w:pStyle w:val="Standard"/>
        <w:jc w:val="both"/>
        <w:rPr>
          <w:rFonts w:cs="Times New Roman"/>
          <w:sz w:val="28"/>
          <w:szCs w:val="28"/>
          <w:lang w:val="ru-RU"/>
        </w:rPr>
      </w:pPr>
      <w:r w:rsidRPr="006873DA">
        <w:rPr>
          <w:rFonts w:cs="Times New Roman"/>
          <w:b/>
          <w:sz w:val="28"/>
          <w:szCs w:val="28"/>
          <w:lang w:val="ru-RU"/>
        </w:rPr>
        <w:t>Участие в реализации целевых республиканских и федеральных программ:</w:t>
      </w:r>
      <w:r w:rsidRPr="006873DA">
        <w:rPr>
          <w:rFonts w:cs="Times New Roman"/>
          <w:sz w:val="28"/>
          <w:szCs w:val="28"/>
          <w:lang w:val="ru-RU"/>
        </w:rPr>
        <w:t xml:space="preserve">    - Деятельность по популяризации, формированию удмуртской культуры основывается на исполнении Указа Президента РФ «О стратегии государственной национальной политики Российской Федерации на период до 2025 года»;</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 xml:space="preserve"> - Деятельность по формированию и популяризации здорового образа жизни населения и профилактику асоциальных явлений в Удмуртской Республике основывается на исполнении Комплексного межведомственного плана мероприятий по формированию здорового образа жизни населения Удмуртской Республики на 2016-2020гг., утвержденной </w:t>
      </w:r>
      <w:r w:rsidRPr="006873DA">
        <w:rPr>
          <w:rFonts w:cs="Times New Roman"/>
          <w:color w:val="3D3D3D"/>
          <w:sz w:val="28"/>
          <w:szCs w:val="28"/>
          <w:lang w:val="ru-RU"/>
        </w:rPr>
        <w:t xml:space="preserve">Комиссией при Правительстве </w:t>
      </w:r>
      <w:r w:rsidRPr="006873DA">
        <w:rPr>
          <w:rFonts w:cs="Times New Roman"/>
          <w:color w:val="000000"/>
          <w:sz w:val="28"/>
          <w:szCs w:val="28"/>
          <w:lang w:val="ru-RU"/>
        </w:rPr>
        <w:t>Удмуртской Республики по вопросам охраны здоровья граждан Удмуртской Республики.</w:t>
      </w:r>
    </w:p>
    <w:p w:rsidR="00FF63D9" w:rsidRPr="006873DA" w:rsidRDefault="00FF63D9" w:rsidP="00FF63D9">
      <w:pPr>
        <w:pStyle w:val="Standard"/>
        <w:jc w:val="both"/>
        <w:rPr>
          <w:rFonts w:cs="Times New Roman"/>
          <w:sz w:val="28"/>
          <w:szCs w:val="28"/>
          <w:lang w:val="ru-RU"/>
        </w:rPr>
      </w:pPr>
      <w:r w:rsidRPr="006873DA">
        <w:rPr>
          <w:rFonts w:cs="Times New Roman"/>
          <w:color w:val="3D3D3D"/>
          <w:sz w:val="28"/>
          <w:szCs w:val="28"/>
          <w:lang w:val="ru-RU"/>
        </w:rPr>
        <w:t xml:space="preserve">- </w:t>
      </w:r>
      <w:r w:rsidRPr="006873DA">
        <w:rPr>
          <w:rFonts w:cs="Times New Roman"/>
          <w:sz w:val="28"/>
          <w:szCs w:val="28"/>
          <w:lang w:val="ru-RU"/>
        </w:rPr>
        <w:t xml:space="preserve">Деятельность по популяризации </w:t>
      </w:r>
      <w:proofErr w:type="gramStart"/>
      <w:r w:rsidRPr="006873DA">
        <w:rPr>
          <w:rFonts w:cs="Times New Roman"/>
          <w:sz w:val="28"/>
          <w:szCs w:val="28"/>
          <w:lang w:val="ru-RU"/>
        </w:rPr>
        <w:t>календарных дат текущего периода, способствующих развитию культуры здорового образа жизни среди различных слоев и социальных групп населения строится</w:t>
      </w:r>
      <w:proofErr w:type="gramEnd"/>
      <w:r w:rsidRPr="006873DA">
        <w:rPr>
          <w:rFonts w:cs="Times New Roman"/>
          <w:sz w:val="28"/>
          <w:szCs w:val="28"/>
          <w:lang w:val="ru-RU"/>
        </w:rPr>
        <w:t xml:space="preserve"> в соответствии с</w:t>
      </w:r>
      <w:r w:rsidRPr="006873DA">
        <w:rPr>
          <w:rFonts w:cs="Times New Roman"/>
          <w:b/>
          <w:bCs/>
          <w:sz w:val="28"/>
          <w:szCs w:val="28"/>
          <w:lang w:val="ru-RU"/>
        </w:rPr>
        <w:t xml:space="preserve"> </w:t>
      </w:r>
      <w:r w:rsidRPr="006873DA">
        <w:rPr>
          <w:rFonts w:cs="Times New Roman"/>
          <w:b/>
          <w:bCs/>
          <w:i/>
          <w:iCs/>
          <w:sz w:val="28"/>
          <w:szCs w:val="28"/>
          <w:lang w:val="ru-RU"/>
        </w:rPr>
        <w:t xml:space="preserve"> </w:t>
      </w:r>
      <w:r w:rsidRPr="006873DA">
        <w:rPr>
          <w:rFonts w:cs="Times New Roman"/>
          <w:sz w:val="28"/>
          <w:szCs w:val="28"/>
          <w:lang w:val="ru-RU"/>
        </w:rPr>
        <w:t xml:space="preserve">Календарем </w:t>
      </w:r>
      <w:r w:rsidRPr="006873DA">
        <w:rPr>
          <w:rFonts w:cs="Times New Roman"/>
          <w:sz w:val="28"/>
          <w:szCs w:val="28"/>
          <w:lang w:val="ru-RU"/>
        </w:rPr>
        <w:lastRenderedPageBreak/>
        <w:t>профилактических дат Удмуртской Республики, утвержденного распоряжением Правительством УР 29.12.17 № 1756- р.</w:t>
      </w:r>
    </w:p>
    <w:p w:rsidR="00FF63D9" w:rsidRPr="006873DA" w:rsidRDefault="00FF63D9" w:rsidP="00FF63D9">
      <w:pPr>
        <w:pStyle w:val="Standard"/>
        <w:jc w:val="both"/>
        <w:rPr>
          <w:rFonts w:cs="Times New Roman"/>
          <w:sz w:val="28"/>
          <w:szCs w:val="28"/>
          <w:lang w:val="ru-RU"/>
        </w:rPr>
      </w:pPr>
      <w:r w:rsidRPr="006873DA">
        <w:rPr>
          <w:rFonts w:cs="Times New Roman"/>
          <w:b/>
          <w:bCs/>
          <w:sz w:val="28"/>
          <w:szCs w:val="28"/>
          <w:lang w:val="ru-RU"/>
        </w:rPr>
        <w:t xml:space="preserve">-  </w:t>
      </w:r>
      <w:r w:rsidRPr="006873DA">
        <w:rPr>
          <w:rFonts w:cs="Times New Roman"/>
          <w:sz w:val="28"/>
          <w:szCs w:val="28"/>
          <w:lang w:val="ru-RU"/>
        </w:rPr>
        <w:t>Работа с людьми пожилого возраста строится на основе реализации проекта</w:t>
      </w:r>
      <w:r w:rsidRPr="006873DA">
        <w:rPr>
          <w:rFonts w:cs="Times New Roman"/>
          <w:b/>
          <w:bCs/>
          <w:sz w:val="28"/>
          <w:szCs w:val="28"/>
          <w:lang w:val="ru-RU"/>
        </w:rPr>
        <w:t xml:space="preserve">  </w:t>
      </w:r>
      <w:r w:rsidRPr="006873DA">
        <w:rPr>
          <w:rFonts w:cs="Times New Roman"/>
          <w:sz w:val="28"/>
          <w:szCs w:val="28"/>
          <w:lang w:val="ru-RU"/>
        </w:rPr>
        <w:t>партии «Единая Россия» «Старшее поколение».</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 Активно участвуем в федеральной программе «Культура» в подпрограмме «Творческие люди».</w:t>
      </w:r>
    </w:p>
    <w:p w:rsidR="00FF63D9" w:rsidRPr="006873DA" w:rsidRDefault="00FF63D9" w:rsidP="00FF63D9">
      <w:pPr>
        <w:widowControl w:val="0"/>
        <w:autoSpaceDN w:val="0"/>
        <w:adjustRightInd w:val="0"/>
        <w:jc w:val="both"/>
        <w:rPr>
          <w:rFonts w:ascii="Times New Roman" w:hAnsi="Times New Roman" w:cs="Times New Roman"/>
          <w:sz w:val="28"/>
          <w:szCs w:val="28"/>
          <w:lang w:eastAsia="ru-RU"/>
        </w:rPr>
      </w:pPr>
      <w:r w:rsidRPr="006873DA">
        <w:rPr>
          <w:rFonts w:ascii="Times New Roman" w:hAnsi="Times New Roman" w:cs="Times New Roman"/>
          <w:sz w:val="28"/>
          <w:szCs w:val="28"/>
          <w:lang w:eastAsia="ru-RU"/>
        </w:rPr>
        <w:t>- Государственная программа Российской Федерации «Развитие культуры»</w:t>
      </w:r>
      <w:r>
        <w:rPr>
          <w:rFonts w:ascii="Times New Roman" w:hAnsi="Times New Roman" w:cs="Times New Roman"/>
          <w:sz w:val="28"/>
          <w:szCs w:val="28"/>
          <w:lang w:eastAsia="ru-RU"/>
        </w:rPr>
        <w:t xml:space="preserve"> </w:t>
      </w:r>
      <w:proofErr w:type="gramStart"/>
      <w:r w:rsidRPr="006873DA">
        <w:rPr>
          <w:rFonts w:ascii="Times New Roman" w:hAnsi="Times New Roman" w:cs="Times New Roman"/>
          <w:sz w:val="28"/>
          <w:szCs w:val="28"/>
          <w:lang w:eastAsia="ru-RU"/>
        </w:rPr>
        <w:t>-г</w:t>
      </w:r>
      <w:proofErr w:type="gramEnd"/>
      <w:r w:rsidRPr="006873DA">
        <w:rPr>
          <w:rFonts w:ascii="Times New Roman" w:hAnsi="Times New Roman" w:cs="Times New Roman"/>
          <w:sz w:val="28"/>
          <w:szCs w:val="28"/>
          <w:lang w:eastAsia="ru-RU"/>
        </w:rPr>
        <w:t>осударственная программа Удмуртской Республики «Культура Удмуртии»</w:t>
      </w:r>
      <w:r>
        <w:rPr>
          <w:rFonts w:ascii="Times New Roman" w:hAnsi="Times New Roman" w:cs="Times New Roman"/>
          <w:sz w:val="28"/>
          <w:szCs w:val="28"/>
          <w:lang w:eastAsia="ru-RU"/>
        </w:rPr>
        <w:t>.</w:t>
      </w:r>
    </w:p>
    <w:p w:rsidR="00FF63D9" w:rsidRPr="006873DA" w:rsidRDefault="00FF63D9" w:rsidP="00FF63D9">
      <w:pPr>
        <w:pStyle w:val="Standard"/>
        <w:jc w:val="both"/>
        <w:rPr>
          <w:rFonts w:cs="Times New Roman"/>
          <w:b/>
          <w:sz w:val="28"/>
          <w:szCs w:val="28"/>
          <w:lang w:val="ru-RU"/>
        </w:rPr>
      </w:pPr>
      <w:r w:rsidRPr="006873DA">
        <w:rPr>
          <w:rFonts w:cs="Times New Roman"/>
          <w:sz w:val="28"/>
          <w:szCs w:val="28"/>
          <w:lang w:val="ru-RU"/>
        </w:rPr>
        <w:t xml:space="preserve">                                        </w:t>
      </w:r>
      <w:r w:rsidRPr="006873DA">
        <w:rPr>
          <w:rFonts w:cs="Times New Roman"/>
          <w:b/>
          <w:sz w:val="28"/>
          <w:szCs w:val="28"/>
          <w:lang w:val="ru-RU"/>
        </w:rPr>
        <w:t xml:space="preserve">Участие в проектной деятельности: </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1.</w:t>
      </w:r>
      <w:r w:rsidRPr="006873DA">
        <w:rPr>
          <w:rFonts w:cs="Times New Roman"/>
          <w:sz w:val="28"/>
          <w:szCs w:val="28"/>
          <w:lang w:val="ru-RU"/>
        </w:rPr>
        <w:tab/>
        <w:t>МБУК «</w:t>
      </w:r>
      <w:proofErr w:type="spellStart"/>
      <w:r w:rsidRPr="006873DA">
        <w:rPr>
          <w:rFonts w:cs="Times New Roman"/>
          <w:sz w:val="28"/>
          <w:szCs w:val="28"/>
          <w:lang w:val="ru-RU"/>
        </w:rPr>
        <w:t>Вавожская</w:t>
      </w:r>
      <w:proofErr w:type="spellEnd"/>
      <w:r w:rsidRPr="006873DA">
        <w:rPr>
          <w:rFonts w:cs="Times New Roman"/>
          <w:sz w:val="28"/>
          <w:szCs w:val="28"/>
          <w:lang w:val="ru-RU"/>
        </w:rPr>
        <w:t xml:space="preserve"> ЦБС»</w:t>
      </w:r>
      <w:r w:rsidRPr="006873DA">
        <w:rPr>
          <w:rFonts w:cs="Times New Roman"/>
          <w:sz w:val="28"/>
          <w:szCs w:val="28"/>
          <w:lang w:val="ru-RU"/>
        </w:rPr>
        <w:tab/>
        <w:t>«</w:t>
      </w:r>
      <w:proofErr w:type="spellStart"/>
      <w:r w:rsidRPr="006873DA">
        <w:rPr>
          <w:rFonts w:cs="Times New Roman"/>
          <w:sz w:val="28"/>
          <w:szCs w:val="28"/>
          <w:lang w:val="ru-RU"/>
        </w:rPr>
        <w:t>Библиотерапия</w:t>
      </w:r>
      <w:proofErr w:type="spellEnd"/>
      <w:r w:rsidRPr="006873DA">
        <w:rPr>
          <w:rFonts w:cs="Times New Roman"/>
          <w:sz w:val="28"/>
          <w:szCs w:val="28"/>
          <w:lang w:val="ru-RU"/>
        </w:rPr>
        <w:t>. Добрым словом друг друга согреем» (Всероссийский конкурс социально-значимых просветительских проектов для старшего поколения «Серебряный возраст»)</w:t>
      </w:r>
      <w:r w:rsidRPr="006873DA">
        <w:rPr>
          <w:rFonts w:cs="Times New Roman"/>
          <w:sz w:val="28"/>
          <w:szCs w:val="28"/>
          <w:lang w:val="ru-RU"/>
        </w:rPr>
        <w:tab/>
      </w:r>
      <w:r>
        <w:rPr>
          <w:rFonts w:cs="Times New Roman"/>
          <w:sz w:val="28"/>
          <w:szCs w:val="28"/>
          <w:lang w:val="ru-RU"/>
        </w:rPr>
        <w:t xml:space="preserve"> -</w:t>
      </w:r>
      <w:r w:rsidRPr="006873DA">
        <w:rPr>
          <w:rFonts w:cs="Times New Roman"/>
          <w:sz w:val="28"/>
          <w:szCs w:val="28"/>
          <w:lang w:val="ru-RU"/>
        </w:rPr>
        <w:t xml:space="preserve"> 82</w:t>
      </w:r>
      <w:r>
        <w:rPr>
          <w:rFonts w:cs="Times New Roman"/>
          <w:sz w:val="28"/>
          <w:szCs w:val="28"/>
          <w:lang w:val="ru-RU"/>
        </w:rPr>
        <w:t> </w:t>
      </w:r>
      <w:r w:rsidRPr="006873DA">
        <w:rPr>
          <w:rFonts w:cs="Times New Roman"/>
          <w:sz w:val="28"/>
          <w:szCs w:val="28"/>
          <w:lang w:val="ru-RU"/>
        </w:rPr>
        <w:t>784</w:t>
      </w:r>
      <w:r>
        <w:rPr>
          <w:rFonts w:cs="Times New Roman"/>
          <w:sz w:val="28"/>
          <w:szCs w:val="28"/>
          <w:lang w:val="ru-RU"/>
        </w:rPr>
        <w:t xml:space="preserve"> руб. </w:t>
      </w:r>
      <w:r w:rsidRPr="006873DA">
        <w:rPr>
          <w:rFonts w:cs="Times New Roman"/>
          <w:sz w:val="28"/>
          <w:szCs w:val="28"/>
          <w:lang w:val="ru-RU"/>
        </w:rPr>
        <w:t>Денежные средства освоены. Финансовый отчет предоставлен.</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2.</w:t>
      </w:r>
      <w:r w:rsidRPr="006873DA">
        <w:rPr>
          <w:rFonts w:cs="Times New Roman"/>
          <w:sz w:val="28"/>
          <w:szCs w:val="28"/>
          <w:lang w:val="ru-RU"/>
        </w:rPr>
        <w:tab/>
        <w:t>МБУК «</w:t>
      </w:r>
      <w:proofErr w:type="spellStart"/>
      <w:r w:rsidRPr="006873DA">
        <w:rPr>
          <w:rFonts w:cs="Times New Roman"/>
          <w:sz w:val="28"/>
          <w:szCs w:val="28"/>
          <w:lang w:val="ru-RU"/>
        </w:rPr>
        <w:t>Вавожская</w:t>
      </w:r>
      <w:proofErr w:type="spellEnd"/>
      <w:r w:rsidRPr="006873DA">
        <w:rPr>
          <w:rFonts w:cs="Times New Roman"/>
          <w:sz w:val="28"/>
          <w:szCs w:val="28"/>
          <w:lang w:val="ru-RU"/>
        </w:rPr>
        <w:t xml:space="preserve"> ЦБС»</w:t>
      </w:r>
      <w:r w:rsidRPr="006873DA">
        <w:rPr>
          <w:rFonts w:cs="Times New Roman"/>
          <w:sz w:val="28"/>
          <w:szCs w:val="28"/>
          <w:lang w:val="ru-RU"/>
        </w:rPr>
        <w:tab/>
        <w:t>«Мобильная академия для старшего поколения» (Всероссийский конкурс «Регион добрых дел</w:t>
      </w:r>
      <w:r>
        <w:rPr>
          <w:rFonts w:cs="Times New Roman"/>
          <w:sz w:val="28"/>
          <w:szCs w:val="28"/>
          <w:lang w:val="ru-RU"/>
        </w:rPr>
        <w:t xml:space="preserve"> </w:t>
      </w:r>
      <w:r w:rsidRPr="006873DA">
        <w:rPr>
          <w:rFonts w:cs="Times New Roman"/>
          <w:sz w:val="28"/>
          <w:szCs w:val="28"/>
          <w:lang w:val="ru-RU"/>
        </w:rPr>
        <w:t>- 2020»)</w:t>
      </w:r>
      <w:r>
        <w:rPr>
          <w:rFonts w:cs="Times New Roman"/>
          <w:sz w:val="28"/>
          <w:szCs w:val="28"/>
          <w:lang w:val="ru-RU"/>
        </w:rPr>
        <w:t xml:space="preserve"> - </w:t>
      </w:r>
      <w:r w:rsidRPr="006873DA">
        <w:rPr>
          <w:rFonts w:cs="Times New Roman"/>
          <w:sz w:val="28"/>
          <w:szCs w:val="28"/>
          <w:lang w:val="ru-RU"/>
        </w:rPr>
        <w:t>218</w:t>
      </w:r>
      <w:r>
        <w:rPr>
          <w:rFonts w:cs="Times New Roman"/>
          <w:sz w:val="28"/>
          <w:szCs w:val="28"/>
          <w:lang w:val="ru-RU"/>
        </w:rPr>
        <w:t> </w:t>
      </w:r>
      <w:r w:rsidRPr="006873DA">
        <w:rPr>
          <w:rFonts w:cs="Times New Roman"/>
          <w:sz w:val="28"/>
          <w:szCs w:val="28"/>
          <w:lang w:val="ru-RU"/>
        </w:rPr>
        <w:t>050</w:t>
      </w:r>
      <w:r>
        <w:rPr>
          <w:rFonts w:cs="Times New Roman"/>
          <w:sz w:val="28"/>
          <w:szCs w:val="28"/>
          <w:lang w:val="ru-RU"/>
        </w:rPr>
        <w:t xml:space="preserve"> руб. </w:t>
      </w:r>
      <w:r w:rsidRPr="006873DA">
        <w:rPr>
          <w:rFonts w:cs="Times New Roman"/>
          <w:sz w:val="28"/>
          <w:szCs w:val="28"/>
          <w:lang w:val="ru-RU"/>
        </w:rPr>
        <w:tab/>
        <w:t>Проект находится на этапе реализации. В учреждение поступило оборудование на сумму</w:t>
      </w:r>
      <w:r w:rsidRPr="008D75E0">
        <w:rPr>
          <w:rFonts w:cs="Times New Roman"/>
          <w:sz w:val="28"/>
          <w:szCs w:val="28"/>
          <w:lang w:val="ru-RU"/>
        </w:rPr>
        <w:t xml:space="preserve"> </w:t>
      </w:r>
      <w:r w:rsidRPr="006873DA">
        <w:rPr>
          <w:rFonts w:cs="Times New Roman"/>
          <w:sz w:val="28"/>
          <w:szCs w:val="28"/>
          <w:lang w:val="ru-RU"/>
        </w:rPr>
        <w:t>217</w:t>
      </w:r>
      <w:r>
        <w:rPr>
          <w:rFonts w:cs="Times New Roman"/>
          <w:sz w:val="28"/>
          <w:szCs w:val="28"/>
          <w:lang w:val="ru-RU"/>
        </w:rPr>
        <w:t> </w:t>
      </w:r>
      <w:r w:rsidRPr="006873DA">
        <w:rPr>
          <w:rFonts w:cs="Times New Roman"/>
          <w:sz w:val="28"/>
          <w:szCs w:val="28"/>
          <w:lang w:val="ru-RU"/>
        </w:rPr>
        <w:t>350</w:t>
      </w:r>
      <w:r>
        <w:rPr>
          <w:rFonts w:cs="Times New Roman"/>
          <w:sz w:val="28"/>
          <w:szCs w:val="28"/>
          <w:lang w:val="ru-RU"/>
        </w:rPr>
        <w:t xml:space="preserve"> руб.</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3.</w:t>
      </w:r>
      <w:r w:rsidRPr="006873DA">
        <w:rPr>
          <w:rFonts w:cs="Times New Roman"/>
          <w:sz w:val="28"/>
          <w:szCs w:val="28"/>
          <w:lang w:val="ru-RU"/>
        </w:rPr>
        <w:tab/>
        <w:t>МБУК «</w:t>
      </w:r>
      <w:proofErr w:type="spellStart"/>
      <w:r w:rsidRPr="006873DA">
        <w:rPr>
          <w:rFonts w:cs="Times New Roman"/>
          <w:sz w:val="28"/>
          <w:szCs w:val="28"/>
          <w:lang w:val="ru-RU"/>
        </w:rPr>
        <w:t>Вавожская</w:t>
      </w:r>
      <w:proofErr w:type="spellEnd"/>
      <w:r w:rsidRPr="006873DA">
        <w:rPr>
          <w:rFonts w:cs="Times New Roman"/>
          <w:sz w:val="28"/>
          <w:szCs w:val="28"/>
          <w:lang w:val="ru-RU"/>
        </w:rPr>
        <w:t xml:space="preserve"> ЦБС»</w:t>
      </w:r>
      <w:r w:rsidRPr="006873DA">
        <w:rPr>
          <w:rFonts w:cs="Times New Roman"/>
          <w:sz w:val="28"/>
          <w:szCs w:val="28"/>
          <w:lang w:val="ru-RU"/>
        </w:rPr>
        <w:tab/>
        <w:t>Проведение культурно-делового конкурса «Язык. Культура. Чтение» (Конкурсное распределение субсидий СОНКО на реализацию проектов и мероприятий в сфере государственной на</w:t>
      </w:r>
      <w:r>
        <w:rPr>
          <w:rFonts w:cs="Times New Roman"/>
          <w:sz w:val="28"/>
          <w:szCs w:val="28"/>
          <w:lang w:val="ru-RU"/>
        </w:rPr>
        <w:t xml:space="preserve">циональной политики, </w:t>
      </w:r>
      <w:proofErr w:type="spellStart"/>
      <w:r>
        <w:rPr>
          <w:rFonts w:cs="Times New Roman"/>
          <w:sz w:val="28"/>
          <w:szCs w:val="28"/>
          <w:lang w:val="ru-RU"/>
        </w:rPr>
        <w:t>Миннац</w:t>
      </w:r>
      <w:proofErr w:type="spellEnd"/>
      <w:r>
        <w:rPr>
          <w:rFonts w:cs="Times New Roman"/>
          <w:sz w:val="28"/>
          <w:szCs w:val="28"/>
          <w:lang w:val="ru-RU"/>
        </w:rPr>
        <w:t xml:space="preserve"> УР) -</w:t>
      </w:r>
      <w:r w:rsidRPr="006873DA">
        <w:rPr>
          <w:rFonts w:cs="Times New Roman"/>
          <w:sz w:val="28"/>
          <w:szCs w:val="28"/>
          <w:lang w:val="ru-RU"/>
        </w:rPr>
        <w:t>19</w:t>
      </w:r>
      <w:r>
        <w:rPr>
          <w:rFonts w:cs="Times New Roman"/>
          <w:sz w:val="28"/>
          <w:szCs w:val="28"/>
          <w:lang w:val="ru-RU"/>
        </w:rPr>
        <w:t> </w:t>
      </w:r>
      <w:r w:rsidRPr="006873DA">
        <w:rPr>
          <w:rFonts w:cs="Times New Roman"/>
          <w:sz w:val="28"/>
          <w:szCs w:val="28"/>
          <w:lang w:val="ru-RU"/>
        </w:rPr>
        <w:t>400</w:t>
      </w:r>
      <w:r>
        <w:rPr>
          <w:rFonts w:cs="Times New Roman"/>
          <w:sz w:val="28"/>
          <w:szCs w:val="28"/>
          <w:lang w:val="ru-RU"/>
        </w:rPr>
        <w:t xml:space="preserve"> руб. </w:t>
      </w:r>
      <w:r w:rsidRPr="006873DA">
        <w:rPr>
          <w:rFonts w:cs="Times New Roman"/>
          <w:sz w:val="28"/>
          <w:szCs w:val="28"/>
          <w:lang w:val="ru-RU"/>
        </w:rPr>
        <w:t xml:space="preserve">Проект реализуется УРОО «Центр социокультурных инициатив» на базе </w:t>
      </w:r>
      <w:proofErr w:type="spellStart"/>
      <w:r w:rsidRPr="006873DA">
        <w:rPr>
          <w:rFonts w:cs="Times New Roman"/>
          <w:sz w:val="28"/>
          <w:szCs w:val="28"/>
          <w:lang w:val="ru-RU"/>
        </w:rPr>
        <w:t>Вавожской</w:t>
      </w:r>
      <w:proofErr w:type="spellEnd"/>
      <w:r w:rsidRPr="006873DA">
        <w:rPr>
          <w:rFonts w:cs="Times New Roman"/>
          <w:sz w:val="28"/>
          <w:szCs w:val="28"/>
          <w:lang w:val="ru-RU"/>
        </w:rPr>
        <w:t xml:space="preserve"> библиотеки, в декабре 2021 года.</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4.</w:t>
      </w:r>
      <w:r w:rsidRPr="006873DA">
        <w:rPr>
          <w:rFonts w:cs="Times New Roman"/>
          <w:sz w:val="28"/>
          <w:szCs w:val="28"/>
          <w:lang w:val="ru-RU"/>
        </w:rPr>
        <w:tab/>
        <w:t>МБУК «</w:t>
      </w:r>
      <w:proofErr w:type="spellStart"/>
      <w:r w:rsidRPr="006873DA">
        <w:rPr>
          <w:rFonts w:cs="Times New Roman"/>
          <w:sz w:val="28"/>
          <w:szCs w:val="28"/>
          <w:lang w:val="ru-RU"/>
        </w:rPr>
        <w:t>Вавожская</w:t>
      </w:r>
      <w:proofErr w:type="spellEnd"/>
      <w:r w:rsidRPr="006873DA">
        <w:rPr>
          <w:rFonts w:cs="Times New Roman"/>
          <w:sz w:val="28"/>
          <w:szCs w:val="28"/>
          <w:lang w:val="ru-RU"/>
        </w:rPr>
        <w:t xml:space="preserve"> ЦБС»</w:t>
      </w:r>
      <w:r w:rsidRPr="006873DA">
        <w:rPr>
          <w:rFonts w:cs="Times New Roman"/>
          <w:sz w:val="28"/>
          <w:szCs w:val="28"/>
          <w:lang w:val="ru-RU"/>
        </w:rPr>
        <w:tab/>
        <w:t>«#</w:t>
      </w:r>
      <w:proofErr w:type="spellStart"/>
      <w:r w:rsidRPr="006873DA">
        <w:rPr>
          <w:rFonts w:cs="Times New Roman"/>
          <w:sz w:val="28"/>
          <w:szCs w:val="28"/>
          <w:lang w:val="ru-RU"/>
        </w:rPr>
        <w:t>Удмурт</w:t>
      </w:r>
      <w:proofErr w:type="gramStart"/>
      <w:r w:rsidRPr="006873DA">
        <w:rPr>
          <w:rFonts w:cs="Times New Roman"/>
          <w:sz w:val="28"/>
          <w:szCs w:val="28"/>
          <w:lang w:val="ru-RU"/>
        </w:rPr>
        <w:t>Flash</w:t>
      </w:r>
      <w:proofErr w:type="gramEnd"/>
      <w:r w:rsidRPr="006873DA">
        <w:rPr>
          <w:rFonts w:cs="Times New Roman"/>
          <w:sz w:val="28"/>
          <w:szCs w:val="28"/>
          <w:lang w:val="ru-RU"/>
        </w:rPr>
        <w:t>Анимация</w:t>
      </w:r>
      <w:proofErr w:type="spellEnd"/>
      <w:r w:rsidRPr="006873DA">
        <w:rPr>
          <w:rFonts w:cs="Times New Roman"/>
          <w:sz w:val="28"/>
          <w:szCs w:val="28"/>
          <w:lang w:val="ru-RU"/>
        </w:rPr>
        <w:t>» (Конкурсное распределение субсидий муниципальным образованиям в Удмуртской Республике на реализацию проектов (программ) в сфере государственной национальной политики)</w:t>
      </w:r>
      <w:r>
        <w:rPr>
          <w:rFonts w:cs="Times New Roman"/>
          <w:sz w:val="28"/>
          <w:szCs w:val="28"/>
          <w:lang w:val="ru-RU"/>
        </w:rPr>
        <w:t xml:space="preserve"> -</w:t>
      </w:r>
      <w:r w:rsidRPr="006873DA">
        <w:rPr>
          <w:rFonts w:cs="Times New Roman"/>
          <w:sz w:val="28"/>
          <w:szCs w:val="28"/>
          <w:lang w:val="ru-RU"/>
        </w:rPr>
        <w:tab/>
        <w:t>82</w:t>
      </w:r>
      <w:r>
        <w:rPr>
          <w:rFonts w:cs="Times New Roman"/>
          <w:sz w:val="28"/>
          <w:szCs w:val="28"/>
          <w:lang w:val="ru-RU"/>
        </w:rPr>
        <w:t> </w:t>
      </w:r>
      <w:r w:rsidRPr="006873DA">
        <w:rPr>
          <w:rFonts w:cs="Times New Roman"/>
          <w:sz w:val="28"/>
          <w:szCs w:val="28"/>
          <w:lang w:val="ru-RU"/>
        </w:rPr>
        <w:t>200</w:t>
      </w:r>
      <w:r>
        <w:rPr>
          <w:rFonts w:cs="Times New Roman"/>
          <w:sz w:val="28"/>
          <w:szCs w:val="28"/>
          <w:lang w:val="ru-RU"/>
        </w:rPr>
        <w:t xml:space="preserve"> руб. </w:t>
      </w:r>
      <w:r w:rsidRPr="006873DA">
        <w:rPr>
          <w:rFonts w:cs="Times New Roman"/>
          <w:sz w:val="28"/>
          <w:szCs w:val="28"/>
          <w:lang w:val="ru-RU"/>
        </w:rPr>
        <w:tab/>
        <w:t>Проект находится на этапе реализаци</w:t>
      </w:r>
      <w:r>
        <w:rPr>
          <w:rFonts w:cs="Times New Roman"/>
          <w:sz w:val="28"/>
          <w:szCs w:val="28"/>
          <w:lang w:val="ru-RU"/>
        </w:rPr>
        <w:t>и</w:t>
      </w:r>
      <w:r w:rsidRPr="006873DA">
        <w:rPr>
          <w:rFonts w:cs="Times New Roman"/>
          <w:sz w:val="28"/>
          <w:szCs w:val="28"/>
          <w:lang w:val="ru-RU"/>
        </w:rPr>
        <w:t>. Финансовый отчет- 30.11.2021 года.</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5.</w:t>
      </w:r>
      <w:r w:rsidRPr="006873DA">
        <w:rPr>
          <w:rFonts w:cs="Times New Roman"/>
          <w:sz w:val="28"/>
          <w:szCs w:val="28"/>
          <w:lang w:val="ru-RU"/>
        </w:rPr>
        <w:tab/>
        <w:t>МБУК «</w:t>
      </w:r>
      <w:proofErr w:type="spellStart"/>
      <w:r w:rsidRPr="006873DA">
        <w:rPr>
          <w:rFonts w:cs="Times New Roman"/>
          <w:sz w:val="28"/>
          <w:szCs w:val="28"/>
          <w:lang w:val="ru-RU"/>
        </w:rPr>
        <w:t>Вавожский</w:t>
      </w:r>
      <w:proofErr w:type="spellEnd"/>
      <w:r w:rsidRPr="006873DA">
        <w:rPr>
          <w:rFonts w:cs="Times New Roman"/>
          <w:sz w:val="28"/>
          <w:szCs w:val="28"/>
          <w:lang w:val="ru-RU"/>
        </w:rPr>
        <w:t xml:space="preserve"> РКМ»</w:t>
      </w:r>
      <w:r w:rsidRPr="006873DA">
        <w:rPr>
          <w:rFonts w:cs="Times New Roman"/>
          <w:sz w:val="28"/>
          <w:szCs w:val="28"/>
          <w:lang w:val="ru-RU"/>
        </w:rPr>
        <w:tab/>
      </w:r>
      <w:proofErr w:type="spellStart"/>
      <w:r w:rsidRPr="006873DA">
        <w:rPr>
          <w:rFonts w:cs="Times New Roman"/>
          <w:sz w:val="28"/>
          <w:szCs w:val="28"/>
          <w:lang w:val="ru-RU"/>
        </w:rPr>
        <w:t>Медийный</w:t>
      </w:r>
      <w:proofErr w:type="spellEnd"/>
      <w:r w:rsidRPr="006873DA">
        <w:rPr>
          <w:rFonts w:cs="Times New Roman"/>
          <w:sz w:val="28"/>
          <w:szCs w:val="28"/>
          <w:lang w:val="ru-RU"/>
        </w:rPr>
        <w:t xml:space="preserve"> проект «Дед </w:t>
      </w:r>
      <w:proofErr w:type="spellStart"/>
      <w:r w:rsidRPr="006873DA">
        <w:rPr>
          <w:rFonts w:cs="Times New Roman"/>
          <w:sz w:val="28"/>
          <w:szCs w:val="28"/>
          <w:lang w:val="ru-RU"/>
        </w:rPr>
        <w:t>Опоч</w:t>
      </w:r>
      <w:proofErr w:type="spellEnd"/>
      <w:r w:rsidRPr="006873DA">
        <w:rPr>
          <w:rFonts w:cs="Times New Roman"/>
          <w:sz w:val="28"/>
          <w:szCs w:val="28"/>
          <w:lang w:val="ru-RU"/>
        </w:rPr>
        <w:t>» (Президентский фонд культурных инициатив)</w:t>
      </w:r>
      <w:r w:rsidRPr="006873DA">
        <w:rPr>
          <w:rFonts w:cs="Times New Roman"/>
          <w:sz w:val="28"/>
          <w:szCs w:val="28"/>
          <w:lang w:val="ru-RU"/>
        </w:rPr>
        <w:tab/>
        <w:t xml:space="preserve"> </w:t>
      </w:r>
      <w:r>
        <w:rPr>
          <w:rFonts w:cs="Times New Roman"/>
          <w:sz w:val="28"/>
          <w:szCs w:val="28"/>
          <w:lang w:val="ru-RU"/>
        </w:rPr>
        <w:t xml:space="preserve">- </w:t>
      </w:r>
      <w:r w:rsidRPr="006873DA">
        <w:rPr>
          <w:rFonts w:cs="Times New Roman"/>
          <w:sz w:val="28"/>
          <w:szCs w:val="28"/>
          <w:lang w:val="ru-RU"/>
        </w:rPr>
        <w:t>240</w:t>
      </w:r>
      <w:r>
        <w:rPr>
          <w:rFonts w:cs="Times New Roman"/>
          <w:sz w:val="28"/>
          <w:szCs w:val="28"/>
          <w:lang w:val="ru-RU"/>
        </w:rPr>
        <w:t> </w:t>
      </w:r>
      <w:r w:rsidRPr="006873DA">
        <w:rPr>
          <w:rFonts w:cs="Times New Roman"/>
          <w:sz w:val="28"/>
          <w:szCs w:val="28"/>
          <w:lang w:val="ru-RU"/>
        </w:rPr>
        <w:t>275</w:t>
      </w:r>
      <w:r>
        <w:rPr>
          <w:rFonts w:cs="Times New Roman"/>
          <w:sz w:val="28"/>
          <w:szCs w:val="28"/>
          <w:lang w:val="ru-RU"/>
        </w:rPr>
        <w:t xml:space="preserve"> руб. </w:t>
      </w:r>
      <w:r w:rsidRPr="006873DA">
        <w:rPr>
          <w:rFonts w:cs="Times New Roman"/>
          <w:sz w:val="28"/>
          <w:szCs w:val="28"/>
          <w:lang w:val="ru-RU"/>
        </w:rPr>
        <w:t>Проект на этапе реализации</w:t>
      </w:r>
      <w:r>
        <w:rPr>
          <w:rFonts w:cs="Times New Roman"/>
          <w:sz w:val="28"/>
          <w:szCs w:val="28"/>
          <w:lang w:val="ru-RU"/>
        </w:rPr>
        <w:t>.</w:t>
      </w:r>
    </w:p>
    <w:p w:rsidR="00FF63D9" w:rsidRPr="006873DA" w:rsidRDefault="00FF63D9" w:rsidP="00FF63D9">
      <w:pPr>
        <w:pStyle w:val="Standard"/>
        <w:jc w:val="both"/>
        <w:rPr>
          <w:rFonts w:cs="Times New Roman"/>
          <w:sz w:val="28"/>
          <w:szCs w:val="28"/>
          <w:lang w:val="ru-RU"/>
        </w:rPr>
      </w:pPr>
      <w:r w:rsidRPr="006873DA">
        <w:rPr>
          <w:rFonts w:cs="Times New Roman"/>
          <w:sz w:val="28"/>
          <w:szCs w:val="28"/>
          <w:lang w:val="ru-RU"/>
        </w:rPr>
        <w:t>6.</w:t>
      </w:r>
      <w:r w:rsidRPr="006873DA">
        <w:rPr>
          <w:rFonts w:cs="Times New Roman"/>
          <w:sz w:val="28"/>
          <w:szCs w:val="28"/>
          <w:lang w:val="ru-RU"/>
        </w:rPr>
        <w:tab/>
        <w:t>МБУК «Вавожский РДК»</w:t>
      </w:r>
      <w:r w:rsidRPr="006873DA">
        <w:rPr>
          <w:rFonts w:cs="Times New Roman"/>
          <w:sz w:val="28"/>
          <w:szCs w:val="28"/>
          <w:lang w:val="ru-RU"/>
        </w:rPr>
        <w:tab/>
        <w:t>«Конкурс настенных рисунков "Моя страна - Россия" (участники - Молодежь Вавожского района с 14 до 18 лет</w:t>
      </w:r>
      <w:r>
        <w:rPr>
          <w:rFonts w:cs="Times New Roman"/>
          <w:sz w:val="28"/>
          <w:szCs w:val="28"/>
          <w:lang w:val="ru-RU"/>
        </w:rPr>
        <w:t xml:space="preserve">) - </w:t>
      </w:r>
      <w:r w:rsidRPr="006873DA">
        <w:rPr>
          <w:rFonts w:cs="Times New Roman"/>
          <w:sz w:val="28"/>
          <w:szCs w:val="28"/>
          <w:lang w:val="ru-RU"/>
        </w:rPr>
        <w:tab/>
        <w:t>87</w:t>
      </w:r>
      <w:r>
        <w:rPr>
          <w:rFonts w:cs="Times New Roman"/>
          <w:sz w:val="28"/>
          <w:szCs w:val="28"/>
          <w:lang w:val="ru-RU"/>
        </w:rPr>
        <w:t> </w:t>
      </w:r>
      <w:r w:rsidRPr="006873DA">
        <w:rPr>
          <w:rFonts w:cs="Times New Roman"/>
          <w:sz w:val="28"/>
          <w:szCs w:val="28"/>
          <w:lang w:val="ru-RU"/>
        </w:rPr>
        <w:t>290</w:t>
      </w:r>
      <w:r>
        <w:rPr>
          <w:rFonts w:cs="Times New Roman"/>
          <w:sz w:val="28"/>
          <w:szCs w:val="28"/>
          <w:lang w:val="ru-RU"/>
        </w:rPr>
        <w:t xml:space="preserve"> руб. </w:t>
      </w:r>
      <w:r w:rsidRPr="006873DA">
        <w:rPr>
          <w:rFonts w:cs="Times New Roman"/>
          <w:sz w:val="28"/>
          <w:szCs w:val="28"/>
          <w:lang w:val="ru-RU"/>
        </w:rPr>
        <w:t>Реализация проекта 01.03.2022-09.05.2022г.</w:t>
      </w:r>
    </w:p>
    <w:p w:rsidR="00FF63D9" w:rsidRPr="006873DA" w:rsidRDefault="00FF63D9" w:rsidP="00FF63D9">
      <w:pPr>
        <w:pStyle w:val="Standard"/>
        <w:jc w:val="both"/>
        <w:rPr>
          <w:rFonts w:cs="Times New Roman"/>
          <w:b/>
          <w:sz w:val="28"/>
          <w:szCs w:val="28"/>
          <w:lang w:val="ru-RU"/>
        </w:rPr>
      </w:pPr>
      <w:r w:rsidRPr="006873DA">
        <w:rPr>
          <w:rFonts w:cs="Times New Roman"/>
          <w:b/>
          <w:sz w:val="28"/>
          <w:szCs w:val="28"/>
          <w:lang w:val="ru-RU"/>
        </w:rPr>
        <w:t xml:space="preserve">         Развитие сети и укрепление материально-технической базы</w:t>
      </w:r>
    </w:p>
    <w:p w:rsidR="00FF63D9" w:rsidRDefault="00FF63D9" w:rsidP="00FF63D9">
      <w:pPr>
        <w:widowControl w:val="0"/>
        <w:autoSpaceDN w:val="0"/>
        <w:adjustRightInd w:val="0"/>
        <w:spacing w:after="0" w:line="240" w:lineRule="auto"/>
        <w:jc w:val="both"/>
        <w:rPr>
          <w:rFonts w:ascii="Times New Roman" w:hAnsi="Times New Roman" w:cs="Times New Roman"/>
          <w:sz w:val="28"/>
          <w:szCs w:val="28"/>
          <w:lang w:eastAsia="ru-RU"/>
        </w:rPr>
      </w:pPr>
      <w:r w:rsidRPr="006873DA">
        <w:rPr>
          <w:rFonts w:ascii="Times New Roman" w:hAnsi="Times New Roman" w:cs="Times New Roman"/>
          <w:sz w:val="28"/>
          <w:szCs w:val="28"/>
          <w:lang w:eastAsia="ru-RU"/>
        </w:rPr>
        <w:t xml:space="preserve">   В 2021 году в целях развития и укрепления МТБ домов культуры начались работы по текущему ремонту в </w:t>
      </w:r>
      <w:proofErr w:type="spellStart"/>
      <w:r w:rsidRPr="006873DA">
        <w:rPr>
          <w:rFonts w:ascii="Times New Roman" w:hAnsi="Times New Roman" w:cs="Times New Roman"/>
          <w:sz w:val="28"/>
          <w:szCs w:val="28"/>
          <w:lang w:eastAsia="ru-RU"/>
        </w:rPr>
        <w:t>Гурезь-Пудгинском</w:t>
      </w:r>
      <w:proofErr w:type="spellEnd"/>
      <w:r w:rsidRPr="006873DA">
        <w:rPr>
          <w:rFonts w:ascii="Times New Roman" w:hAnsi="Times New Roman" w:cs="Times New Roman"/>
          <w:sz w:val="28"/>
          <w:szCs w:val="28"/>
          <w:lang w:eastAsia="ru-RU"/>
        </w:rPr>
        <w:t xml:space="preserve"> СДК.  Проведены работы на 1500 тыс. руб. В 2022 году работы продолжатся. Ежегодно выделяются средства на начало отопительного сезона.</w:t>
      </w:r>
    </w:p>
    <w:p w:rsidR="00FF63D9" w:rsidRPr="006873DA" w:rsidRDefault="00FF63D9" w:rsidP="00FF63D9">
      <w:pPr>
        <w:widowControl w:val="0"/>
        <w:autoSpaceDN w:val="0"/>
        <w:adjustRightInd w:val="0"/>
        <w:spacing w:after="0" w:line="240" w:lineRule="auto"/>
        <w:jc w:val="both"/>
        <w:rPr>
          <w:rFonts w:ascii="Times New Roman" w:eastAsia="Calibri" w:hAnsi="Times New Roman" w:cs="Times New Roman"/>
          <w:b/>
          <w:sz w:val="28"/>
          <w:szCs w:val="28"/>
          <w:lang w:eastAsia="ru-RU"/>
        </w:rPr>
      </w:pPr>
      <w:r w:rsidRPr="006873DA">
        <w:rPr>
          <w:rFonts w:ascii="Times New Roman" w:hAnsi="Times New Roman" w:cs="Times New Roman"/>
          <w:sz w:val="28"/>
          <w:szCs w:val="28"/>
          <w:lang w:eastAsia="ru-RU"/>
        </w:rPr>
        <w:t xml:space="preserve">        </w:t>
      </w:r>
      <w:r w:rsidRPr="006873DA">
        <w:rPr>
          <w:rFonts w:ascii="Times New Roman" w:eastAsia="Calibri" w:hAnsi="Times New Roman" w:cs="Times New Roman"/>
          <w:b/>
          <w:sz w:val="28"/>
          <w:szCs w:val="28"/>
          <w:lang w:eastAsia="ru-RU"/>
        </w:rPr>
        <w:t>Запланированные  значимые мероприятия в 2022 году:</w:t>
      </w:r>
    </w:p>
    <w:p w:rsidR="00FF63D9" w:rsidRPr="006873DA" w:rsidRDefault="00FF63D9" w:rsidP="00FF63D9">
      <w:pPr>
        <w:numPr>
          <w:ilvl w:val="0"/>
          <w:numId w:val="5"/>
        </w:numPr>
        <w:spacing w:after="0" w:line="240" w:lineRule="auto"/>
        <w:ind w:left="0" w:firstLine="0"/>
        <w:jc w:val="both"/>
        <w:rPr>
          <w:rFonts w:ascii="Times New Roman" w:eastAsia="Calibri" w:hAnsi="Times New Roman" w:cs="Times New Roman"/>
          <w:sz w:val="28"/>
          <w:szCs w:val="28"/>
          <w:lang w:eastAsia="ru-RU"/>
        </w:rPr>
      </w:pPr>
      <w:r w:rsidRPr="006873DA">
        <w:rPr>
          <w:rFonts w:ascii="Times New Roman" w:eastAsia="Calibri" w:hAnsi="Times New Roman" w:cs="Times New Roman"/>
          <w:sz w:val="28"/>
          <w:szCs w:val="28"/>
          <w:lang w:eastAsia="ru-RU"/>
        </w:rPr>
        <w:t>60-летие со дня основания учреждения ДШИ</w:t>
      </w:r>
      <w:r>
        <w:rPr>
          <w:rFonts w:ascii="Times New Roman" w:eastAsia="Calibri" w:hAnsi="Times New Roman" w:cs="Times New Roman"/>
          <w:sz w:val="28"/>
          <w:szCs w:val="28"/>
          <w:lang w:eastAsia="ru-RU"/>
        </w:rPr>
        <w:t>.</w:t>
      </w:r>
      <w:r w:rsidRPr="006873DA">
        <w:rPr>
          <w:rFonts w:ascii="Times New Roman" w:eastAsia="Calibri" w:hAnsi="Times New Roman" w:cs="Times New Roman"/>
          <w:sz w:val="28"/>
          <w:szCs w:val="28"/>
          <w:lang w:eastAsia="ru-RU"/>
        </w:rPr>
        <w:t xml:space="preserve"> </w:t>
      </w:r>
    </w:p>
    <w:p w:rsidR="00FF63D9" w:rsidRDefault="00FF63D9" w:rsidP="00FF63D9">
      <w:pPr>
        <w:numPr>
          <w:ilvl w:val="0"/>
          <w:numId w:val="5"/>
        </w:numPr>
        <w:suppressAutoHyphens/>
        <w:spacing w:after="0" w:line="240" w:lineRule="auto"/>
        <w:ind w:left="0" w:firstLine="0"/>
        <w:jc w:val="both"/>
        <w:rPr>
          <w:rFonts w:ascii="Times New Roman" w:eastAsia="Calibri" w:hAnsi="Times New Roman" w:cs="Times New Roman"/>
          <w:sz w:val="28"/>
          <w:szCs w:val="28"/>
          <w:lang w:eastAsia="ru-RU"/>
        </w:rPr>
      </w:pPr>
      <w:r w:rsidRPr="006873DA">
        <w:rPr>
          <w:rFonts w:ascii="Times New Roman" w:eastAsia="Calibri" w:hAnsi="Times New Roman" w:cs="Times New Roman"/>
          <w:sz w:val="28"/>
          <w:szCs w:val="28"/>
          <w:lang w:eastAsia="ru-RU"/>
        </w:rPr>
        <w:t xml:space="preserve">110 лет со дня рождения В.П. </w:t>
      </w:r>
      <w:proofErr w:type="spellStart"/>
      <w:r w:rsidRPr="006873DA">
        <w:rPr>
          <w:rFonts w:ascii="Times New Roman" w:eastAsia="Calibri" w:hAnsi="Times New Roman" w:cs="Times New Roman"/>
          <w:sz w:val="28"/>
          <w:szCs w:val="28"/>
          <w:lang w:eastAsia="ru-RU"/>
        </w:rPr>
        <w:t>Винокурова</w:t>
      </w:r>
      <w:proofErr w:type="spellEnd"/>
      <w:r w:rsidRPr="006873DA">
        <w:rPr>
          <w:rFonts w:ascii="Times New Roman" w:eastAsia="Calibri" w:hAnsi="Times New Roman" w:cs="Times New Roman"/>
          <w:sz w:val="28"/>
          <w:szCs w:val="28"/>
          <w:lang w:eastAsia="ru-RU"/>
        </w:rPr>
        <w:t xml:space="preserve"> (основатель ДШИ, чьё имя носит учреждение)</w:t>
      </w:r>
      <w:r>
        <w:rPr>
          <w:rFonts w:ascii="Times New Roman" w:eastAsia="Calibri" w:hAnsi="Times New Roman" w:cs="Times New Roman"/>
          <w:sz w:val="28"/>
          <w:szCs w:val="28"/>
          <w:lang w:eastAsia="ru-RU"/>
        </w:rPr>
        <w:t>.</w:t>
      </w:r>
      <w:r w:rsidRPr="006873DA">
        <w:rPr>
          <w:rFonts w:ascii="Times New Roman" w:eastAsia="Calibri" w:hAnsi="Times New Roman" w:cs="Times New Roman"/>
          <w:sz w:val="28"/>
          <w:szCs w:val="28"/>
          <w:lang w:eastAsia="ru-RU"/>
        </w:rPr>
        <w:t xml:space="preserve"> </w:t>
      </w:r>
    </w:p>
    <w:p w:rsidR="00FF63D9" w:rsidRPr="006873DA" w:rsidRDefault="00FF63D9" w:rsidP="00FF63D9">
      <w:pPr>
        <w:numPr>
          <w:ilvl w:val="0"/>
          <w:numId w:val="5"/>
        </w:numPr>
        <w:suppressAutoHyphens/>
        <w:spacing w:after="0" w:line="240" w:lineRule="auto"/>
        <w:ind w:left="0" w:firstLine="0"/>
        <w:jc w:val="both"/>
        <w:rPr>
          <w:rFonts w:ascii="Times New Roman" w:eastAsia="Calibri" w:hAnsi="Times New Roman" w:cs="Times New Roman"/>
          <w:sz w:val="28"/>
          <w:szCs w:val="28"/>
          <w:lang w:eastAsia="ru-RU"/>
        </w:rPr>
      </w:pPr>
      <w:r w:rsidRPr="006873DA">
        <w:rPr>
          <w:rFonts w:ascii="Times New Roman" w:eastAsia="Calibri" w:hAnsi="Times New Roman" w:cs="Times New Roman"/>
          <w:sz w:val="28"/>
          <w:szCs w:val="28"/>
          <w:lang w:eastAsia="ru-RU"/>
        </w:rPr>
        <w:t>Создание модельной библиотеки на базе центральной районной библиотеки.</w:t>
      </w:r>
    </w:p>
    <w:p w:rsidR="00FF63D9" w:rsidRDefault="00FF63D9" w:rsidP="00FF63D9">
      <w:pPr>
        <w:spacing w:after="0"/>
        <w:jc w:val="center"/>
        <w:rPr>
          <w:rFonts w:ascii="Times New Roman" w:eastAsia="Calibri" w:hAnsi="Times New Roman" w:cs="Times New Roman"/>
          <w:b/>
          <w:sz w:val="28"/>
          <w:szCs w:val="28"/>
          <w:lang w:eastAsia="ru-RU"/>
        </w:rPr>
      </w:pPr>
    </w:p>
    <w:p w:rsidR="00FF63D9" w:rsidRDefault="00FF63D9" w:rsidP="00FF63D9">
      <w:pPr>
        <w:spacing w:after="0"/>
        <w:jc w:val="center"/>
        <w:rPr>
          <w:rFonts w:ascii="Times New Roman" w:eastAsia="Calibri" w:hAnsi="Times New Roman" w:cs="Times New Roman"/>
          <w:b/>
          <w:sz w:val="28"/>
          <w:szCs w:val="28"/>
          <w:lang w:eastAsia="ru-RU"/>
        </w:rPr>
      </w:pPr>
      <w:r w:rsidRPr="00902793">
        <w:rPr>
          <w:rFonts w:ascii="Times New Roman" w:eastAsia="Calibri" w:hAnsi="Times New Roman" w:cs="Times New Roman"/>
          <w:b/>
          <w:sz w:val="28"/>
          <w:szCs w:val="28"/>
          <w:lang w:eastAsia="ru-RU"/>
        </w:rPr>
        <w:lastRenderedPageBreak/>
        <w:t>Молодежная политика, физическая культура и спорт.</w:t>
      </w:r>
    </w:p>
    <w:p w:rsidR="00FF63D9" w:rsidRDefault="00FF63D9" w:rsidP="00FF63D9">
      <w:pPr>
        <w:tabs>
          <w:tab w:val="left" w:pos="570"/>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Основной задачей на  2022</w:t>
      </w:r>
      <w:r w:rsidRPr="006A5682">
        <w:rPr>
          <w:rFonts w:ascii="Times New Roman" w:hAnsi="Times New Roman" w:cs="Times New Roman"/>
          <w:sz w:val="28"/>
          <w:szCs w:val="28"/>
        </w:rPr>
        <w:t xml:space="preserve"> год в работе  отдела  по молодежной политике, физической культуре и спорту  остается создание условий и предоставление возможностей для успешной самореализации  молодежи</w:t>
      </w:r>
      <w:r>
        <w:rPr>
          <w:rFonts w:ascii="Times New Roman" w:hAnsi="Times New Roman" w:cs="Times New Roman"/>
          <w:sz w:val="28"/>
          <w:szCs w:val="28"/>
        </w:rPr>
        <w:t xml:space="preserve"> района, а также успешное проведение 22-х Республиканских зимних спортивных игр обучающихся образовательных организаций Удмуртской Республики. </w:t>
      </w:r>
    </w:p>
    <w:p w:rsidR="00FF63D9" w:rsidRPr="00902793" w:rsidRDefault="00FF63D9" w:rsidP="00FF63D9">
      <w:pPr>
        <w:tabs>
          <w:tab w:val="left" w:pos="570"/>
        </w:tabs>
        <w:spacing w:after="0" w:line="240" w:lineRule="auto"/>
        <w:ind w:firstLine="567"/>
        <w:jc w:val="both"/>
        <w:rPr>
          <w:rFonts w:ascii="Times New Roman" w:hAnsi="Times New Roman" w:cs="Times New Roman"/>
          <w:sz w:val="28"/>
          <w:szCs w:val="28"/>
        </w:rPr>
      </w:pPr>
      <w:r w:rsidRPr="006A5682">
        <w:rPr>
          <w:rFonts w:ascii="Times New Roman" w:hAnsi="Times New Roman" w:cs="Times New Roman"/>
          <w:sz w:val="28"/>
          <w:szCs w:val="28"/>
        </w:rPr>
        <w:t xml:space="preserve"> </w:t>
      </w:r>
      <w:proofErr w:type="gramStart"/>
      <w:r w:rsidRPr="006A5682">
        <w:rPr>
          <w:rFonts w:ascii="Times New Roman" w:hAnsi="Times New Roman" w:cs="Times New Roman"/>
          <w:sz w:val="28"/>
          <w:szCs w:val="28"/>
        </w:rPr>
        <w:t xml:space="preserve">Для решения </w:t>
      </w:r>
      <w:r>
        <w:rPr>
          <w:rFonts w:ascii="Times New Roman" w:hAnsi="Times New Roman" w:cs="Times New Roman"/>
          <w:sz w:val="28"/>
          <w:szCs w:val="28"/>
        </w:rPr>
        <w:t>данной</w:t>
      </w:r>
      <w:r w:rsidRPr="006A5682">
        <w:rPr>
          <w:rFonts w:ascii="Times New Roman" w:hAnsi="Times New Roman" w:cs="Times New Roman"/>
          <w:sz w:val="28"/>
          <w:szCs w:val="28"/>
        </w:rPr>
        <w:t xml:space="preserve"> задачи  </w:t>
      </w:r>
      <w:r>
        <w:rPr>
          <w:rFonts w:ascii="Times New Roman" w:hAnsi="Times New Roman" w:cs="Times New Roman"/>
          <w:sz w:val="28"/>
          <w:szCs w:val="28"/>
        </w:rPr>
        <w:t>в</w:t>
      </w:r>
      <w:r w:rsidRPr="00902793">
        <w:rPr>
          <w:rFonts w:ascii="Times New Roman" w:hAnsi="Times New Roman" w:cs="Times New Roman"/>
          <w:sz w:val="28"/>
          <w:szCs w:val="28"/>
        </w:rPr>
        <w:t xml:space="preserve"> 2021 году планирова</w:t>
      </w:r>
      <w:r>
        <w:rPr>
          <w:rFonts w:ascii="Times New Roman" w:hAnsi="Times New Roman" w:cs="Times New Roman"/>
          <w:sz w:val="28"/>
          <w:szCs w:val="28"/>
        </w:rPr>
        <w:t>лось</w:t>
      </w:r>
      <w:r w:rsidRPr="00902793">
        <w:rPr>
          <w:rFonts w:ascii="Times New Roman" w:hAnsi="Times New Roman" w:cs="Times New Roman"/>
          <w:sz w:val="28"/>
          <w:szCs w:val="28"/>
        </w:rPr>
        <w:t xml:space="preserve"> трудоустроить не менее 100 ч</w:t>
      </w:r>
      <w:r>
        <w:rPr>
          <w:rFonts w:ascii="Times New Roman" w:hAnsi="Times New Roman" w:cs="Times New Roman"/>
          <w:sz w:val="28"/>
          <w:szCs w:val="28"/>
        </w:rPr>
        <w:t>еловек</w:t>
      </w:r>
      <w:r w:rsidRPr="00902793">
        <w:rPr>
          <w:rFonts w:ascii="Times New Roman" w:hAnsi="Times New Roman" w:cs="Times New Roman"/>
          <w:sz w:val="28"/>
          <w:szCs w:val="28"/>
        </w:rPr>
        <w:t xml:space="preserve"> за счет увеличения написанных программ для участия в республиканском конкурсе </w:t>
      </w:r>
      <w:r>
        <w:rPr>
          <w:rFonts w:ascii="Times New Roman" w:hAnsi="Times New Roman" w:cs="Times New Roman"/>
          <w:sz w:val="28"/>
          <w:szCs w:val="28"/>
        </w:rPr>
        <w:t>по трудоустройству подростков</w:t>
      </w:r>
      <w:r w:rsidRPr="00902793">
        <w:rPr>
          <w:rFonts w:ascii="Times New Roman" w:hAnsi="Times New Roman" w:cs="Times New Roman"/>
          <w:sz w:val="28"/>
          <w:szCs w:val="28"/>
        </w:rPr>
        <w:t xml:space="preserve"> (3</w:t>
      </w:r>
      <w:r>
        <w:rPr>
          <w:rFonts w:ascii="Times New Roman" w:hAnsi="Times New Roman" w:cs="Times New Roman"/>
          <w:sz w:val="28"/>
          <w:szCs w:val="28"/>
        </w:rPr>
        <w:t xml:space="preserve"> программы</w:t>
      </w:r>
      <w:r w:rsidRPr="00902793">
        <w:rPr>
          <w:rFonts w:ascii="Times New Roman" w:hAnsi="Times New Roman" w:cs="Times New Roman"/>
          <w:sz w:val="28"/>
          <w:szCs w:val="28"/>
        </w:rPr>
        <w:t xml:space="preserve"> в 2020г. и 6</w:t>
      </w:r>
      <w:r>
        <w:rPr>
          <w:rFonts w:ascii="Times New Roman" w:hAnsi="Times New Roman" w:cs="Times New Roman"/>
          <w:sz w:val="28"/>
          <w:szCs w:val="28"/>
        </w:rPr>
        <w:t xml:space="preserve"> программ</w:t>
      </w:r>
      <w:r w:rsidRPr="00902793">
        <w:rPr>
          <w:rFonts w:ascii="Times New Roman" w:hAnsi="Times New Roman" w:cs="Times New Roman"/>
          <w:sz w:val="28"/>
          <w:szCs w:val="28"/>
        </w:rPr>
        <w:t xml:space="preserve"> в 2021г.), а так же за счет выделения </w:t>
      </w:r>
      <w:r>
        <w:rPr>
          <w:rFonts w:ascii="Times New Roman" w:hAnsi="Times New Roman" w:cs="Times New Roman"/>
          <w:sz w:val="28"/>
          <w:szCs w:val="28"/>
        </w:rPr>
        <w:t xml:space="preserve">дополнительных </w:t>
      </w:r>
      <w:r w:rsidRPr="00902793">
        <w:rPr>
          <w:rFonts w:ascii="Times New Roman" w:hAnsi="Times New Roman" w:cs="Times New Roman"/>
          <w:sz w:val="28"/>
          <w:szCs w:val="28"/>
        </w:rPr>
        <w:t xml:space="preserve">средств на летнее трудоустройство Администрацией района </w:t>
      </w:r>
      <w:r>
        <w:rPr>
          <w:rFonts w:ascii="Times New Roman" w:hAnsi="Times New Roman" w:cs="Times New Roman"/>
          <w:sz w:val="28"/>
          <w:szCs w:val="28"/>
        </w:rPr>
        <w:t xml:space="preserve"> </w:t>
      </w:r>
      <w:r w:rsidRPr="00902793">
        <w:rPr>
          <w:rFonts w:ascii="Times New Roman" w:hAnsi="Times New Roman" w:cs="Times New Roman"/>
          <w:sz w:val="28"/>
          <w:szCs w:val="28"/>
        </w:rPr>
        <w:t>(</w:t>
      </w:r>
      <w:r>
        <w:rPr>
          <w:rFonts w:ascii="Times New Roman" w:hAnsi="Times New Roman" w:cs="Times New Roman"/>
          <w:sz w:val="28"/>
          <w:szCs w:val="28"/>
        </w:rPr>
        <w:t xml:space="preserve">в </w:t>
      </w:r>
      <w:r w:rsidRPr="00902793">
        <w:rPr>
          <w:rFonts w:ascii="Times New Roman" w:hAnsi="Times New Roman" w:cs="Times New Roman"/>
          <w:sz w:val="28"/>
          <w:szCs w:val="28"/>
        </w:rPr>
        <w:t xml:space="preserve">2020 </w:t>
      </w:r>
      <w:r>
        <w:rPr>
          <w:rFonts w:ascii="Times New Roman" w:hAnsi="Times New Roman" w:cs="Times New Roman"/>
          <w:sz w:val="28"/>
          <w:szCs w:val="28"/>
        </w:rPr>
        <w:t>г.</w:t>
      </w:r>
      <w:r w:rsidRPr="00902793">
        <w:rPr>
          <w:rFonts w:ascii="Times New Roman" w:hAnsi="Times New Roman" w:cs="Times New Roman"/>
          <w:sz w:val="28"/>
          <w:szCs w:val="28"/>
        </w:rPr>
        <w:t>- 108 т</w:t>
      </w:r>
      <w:r>
        <w:rPr>
          <w:rFonts w:ascii="Times New Roman" w:hAnsi="Times New Roman" w:cs="Times New Roman"/>
          <w:sz w:val="28"/>
          <w:szCs w:val="28"/>
        </w:rPr>
        <w:t>ыс</w:t>
      </w:r>
      <w:r w:rsidRPr="00902793">
        <w:rPr>
          <w:rFonts w:ascii="Times New Roman" w:hAnsi="Times New Roman" w:cs="Times New Roman"/>
          <w:sz w:val="28"/>
          <w:szCs w:val="28"/>
        </w:rPr>
        <w:t>.</w:t>
      </w:r>
      <w:r>
        <w:rPr>
          <w:rFonts w:ascii="Times New Roman" w:hAnsi="Times New Roman" w:cs="Times New Roman"/>
          <w:sz w:val="28"/>
          <w:szCs w:val="28"/>
        </w:rPr>
        <w:t xml:space="preserve"> руб.</w:t>
      </w:r>
      <w:r w:rsidRPr="00902793">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902793">
        <w:rPr>
          <w:rFonts w:ascii="Times New Roman" w:hAnsi="Times New Roman" w:cs="Times New Roman"/>
          <w:sz w:val="28"/>
          <w:szCs w:val="28"/>
        </w:rPr>
        <w:t>2021</w:t>
      </w:r>
      <w:r>
        <w:rPr>
          <w:rFonts w:ascii="Times New Roman" w:hAnsi="Times New Roman" w:cs="Times New Roman"/>
          <w:sz w:val="28"/>
          <w:szCs w:val="28"/>
        </w:rPr>
        <w:t xml:space="preserve"> г.</w:t>
      </w:r>
      <w:r w:rsidRPr="00902793">
        <w:rPr>
          <w:rFonts w:ascii="Times New Roman" w:hAnsi="Times New Roman" w:cs="Times New Roman"/>
          <w:sz w:val="28"/>
          <w:szCs w:val="28"/>
        </w:rPr>
        <w:t xml:space="preserve"> - 120 т</w:t>
      </w:r>
      <w:r>
        <w:rPr>
          <w:rFonts w:ascii="Times New Roman" w:hAnsi="Times New Roman" w:cs="Times New Roman"/>
          <w:sz w:val="28"/>
          <w:szCs w:val="28"/>
        </w:rPr>
        <w:t>ыс</w:t>
      </w:r>
      <w:r w:rsidRPr="00902793">
        <w:rPr>
          <w:rFonts w:ascii="Times New Roman" w:hAnsi="Times New Roman" w:cs="Times New Roman"/>
          <w:sz w:val="28"/>
          <w:szCs w:val="28"/>
        </w:rPr>
        <w:t>.</w:t>
      </w:r>
      <w:r>
        <w:rPr>
          <w:rFonts w:ascii="Times New Roman" w:hAnsi="Times New Roman" w:cs="Times New Roman"/>
          <w:sz w:val="28"/>
          <w:szCs w:val="28"/>
        </w:rPr>
        <w:t xml:space="preserve"> </w:t>
      </w:r>
      <w:r w:rsidRPr="00902793">
        <w:rPr>
          <w:rFonts w:ascii="Times New Roman" w:hAnsi="Times New Roman" w:cs="Times New Roman"/>
          <w:sz w:val="28"/>
          <w:szCs w:val="28"/>
        </w:rPr>
        <w:t>р</w:t>
      </w:r>
      <w:r>
        <w:rPr>
          <w:rFonts w:ascii="Times New Roman" w:hAnsi="Times New Roman" w:cs="Times New Roman"/>
          <w:sz w:val="28"/>
          <w:szCs w:val="28"/>
        </w:rPr>
        <w:t>уб</w:t>
      </w:r>
      <w:proofErr w:type="gramEnd"/>
      <w:r>
        <w:rPr>
          <w:rFonts w:ascii="Times New Roman" w:hAnsi="Times New Roman" w:cs="Times New Roman"/>
          <w:sz w:val="28"/>
          <w:szCs w:val="28"/>
        </w:rPr>
        <w:t>.</w:t>
      </w:r>
      <w:r w:rsidRPr="00902793">
        <w:rPr>
          <w:rFonts w:ascii="Times New Roman" w:hAnsi="Times New Roman" w:cs="Times New Roman"/>
          <w:sz w:val="28"/>
          <w:szCs w:val="28"/>
        </w:rPr>
        <w:t xml:space="preserve">). </w:t>
      </w:r>
      <w:r>
        <w:rPr>
          <w:rFonts w:ascii="Times New Roman" w:hAnsi="Times New Roman" w:cs="Times New Roman"/>
          <w:sz w:val="28"/>
          <w:szCs w:val="28"/>
        </w:rPr>
        <w:t xml:space="preserve">По итогам  2021 года  сумма </w:t>
      </w:r>
      <w:r w:rsidRPr="00902793">
        <w:rPr>
          <w:rFonts w:ascii="Times New Roman" w:hAnsi="Times New Roman" w:cs="Times New Roman"/>
          <w:sz w:val="28"/>
          <w:szCs w:val="28"/>
        </w:rPr>
        <w:t>республиканск</w:t>
      </w:r>
      <w:r>
        <w:rPr>
          <w:rFonts w:ascii="Times New Roman" w:hAnsi="Times New Roman" w:cs="Times New Roman"/>
          <w:sz w:val="28"/>
          <w:szCs w:val="28"/>
        </w:rPr>
        <w:t>ой</w:t>
      </w:r>
      <w:r w:rsidRPr="00902793">
        <w:rPr>
          <w:rFonts w:ascii="Times New Roman" w:hAnsi="Times New Roman" w:cs="Times New Roman"/>
          <w:sz w:val="28"/>
          <w:szCs w:val="28"/>
        </w:rPr>
        <w:t xml:space="preserve"> субсиди</w:t>
      </w:r>
      <w:r>
        <w:rPr>
          <w:rFonts w:ascii="Times New Roman" w:hAnsi="Times New Roman" w:cs="Times New Roman"/>
          <w:sz w:val="28"/>
          <w:szCs w:val="28"/>
        </w:rPr>
        <w:t>и</w:t>
      </w:r>
      <w:r w:rsidRPr="00902793">
        <w:rPr>
          <w:rFonts w:ascii="Times New Roman" w:hAnsi="Times New Roman" w:cs="Times New Roman"/>
          <w:sz w:val="28"/>
          <w:szCs w:val="28"/>
        </w:rPr>
        <w:t xml:space="preserve"> </w:t>
      </w:r>
      <w:r>
        <w:rPr>
          <w:rFonts w:ascii="Times New Roman" w:hAnsi="Times New Roman" w:cs="Times New Roman"/>
          <w:sz w:val="28"/>
          <w:szCs w:val="28"/>
        </w:rPr>
        <w:t xml:space="preserve">была снижена </w:t>
      </w:r>
      <w:r w:rsidRPr="00902793">
        <w:rPr>
          <w:rFonts w:ascii="Times New Roman" w:hAnsi="Times New Roman" w:cs="Times New Roman"/>
          <w:sz w:val="28"/>
          <w:szCs w:val="28"/>
        </w:rPr>
        <w:t>в 2 раза</w:t>
      </w:r>
      <w:r>
        <w:rPr>
          <w:rFonts w:ascii="Times New Roman" w:hAnsi="Times New Roman" w:cs="Times New Roman"/>
          <w:sz w:val="28"/>
          <w:szCs w:val="28"/>
        </w:rPr>
        <w:t xml:space="preserve">, на трудоустройство </w:t>
      </w:r>
      <w:r w:rsidRPr="00902793">
        <w:rPr>
          <w:rFonts w:ascii="Times New Roman" w:hAnsi="Times New Roman" w:cs="Times New Roman"/>
          <w:sz w:val="28"/>
          <w:szCs w:val="28"/>
        </w:rPr>
        <w:t xml:space="preserve"> на 44 человек</w:t>
      </w:r>
      <w:r>
        <w:rPr>
          <w:rFonts w:ascii="Times New Roman" w:hAnsi="Times New Roman" w:cs="Times New Roman"/>
          <w:sz w:val="28"/>
          <w:szCs w:val="28"/>
        </w:rPr>
        <w:t>. Только</w:t>
      </w:r>
      <w:r w:rsidRPr="00902793">
        <w:rPr>
          <w:rFonts w:ascii="Times New Roman" w:hAnsi="Times New Roman" w:cs="Times New Roman"/>
          <w:sz w:val="28"/>
          <w:szCs w:val="28"/>
        </w:rPr>
        <w:t xml:space="preserve"> за счет ротации </w:t>
      </w:r>
      <w:proofErr w:type="gramStart"/>
      <w:r w:rsidRPr="00902793">
        <w:rPr>
          <w:rFonts w:ascii="Times New Roman" w:hAnsi="Times New Roman" w:cs="Times New Roman"/>
          <w:sz w:val="28"/>
          <w:szCs w:val="28"/>
        </w:rPr>
        <w:t>трудоустроенных</w:t>
      </w:r>
      <w:proofErr w:type="gramEnd"/>
      <w:r w:rsidRPr="00902793">
        <w:rPr>
          <w:rFonts w:ascii="Times New Roman" w:hAnsi="Times New Roman" w:cs="Times New Roman"/>
          <w:sz w:val="28"/>
          <w:szCs w:val="28"/>
        </w:rPr>
        <w:t xml:space="preserve">, удалось охватить 74 человека. В 2022 году планируем выйти на </w:t>
      </w:r>
      <w:proofErr w:type="spellStart"/>
      <w:r w:rsidRPr="00902793">
        <w:rPr>
          <w:rFonts w:ascii="Times New Roman" w:hAnsi="Times New Roman" w:cs="Times New Roman"/>
          <w:sz w:val="28"/>
          <w:szCs w:val="28"/>
        </w:rPr>
        <w:t>доковидный</w:t>
      </w:r>
      <w:proofErr w:type="spellEnd"/>
      <w:r w:rsidRPr="00902793">
        <w:rPr>
          <w:rFonts w:ascii="Times New Roman" w:hAnsi="Times New Roman" w:cs="Times New Roman"/>
          <w:sz w:val="28"/>
          <w:szCs w:val="28"/>
        </w:rPr>
        <w:t xml:space="preserve"> уровень 2019 года</w:t>
      </w:r>
      <w:r>
        <w:rPr>
          <w:rFonts w:ascii="Times New Roman" w:hAnsi="Times New Roman" w:cs="Times New Roman"/>
          <w:sz w:val="28"/>
          <w:szCs w:val="28"/>
        </w:rPr>
        <w:t xml:space="preserve"> </w:t>
      </w:r>
      <w:r w:rsidRPr="00902793">
        <w:rPr>
          <w:rFonts w:ascii="Times New Roman" w:hAnsi="Times New Roman" w:cs="Times New Roman"/>
          <w:sz w:val="28"/>
          <w:szCs w:val="28"/>
        </w:rPr>
        <w:t xml:space="preserve">(не менее 75 </w:t>
      </w:r>
      <w:r>
        <w:rPr>
          <w:rFonts w:ascii="Times New Roman" w:hAnsi="Times New Roman" w:cs="Times New Roman"/>
          <w:sz w:val="28"/>
          <w:szCs w:val="28"/>
        </w:rPr>
        <w:t xml:space="preserve">трудоустроенных </w:t>
      </w:r>
      <w:r w:rsidRPr="00902793">
        <w:rPr>
          <w:rFonts w:ascii="Times New Roman" w:hAnsi="Times New Roman" w:cs="Times New Roman"/>
          <w:sz w:val="28"/>
          <w:szCs w:val="28"/>
        </w:rPr>
        <w:t>ч</w:t>
      </w:r>
      <w:r>
        <w:rPr>
          <w:rFonts w:ascii="Times New Roman" w:hAnsi="Times New Roman" w:cs="Times New Roman"/>
          <w:sz w:val="28"/>
          <w:szCs w:val="28"/>
        </w:rPr>
        <w:t>еловек</w:t>
      </w:r>
      <w:r w:rsidRPr="00902793">
        <w:rPr>
          <w:rFonts w:ascii="Times New Roman" w:hAnsi="Times New Roman" w:cs="Times New Roman"/>
          <w:sz w:val="28"/>
          <w:szCs w:val="28"/>
        </w:rPr>
        <w:t xml:space="preserve">). </w:t>
      </w:r>
    </w:p>
    <w:p w:rsidR="00FF63D9" w:rsidRPr="00902793" w:rsidRDefault="00FF63D9" w:rsidP="00FF63D9">
      <w:pPr>
        <w:tabs>
          <w:tab w:val="left" w:pos="570"/>
        </w:tabs>
        <w:spacing w:after="0" w:line="240" w:lineRule="auto"/>
        <w:ind w:firstLine="738"/>
        <w:jc w:val="both"/>
        <w:rPr>
          <w:rFonts w:ascii="Times New Roman" w:hAnsi="Times New Roman" w:cs="Times New Roman"/>
          <w:sz w:val="28"/>
          <w:szCs w:val="28"/>
        </w:rPr>
      </w:pPr>
      <w:r w:rsidRPr="00902793">
        <w:rPr>
          <w:rFonts w:ascii="Times New Roman" w:hAnsi="Times New Roman" w:cs="Times New Roman"/>
          <w:sz w:val="28"/>
          <w:szCs w:val="28"/>
        </w:rPr>
        <w:t xml:space="preserve">Количество волонтерских отрядов увеличивается. Формируется единая база волонтеров по направлениям. Большое значение в развитии данного направления сыграли массовые мероприятия республиканского уровня – Республиканские зимние сельские </w:t>
      </w:r>
      <w:r>
        <w:rPr>
          <w:rFonts w:ascii="Times New Roman" w:hAnsi="Times New Roman" w:cs="Times New Roman"/>
          <w:sz w:val="28"/>
          <w:szCs w:val="28"/>
        </w:rPr>
        <w:t xml:space="preserve">спортивные </w:t>
      </w:r>
      <w:r w:rsidRPr="00902793">
        <w:rPr>
          <w:rFonts w:ascii="Times New Roman" w:hAnsi="Times New Roman" w:cs="Times New Roman"/>
          <w:sz w:val="28"/>
          <w:szCs w:val="28"/>
        </w:rPr>
        <w:t xml:space="preserve">игры и </w:t>
      </w:r>
      <w:r>
        <w:rPr>
          <w:rFonts w:ascii="Times New Roman" w:hAnsi="Times New Roman" w:cs="Times New Roman"/>
          <w:sz w:val="28"/>
          <w:szCs w:val="28"/>
        </w:rPr>
        <w:t>«</w:t>
      </w:r>
      <w:r w:rsidRPr="00902793">
        <w:rPr>
          <w:rFonts w:ascii="Times New Roman" w:hAnsi="Times New Roman" w:cs="Times New Roman"/>
          <w:sz w:val="28"/>
          <w:szCs w:val="28"/>
        </w:rPr>
        <w:t>Гербер</w:t>
      </w:r>
      <w:r>
        <w:rPr>
          <w:rFonts w:ascii="Times New Roman" w:hAnsi="Times New Roman" w:cs="Times New Roman"/>
          <w:sz w:val="28"/>
          <w:szCs w:val="28"/>
        </w:rPr>
        <w:t>»</w:t>
      </w:r>
      <w:r w:rsidRPr="00902793">
        <w:rPr>
          <w:rFonts w:ascii="Times New Roman" w:hAnsi="Times New Roman" w:cs="Times New Roman"/>
          <w:sz w:val="28"/>
          <w:szCs w:val="28"/>
        </w:rPr>
        <w:t xml:space="preserve">. Удалось привлечь к добровольчеству, кроме школьников и взрослое население. </w:t>
      </w:r>
    </w:p>
    <w:p w:rsidR="00FF63D9" w:rsidRPr="00902793" w:rsidRDefault="00FF63D9" w:rsidP="00FF63D9">
      <w:pPr>
        <w:tabs>
          <w:tab w:val="left" w:pos="570"/>
        </w:tabs>
        <w:spacing w:after="0" w:line="240" w:lineRule="auto"/>
        <w:ind w:firstLine="738"/>
        <w:jc w:val="both"/>
        <w:rPr>
          <w:rFonts w:ascii="Times New Roman" w:hAnsi="Times New Roman" w:cs="Times New Roman"/>
          <w:sz w:val="28"/>
          <w:szCs w:val="28"/>
        </w:rPr>
      </w:pPr>
      <w:r w:rsidRPr="00902793">
        <w:rPr>
          <w:rFonts w:ascii="Times New Roman" w:hAnsi="Times New Roman" w:cs="Times New Roman"/>
          <w:sz w:val="28"/>
          <w:szCs w:val="28"/>
        </w:rPr>
        <w:t xml:space="preserve">В 2021 году, для упорядочивания и систематизации работы, считаем необходимым разработать дополнительные методы мотивации для волонтеров, а  так же доработать и принять Концепцию развития добровольчества в </w:t>
      </w:r>
      <w:proofErr w:type="spellStart"/>
      <w:r w:rsidRPr="00902793">
        <w:rPr>
          <w:rFonts w:ascii="Times New Roman" w:hAnsi="Times New Roman" w:cs="Times New Roman"/>
          <w:sz w:val="28"/>
          <w:szCs w:val="28"/>
        </w:rPr>
        <w:t>Вавожском</w:t>
      </w:r>
      <w:proofErr w:type="spellEnd"/>
      <w:r w:rsidRPr="00902793">
        <w:rPr>
          <w:rFonts w:ascii="Times New Roman" w:hAnsi="Times New Roman" w:cs="Times New Roman"/>
          <w:sz w:val="28"/>
          <w:szCs w:val="28"/>
        </w:rPr>
        <w:t xml:space="preserve"> районе и внедрение элементов Ресурсного центра поддержки добровольчества на базе </w:t>
      </w:r>
      <w:r>
        <w:rPr>
          <w:rFonts w:ascii="Times New Roman" w:hAnsi="Times New Roman" w:cs="Times New Roman"/>
          <w:sz w:val="28"/>
          <w:szCs w:val="28"/>
        </w:rPr>
        <w:t xml:space="preserve"> МАУ РЦ «</w:t>
      </w:r>
      <w:proofErr w:type="spellStart"/>
      <w:r w:rsidRPr="00902793">
        <w:rPr>
          <w:rFonts w:ascii="Times New Roman" w:hAnsi="Times New Roman" w:cs="Times New Roman"/>
          <w:sz w:val="28"/>
          <w:szCs w:val="28"/>
        </w:rPr>
        <w:t>Югдон</w:t>
      </w:r>
      <w:proofErr w:type="spellEnd"/>
      <w:r>
        <w:rPr>
          <w:rFonts w:ascii="Times New Roman" w:hAnsi="Times New Roman" w:cs="Times New Roman"/>
          <w:sz w:val="28"/>
          <w:szCs w:val="28"/>
        </w:rPr>
        <w:t>»</w:t>
      </w:r>
      <w:r w:rsidRPr="00902793">
        <w:rPr>
          <w:rFonts w:ascii="Times New Roman" w:hAnsi="Times New Roman" w:cs="Times New Roman"/>
          <w:sz w:val="28"/>
          <w:szCs w:val="28"/>
        </w:rPr>
        <w:t xml:space="preserve">. </w:t>
      </w:r>
    </w:p>
    <w:p w:rsidR="00FF63D9" w:rsidRPr="00902793" w:rsidRDefault="00FF63D9" w:rsidP="00FF63D9">
      <w:pPr>
        <w:tabs>
          <w:tab w:val="left" w:pos="57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Кол</w:t>
      </w:r>
      <w:r w:rsidRPr="00902793">
        <w:rPr>
          <w:rFonts w:ascii="Times New Roman" w:hAnsi="Times New Roman" w:cs="Times New Roman"/>
          <w:sz w:val="28"/>
          <w:szCs w:val="28"/>
        </w:rPr>
        <w:t>ичество районных массовых мероприятий уменьшилось в 2021 году в связи с уменьшением финансирования Муниципального автономного учреждения ресурсный центр «</w:t>
      </w:r>
      <w:proofErr w:type="spellStart"/>
      <w:r w:rsidRPr="00902793">
        <w:rPr>
          <w:rFonts w:ascii="Times New Roman" w:hAnsi="Times New Roman" w:cs="Times New Roman"/>
          <w:sz w:val="28"/>
          <w:szCs w:val="28"/>
        </w:rPr>
        <w:t>Югдон</w:t>
      </w:r>
      <w:proofErr w:type="spellEnd"/>
      <w:r w:rsidRPr="00902793">
        <w:rPr>
          <w:rFonts w:ascii="Times New Roman" w:hAnsi="Times New Roman" w:cs="Times New Roman"/>
          <w:sz w:val="28"/>
          <w:szCs w:val="28"/>
        </w:rPr>
        <w:t xml:space="preserve">», а также в связи со сменой типа муниципального учреждения с бюджетного </w:t>
      </w:r>
      <w:proofErr w:type="gramStart"/>
      <w:r w:rsidRPr="00902793">
        <w:rPr>
          <w:rFonts w:ascii="Times New Roman" w:hAnsi="Times New Roman" w:cs="Times New Roman"/>
          <w:sz w:val="28"/>
          <w:szCs w:val="28"/>
        </w:rPr>
        <w:t>на</w:t>
      </w:r>
      <w:proofErr w:type="gramEnd"/>
      <w:r w:rsidRPr="00902793">
        <w:rPr>
          <w:rFonts w:ascii="Times New Roman" w:hAnsi="Times New Roman" w:cs="Times New Roman"/>
          <w:sz w:val="28"/>
          <w:szCs w:val="28"/>
        </w:rPr>
        <w:t xml:space="preserve"> автономное и появлением нового функционала.</w:t>
      </w:r>
    </w:p>
    <w:p w:rsidR="00FF63D9" w:rsidRPr="00902793" w:rsidRDefault="00FF63D9" w:rsidP="00FF63D9">
      <w:pPr>
        <w:pStyle w:val="ae"/>
        <w:shd w:val="clear" w:color="auto" w:fill="FFFFFF"/>
        <w:spacing w:before="0" w:beforeAutospacing="0" w:after="0"/>
        <w:ind w:firstLine="738"/>
        <w:jc w:val="both"/>
        <w:rPr>
          <w:sz w:val="28"/>
          <w:szCs w:val="28"/>
        </w:rPr>
      </w:pPr>
      <w:r>
        <w:rPr>
          <w:sz w:val="28"/>
          <w:szCs w:val="28"/>
        </w:rPr>
        <w:t>О</w:t>
      </w:r>
      <w:r w:rsidRPr="00902793">
        <w:rPr>
          <w:sz w:val="28"/>
          <w:szCs w:val="28"/>
        </w:rPr>
        <w:t xml:space="preserve">дним из перспективных   направлений отдела является деятельность по популяризации и продвижению социального проектирования. </w:t>
      </w:r>
      <w:proofErr w:type="gramStart"/>
      <w:r w:rsidRPr="00902793">
        <w:rPr>
          <w:sz w:val="28"/>
          <w:szCs w:val="28"/>
        </w:rPr>
        <w:t xml:space="preserve">Так, в  2017 году в район за счет выигранных грантов привлечено 251,0 тыс. руб., в 2018 году порядка </w:t>
      </w:r>
      <w:r>
        <w:rPr>
          <w:sz w:val="28"/>
          <w:szCs w:val="28"/>
        </w:rPr>
        <w:t xml:space="preserve"> </w:t>
      </w:r>
      <w:r w:rsidRPr="00902793">
        <w:rPr>
          <w:sz w:val="28"/>
          <w:szCs w:val="28"/>
        </w:rPr>
        <w:t>600,0 т</w:t>
      </w:r>
      <w:r>
        <w:rPr>
          <w:sz w:val="28"/>
          <w:szCs w:val="28"/>
        </w:rPr>
        <w:t>ыс</w:t>
      </w:r>
      <w:r w:rsidRPr="00902793">
        <w:rPr>
          <w:sz w:val="28"/>
          <w:szCs w:val="28"/>
        </w:rPr>
        <w:t>.</w:t>
      </w:r>
      <w:r>
        <w:rPr>
          <w:sz w:val="28"/>
          <w:szCs w:val="28"/>
        </w:rPr>
        <w:t xml:space="preserve"> </w:t>
      </w:r>
      <w:r w:rsidRPr="00902793">
        <w:rPr>
          <w:sz w:val="28"/>
          <w:szCs w:val="28"/>
        </w:rPr>
        <w:t>руб.,</w:t>
      </w:r>
      <w:r>
        <w:rPr>
          <w:sz w:val="28"/>
          <w:szCs w:val="28"/>
        </w:rPr>
        <w:t xml:space="preserve"> </w:t>
      </w:r>
      <w:r w:rsidRPr="00902793">
        <w:rPr>
          <w:sz w:val="28"/>
          <w:szCs w:val="28"/>
        </w:rPr>
        <w:t xml:space="preserve"> в 2019 году - 888,7</w:t>
      </w:r>
      <w:r>
        <w:rPr>
          <w:sz w:val="28"/>
          <w:szCs w:val="28"/>
        </w:rPr>
        <w:t xml:space="preserve"> тыс.</w:t>
      </w:r>
      <w:r w:rsidRPr="00902793">
        <w:rPr>
          <w:sz w:val="28"/>
          <w:szCs w:val="28"/>
        </w:rPr>
        <w:t xml:space="preserve"> руб., в 2020 году - 1265,2 тыс. руб., а в 2021</w:t>
      </w:r>
      <w:r>
        <w:rPr>
          <w:sz w:val="28"/>
          <w:szCs w:val="28"/>
        </w:rPr>
        <w:t xml:space="preserve"> планируем достичь </w:t>
      </w:r>
      <w:r w:rsidRPr="00902793">
        <w:rPr>
          <w:sz w:val="28"/>
          <w:szCs w:val="28"/>
        </w:rPr>
        <w:t xml:space="preserve"> порядка 2,3 млн. р</w:t>
      </w:r>
      <w:r>
        <w:rPr>
          <w:sz w:val="28"/>
          <w:szCs w:val="28"/>
        </w:rPr>
        <w:t>уб</w:t>
      </w:r>
      <w:r w:rsidRPr="00902793">
        <w:rPr>
          <w:sz w:val="28"/>
          <w:szCs w:val="28"/>
        </w:rPr>
        <w:t xml:space="preserve">. </w:t>
      </w:r>
      <w:r>
        <w:rPr>
          <w:sz w:val="28"/>
          <w:szCs w:val="28"/>
        </w:rPr>
        <w:t xml:space="preserve"> </w:t>
      </w:r>
      <w:r w:rsidRPr="00902793">
        <w:rPr>
          <w:sz w:val="28"/>
          <w:szCs w:val="28"/>
        </w:rPr>
        <w:t>В 2022 году планируем увеличить сумму выигранных грантов не менее 3,0 млн. рублей.</w:t>
      </w:r>
      <w:proofErr w:type="gramEnd"/>
    </w:p>
    <w:p w:rsidR="00FF63D9" w:rsidRPr="00902793" w:rsidRDefault="00FF63D9" w:rsidP="00FF63D9">
      <w:pPr>
        <w:shd w:val="clear" w:color="auto" w:fill="FFFFFF"/>
        <w:spacing w:after="0" w:line="240" w:lineRule="auto"/>
        <w:ind w:firstLine="738"/>
        <w:jc w:val="both"/>
        <w:rPr>
          <w:rFonts w:ascii="Times New Roman" w:eastAsia="Times New Roman" w:hAnsi="Times New Roman" w:cs="Times New Roman"/>
          <w:sz w:val="28"/>
          <w:szCs w:val="28"/>
        </w:rPr>
      </w:pPr>
      <w:r w:rsidRPr="00902793">
        <w:rPr>
          <w:rFonts w:ascii="Times New Roman" w:hAnsi="Times New Roman" w:cs="Times New Roman"/>
          <w:sz w:val="28"/>
          <w:szCs w:val="28"/>
        </w:rPr>
        <w:t xml:space="preserve"> Одной из ключевых задач  является создание условий для занятия физической культурой и спортом на территории района. Так, в рамках  реализации федеральной программы «Спорт-норма жизни» в 2019 году была введена в эксплуатацию </w:t>
      </w:r>
      <w:r w:rsidRPr="00902793">
        <w:rPr>
          <w:rFonts w:ascii="Times New Roman" w:hAnsi="Times New Roman" w:cs="Times New Roman"/>
          <w:spacing w:val="4"/>
          <w:sz w:val="28"/>
          <w:szCs w:val="28"/>
        </w:rPr>
        <w:t xml:space="preserve">площадка </w:t>
      </w:r>
      <w:r w:rsidRPr="00902793">
        <w:rPr>
          <w:rStyle w:val="A30"/>
          <w:rFonts w:ascii="Times New Roman" w:hAnsi="Times New Roman" w:cs="Times New Roman"/>
          <w:sz w:val="28"/>
          <w:szCs w:val="28"/>
        </w:rPr>
        <w:t>для подготовки к выполнению нормативов комплекса ГТО на стадионе УДО «</w:t>
      </w:r>
      <w:proofErr w:type="spellStart"/>
      <w:r w:rsidRPr="00902793">
        <w:rPr>
          <w:rStyle w:val="A30"/>
          <w:rFonts w:ascii="Times New Roman" w:hAnsi="Times New Roman" w:cs="Times New Roman"/>
          <w:sz w:val="28"/>
          <w:szCs w:val="28"/>
        </w:rPr>
        <w:t>Вавожская</w:t>
      </w:r>
      <w:proofErr w:type="spellEnd"/>
      <w:r w:rsidRPr="00902793">
        <w:rPr>
          <w:rStyle w:val="A30"/>
          <w:rFonts w:ascii="Times New Roman" w:hAnsi="Times New Roman" w:cs="Times New Roman"/>
          <w:sz w:val="28"/>
          <w:szCs w:val="28"/>
        </w:rPr>
        <w:t xml:space="preserve"> ДЮСШ» с. Вавож</w:t>
      </w:r>
      <w:r w:rsidRPr="00902793">
        <w:rPr>
          <w:rFonts w:ascii="Times New Roman" w:hAnsi="Times New Roman" w:cs="Times New Roman"/>
          <w:sz w:val="28"/>
          <w:szCs w:val="28"/>
        </w:rPr>
        <w:t xml:space="preserve"> общей стоимостью 887,8 тыс. руб.</w:t>
      </w:r>
      <w:r>
        <w:rPr>
          <w:rFonts w:ascii="Times New Roman" w:hAnsi="Times New Roman" w:cs="Times New Roman"/>
          <w:sz w:val="28"/>
          <w:szCs w:val="28"/>
        </w:rPr>
        <w:t>, в</w:t>
      </w:r>
      <w:r w:rsidRPr="00902793">
        <w:rPr>
          <w:rFonts w:ascii="Times New Roman" w:hAnsi="Times New Roman" w:cs="Times New Roman"/>
          <w:sz w:val="28"/>
          <w:szCs w:val="28"/>
        </w:rPr>
        <w:t xml:space="preserve"> 2020 году лыжная база в </w:t>
      </w:r>
      <w:proofErr w:type="spellStart"/>
      <w:r w:rsidRPr="00902793">
        <w:rPr>
          <w:rFonts w:ascii="Times New Roman" w:hAnsi="Times New Roman" w:cs="Times New Roman"/>
          <w:sz w:val="28"/>
          <w:szCs w:val="28"/>
        </w:rPr>
        <w:t>с</w:t>
      </w:r>
      <w:proofErr w:type="gramStart"/>
      <w:r w:rsidRPr="00902793">
        <w:rPr>
          <w:rFonts w:ascii="Times New Roman" w:hAnsi="Times New Roman" w:cs="Times New Roman"/>
          <w:sz w:val="28"/>
          <w:szCs w:val="28"/>
        </w:rPr>
        <w:t>.Н</w:t>
      </w:r>
      <w:proofErr w:type="gramEnd"/>
      <w:r w:rsidRPr="00902793">
        <w:rPr>
          <w:rFonts w:ascii="Times New Roman" w:hAnsi="Times New Roman" w:cs="Times New Roman"/>
          <w:sz w:val="28"/>
          <w:szCs w:val="28"/>
        </w:rPr>
        <w:t>юрдор-Котья</w:t>
      </w:r>
      <w:proofErr w:type="spellEnd"/>
      <w:r w:rsidRPr="00902793">
        <w:rPr>
          <w:rFonts w:ascii="Times New Roman" w:hAnsi="Times New Roman" w:cs="Times New Roman"/>
          <w:sz w:val="28"/>
          <w:szCs w:val="28"/>
        </w:rPr>
        <w:t xml:space="preserve"> </w:t>
      </w:r>
      <w:r>
        <w:rPr>
          <w:rFonts w:ascii="Times New Roman" w:hAnsi="Times New Roman" w:cs="Times New Roman"/>
          <w:sz w:val="28"/>
          <w:szCs w:val="28"/>
        </w:rPr>
        <w:t xml:space="preserve"> с </w:t>
      </w:r>
      <w:proofErr w:type="spellStart"/>
      <w:r>
        <w:rPr>
          <w:rFonts w:ascii="Times New Roman" w:hAnsi="Times New Roman" w:cs="Times New Roman"/>
          <w:sz w:val="28"/>
          <w:szCs w:val="28"/>
        </w:rPr>
        <w:t>лыжероллерной</w:t>
      </w:r>
      <w:proofErr w:type="spellEnd"/>
      <w:r>
        <w:rPr>
          <w:rFonts w:ascii="Times New Roman" w:hAnsi="Times New Roman" w:cs="Times New Roman"/>
          <w:sz w:val="28"/>
          <w:szCs w:val="28"/>
        </w:rPr>
        <w:t xml:space="preserve"> трассой 1,4 км</w:t>
      </w:r>
      <w:r w:rsidRPr="00902793">
        <w:rPr>
          <w:rFonts w:ascii="Times New Roman" w:hAnsi="Times New Roman" w:cs="Times New Roman"/>
          <w:sz w:val="28"/>
          <w:szCs w:val="28"/>
        </w:rPr>
        <w:t>,</w:t>
      </w:r>
      <w:r>
        <w:rPr>
          <w:rFonts w:ascii="Times New Roman" w:hAnsi="Times New Roman" w:cs="Times New Roman"/>
          <w:sz w:val="28"/>
          <w:szCs w:val="28"/>
        </w:rPr>
        <w:t xml:space="preserve"> </w:t>
      </w:r>
      <w:r w:rsidRPr="00902793">
        <w:rPr>
          <w:rFonts w:ascii="Times New Roman" w:hAnsi="Times New Roman" w:cs="Times New Roman"/>
          <w:sz w:val="28"/>
          <w:szCs w:val="28"/>
        </w:rPr>
        <w:t>а в 2021 году завершено строительство универсальной спортивной площадки с искусственным покрытием в центральном парке с.</w:t>
      </w:r>
      <w:r>
        <w:rPr>
          <w:rFonts w:ascii="Times New Roman" w:hAnsi="Times New Roman" w:cs="Times New Roman"/>
          <w:sz w:val="28"/>
          <w:szCs w:val="28"/>
        </w:rPr>
        <w:t xml:space="preserve"> </w:t>
      </w:r>
      <w:r w:rsidRPr="00902793">
        <w:rPr>
          <w:rFonts w:ascii="Times New Roman" w:hAnsi="Times New Roman" w:cs="Times New Roman"/>
          <w:sz w:val="28"/>
          <w:szCs w:val="28"/>
        </w:rPr>
        <w:t xml:space="preserve">Вавож стоимостью более 1,2 млн. руб. С вводом в </w:t>
      </w:r>
      <w:r w:rsidRPr="00902793">
        <w:rPr>
          <w:rFonts w:ascii="Times New Roman" w:hAnsi="Times New Roman" w:cs="Times New Roman"/>
          <w:sz w:val="28"/>
          <w:szCs w:val="28"/>
        </w:rPr>
        <w:lastRenderedPageBreak/>
        <w:t xml:space="preserve">эксплуатацию нового здания </w:t>
      </w:r>
      <w:proofErr w:type="spellStart"/>
      <w:r w:rsidRPr="00902793">
        <w:rPr>
          <w:rFonts w:ascii="Times New Roman" w:hAnsi="Times New Roman" w:cs="Times New Roman"/>
          <w:sz w:val="28"/>
          <w:szCs w:val="28"/>
        </w:rPr>
        <w:t>Большеволковской</w:t>
      </w:r>
      <w:proofErr w:type="spellEnd"/>
      <w:r w:rsidRPr="00902793">
        <w:rPr>
          <w:rFonts w:ascii="Times New Roman" w:hAnsi="Times New Roman" w:cs="Times New Roman"/>
          <w:sz w:val="28"/>
          <w:szCs w:val="28"/>
        </w:rPr>
        <w:t xml:space="preserve"> СОШ в районе появилось еще одно плоскостное сооружение – хоккейная коробка с искусственным покрытием. </w:t>
      </w:r>
    </w:p>
    <w:p w:rsidR="00FF63D9" w:rsidRPr="00902793" w:rsidRDefault="00FF63D9" w:rsidP="00FF63D9">
      <w:pPr>
        <w:shd w:val="clear" w:color="auto" w:fill="FFFFFF"/>
        <w:spacing w:after="0" w:line="240" w:lineRule="auto"/>
        <w:ind w:firstLine="738"/>
        <w:jc w:val="both"/>
        <w:rPr>
          <w:rFonts w:ascii="Times New Roman" w:hAnsi="Times New Roman" w:cs="Times New Roman"/>
          <w:sz w:val="28"/>
          <w:szCs w:val="28"/>
        </w:rPr>
      </w:pPr>
      <w:r w:rsidRPr="00902793">
        <w:rPr>
          <w:rFonts w:ascii="Times New Roman" w:hAnsi="Times New Roman" w:cs="Times New Roman"/>
          <w:sz w:val="28"/>
          <w:szCs w:val="28"/>
        </w:rPr>
        <w:t xml:space="preserve">В 2022 году необходимо закончить строительство универсальной площадки МОУ </w:t>
      </w:r>
      <w:proofErr w:type="spellStart"/>
      <w:r w:rsidRPr="00902793">
        <w:rPr>
          <w:rFonts w:ascii="Times New Roman" w:hAnsi="Times New Roman" w:cs="Times New Roman"/>
          <w:sz w:val="28"/>
          <w:szCs w:val="28"/>
        </w:rPr>
        <w:t>Вавожской</w:t>
      </w:r>
      <w:proofErr w:type="spellEnd"/>
      <w:r w:rsidRPr="00902793">
        <w:rPr>
          <w:rFonts w:ascii="Times New Roman" w:hAnsi="Times New Roman" w:cs="Times New Roman"/>
          <w:sz w:val="28"/>
          <w:szCs w:val="28"/>
        </w:rPr>
        <w:t xml:space="preserve"> СОШ</w:t>
      </w:r>
      <w:r>
        <w:rPr>
          <w:rFonts w:ascii="Times New Roman" w:hAnsi="Times New Roman" w:cs="Times New Roman"/>
          <w:sz w:val="28"/>
          <w:szCs w:val="28"/>
        </w:rPr>
        <w:t xml:space="preserve"> </w:t>
      </w:r>
      <w:r w:rsidRPr="00902793">
        <w:rPr>
          <w:rFonts w:ascii="Times New Roman" w:hAnsi="Times New Roman" w:cs="Times New Roman"/>
          <w:sz w:val="28"/>
          <w:szCs w:val="28"/>
        </w:rPr>
        <w:t xml:space="preserve"> (устройство резинового покрытия). </w:t>
      </w:r>
      <w:proofErr w:type="gramStart"/>
      <w:r w:rsidRPr="00902793">
        <w:rPr>
          <w:rFonts w:ascii="Times New Roman" w:hAnsi="Times New Roman" w:cs="Times New Roman"/>
          <w:sz w:val="28"/>
          <w:szCs w:val="28"/>
        </w:rPr>
        <w:t>В</w:t>
      </w:r>
      <w:proofErr w:type="gramEnd"/>
      <w:r w:rsidRPr="00902793">
        <w:rPr>
          <w:rFonts w:ascii="Times New Roman" w:hAnsi="Times New Roman" w:cs="Times New Roman"/>
          <w:sz w:val="28"/>
          <w:szCs w:val="28"/>
        </w:rPr>
        <w:t xml:space="preserve"> </w:t>
      </w:r>
      <w:proofErr w:type="gramStart"/>
      <w:r w:rsidRPr="00902793">
        <w:rPr>
          <w:rFonts w:ascii="Times New Roman" w:hAnsi="Times New Roman" w:cs="Times New Roman"/>
          <w:sz w:val="28"/>
          <w:szCs w:val="28"/>
        </w:rPr>
        <w:t>с</w:t>
      </w:r>
      <w:proofErr w:type="gramEnd"/>
      <w:r w:rsidRPr="00902793">
        <w:rPr>
          <w:rFonts w:ascii="Times New Roman" w:hAnsi="Times New Roman" w:cs="Times New Roman"/>
          <w:sz w:val="28"/>
          <w:szCs w:val="28"/>
        </w:rPr>
        <w:t>.</w:t>
      </w:r>
      <w:r>
        <w:rPr>
          <w:rFonts w:ascii="Times New Roman" w:hAnsi="Times New Roman" w:cs="Times New Roman"/>
          <w:sz w:val="28"/>
          <w:szCs w:val="28"/>
        </w:rPr>
        <w:t xml:space="preserve"> </w:t>
      </w:r>
      <w:r w:rsidRPr="00902793">
        <w:rPr>
          <w:rFonts w:ascii="Times New Roman" w:hAnsi="Times New Roman" w:cs="Times New Roman"/>
          <w:sz w:val="28"/>
          <w:szCs w:val="28"/>
        </w:rPr>
        <w:t>Вавож крайне необходим универсальный спортивный зал, требуют замены искусственное покрытие футбольного поля и беговых дорожек стадиона ДЮСШ, а так же пристрой к ФОК «Здоровье» с дополнительными раздевалками, душевыми</w:t>
      </w:r>
      <w:r w:rsidRPr="00A16D4E">
        <w:rPr>
          <w:rFonts w:ascii="Times New Roman" w:hAnsi="Times New Roman" w:cs="Times New Roman"/>
          <w:sz w:val="28"/>
          <w:szCs w:val="28"/>
        </w:rPr>
        <w:t>, бросковым залом  и</w:t>
      </w:r>
      <w:r w:rsidRPr="00902793">
        <w:rPr>
          <w:rFonts w:ascii="Times New Roman" w:hAnsi="Times New Roman" w:cs="Times New Roman"/>
          <w:sz w:val="28"/>
          <w:szCs w:val="28"/>
        </w:rPr>
        <w:t xml:space="preserve"> пунктом проката лыж.</w:t>
      </w:r>
    </w:p>
    <w:p w:rsidR="00FF63D9" w:rsidRPr="00902793" w:rsidRDefault="00FF63D9" w:rsidP="00FF63D9">
      <w:pPr>
        <w:shd w:val="clear" w:color="auto" w:fill="FFFFFF"/>
        <w:spacing w:after="0" w:line="240" w:lineRule="auto"/>
        <w:ind w:firstLine="738"/>
        <w:jc w:val="both"/>
        <w:rPr>
          <w:rFonts w:ascii="Times New Roman" w:hAnsi="Times New Roman" w:cs="Times New Roman"/>
          <w:sz w:val="28"/>
          <w:szCs w:val="28"/>
        </w:rPr>
      </w:pPr>
      <w:r>
        <w:rPr>
          <w:rStyle w:val="A30"/>
          <w:rFonts w:ascii="Times New Roman" w:hAnsi="Times New Roman" w:cs="Times New Roman"/>
          <w:sz w:val="28"/>
          <w:szCs w:val="28"/>
        </w:rPr>
        <w:t xml:space="preserve"> </w:t>
      </w:r>
      <w:r w:rsidRPr="00902793">
        <w:rPr>
          <w:rStyle w:val="A30"/>
          <w:rFonts w:ascii="Times New Roman" w:hAnsi="Times New Roman" w:cs="Times New Roman"/>
          <w:sz w:val="28"/>
          <w:szCs w:val="28"/>
        </w:rPr>
        <w:t xml:space="preserve">Уровень обеспеченности спортивными сооружениями в муниципальном образовании «Вавожский район» составляет - 90%. Уровень загруженности спортивных сооружений – 77,5%. </w:t>
      </w:r>
      <w:r w:rsidRPr="00902793">
        <w:rPr>
          <w:rFonts w:ascii="Times New Roman" w:hAnsi="Times New Roman" w:cs="Times New Roman"/>
          <w:sz w:val="28"/>
          <w:szCs w:val="28"/>
        </w:rPr>
        <w:t>Охват регулярными занятиями физической культурой в спортивных секциях и физкультурно-оздоровительных группах за 2021  год состави</w:t>
      </w:r>
      <w:r>
        <w:rPr>
          <w:rFonts w:ascii="Times New Roman" w:hAnsi="Times New Roman" w:cs="Times New Roman"/>
          <w:sz w:val="28"/>
          <w:szCs w:val="28"/>
        </w:rPr>
        <w:t>т примерно</w:t>
      </w:r>
      <w:r w:rsidRPr="00902793">
        <w:rPr>
          <w:rFonts w:ascii="Times New Roman" w:hAnsi="Times New Roman" w:cs="Times New Roman"/>
          <w:sz w:val="28"/>
          <w:szCs w:val="28"/>
        </w:rPr>
        <w:t xml:space="preserve"> 5170 человек.</w:t>
      </w:r>
    </w:p>
    <w:p w:rsidR="00FF63D9" w:rsidRDefault="00FF63D9" w:rsidP="00FF63D9">
      <w:pPr>
        <w:shd w:val="clear" w:color="auto" w:fill="FFFFFF"/>
        <w:spacing w:after="0" w:line="240" w:lineRule="auto"/>
        <w:ind w:firstLine="738"/>
        <w:jc w:val="both"/>
        <w:rPr>
          <w:rFonts w:ascii="Times New Roman" w:hAnsi="Times New Roman" w:cs="Times New Roman"/>
          <w:sz w:val="28"/>
          <w:szCs w:val="28"/>
        </w:rPr>
      </w:pPr>
      <w:r w:rsidRPr="00902793">
        <w:rPr>
          <w:rFonts w:ascii="Times New Roman" w:hAnsi="Times New Roman" w:cs="Times New Roman"/>
          <w:sz w:val="28"/>
          <w:szCs w:val="28"/>
        </w:rPr>
        <w:t xml:space="preserve"> Основной проблемой</w:t>
      </w:r>
      <w:r>
        <w:rPr>
          <w:rFonts w:ascii="Times New Roman" w:hAnsi="Times New Roman" w:cs="Times New Roman"/>
          <w:sz w:val="28"/>
          <w:szCs w:val="28"/>
        </w:rPr>
        <w:t xml:space="preserve"> </w:t>
      </w:r>
      <w:r w:rsidRPr="00902793">
        <w:rPr>
          <w:rFonts w:ascii="Times New Roman" w:hAnsi="Times New Roman" w:cs="Times New Roman"/>
          <w:sz w:val="28"/>
          <w:szCs w:val="28"/>
        </w:rPr>
        <w:t xml:space="preserve"> в </w:t>
      </w:r>
      <w:proofErr w:type="spellStart"/>
      <w:r w:rsidRPr="00902793">
        <w:rPr>
          <w:rFonts w:ascii="Times New Roman" w:hAnsi="Times New Roman" w:cs="Times New Roman"/>
          <w:sz w:val="28"/>
          <w:szCs w:val="28"/>
        </w:rPr>
        <w:t>Вавожском</w:t>
      </w:r>
      <w:proofErr w:type="spellEnd"/>
      <w:r w:rsidRPr="00902793">
        <w:rPr>
          <w:rFonts w:ascii="Times New Roman" w:hAnsi="Times New Roman" w:cs="Times New Roman"/>
          <w:sz w:val="28"/>
          <w:szCs w:val="28"/>
        </w:rPr>
        <w:t xml:space="preserve"> районе в сфере физической культуры и спорта, по прежнему, остается недостаточное количество тренеров - преподавателей в ДЮСШ, а также методистов и инструкторов по физической культуре и спорту в сельских поселениях.</w:t>
      </w:r>
    </w:p>
    <w:p w:rsidR="00FF63D9" w:rsidRDefault="00FF63D9" w:rsidP="00FF63D9">
      <w:pPr>
        <w:shd w:val="clear" w:color="auto" w:fill="FFFFFF"/>
        <w:spacing w:after="0" w:line="240" w:lineRule="auto"/>
        <w:ind w:firstLine="738"/>
        <w:jc w:val="center"/>
        <w:rPr>
          <w:rFonts w:ascii="Times New Roman" w:hAnsi="Times New Roman" w:cs="Times New Roman"/>
          <w:sz w:val="28"/>
          <w:szCs w:val="28"/>
        </w:rPr>
      </w:pPr>
    </w:p>
    <w:p w:rsidR="00FF63D9" w:rsidRPr="00A16D4E" w:rsidRDefault="00FF63D9" w:rsidP="00FF63D9">
      <w:pPr>
        <w:shd w:val="clear" w:color="auto" w:fill="FFFFFF"/>
        <w:spacing w:after="0" w:line="240" w:lineRule="auto"/>
        <w:ind w:firstLine="738"/>
        <w:jc w:val="center"/>
        <w:rPr>
          <w:rFonts w:ascii="Times New Roman" w:eastAsia="Calibri" w:hAnsi="Times New Roman" w:cs="Times New Roman"/>
          <w:b/>
          <w:sz w:val="28"/>
          <w:szCs w:val="28"/>
          <w:highlight w:val="yellow"/>
          <w:lang w:eastAsia="ru-RU"/>
        </w:rPr>
      </w:pPr>
      <w:r w:rsidRPr="00980745">
        <w:rPr>
          <w:rFonts w:ascii="Times New Roman" w:hAnsi="Times New Roman" w:cs="Times New Roman"/>
          <w:b/>
          <w:sz w:val="28"/>
          <w:szCs w:val="28"/>
        </w:rPr>
        <w:t>Здравоохранение</w:t>
      </w:r>
    </w:p>
    <w:p w:rsidR="00FF63D9" w:rsidRDefault="00FF63D9" w:rsidP="00FF63D9">
      <w:pPr>
        <w:spacing w:after="0" w:line="240" w:lineRule="auto"/>
        <w:ind w:firstLine="73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В 2021 году снизились показатели стационарной и </w:t>
      </w:r>
      <w:proofErr w:type="spellStart"/>
      <w:r>
        <w:rPr>
          <w:rFonts w:ascii="Times New Roman" w:eastAsia="Calibri" w:hAnsi="Times New Roman" w:cs="Times New Roman"/>
          <w:sz w:val="28"/>
          <w:szCs w:val="28"/>
          <w:lang w:eastAsia="ru-RU"/>
        </w:rPr>
        <w:t>стационарзамещающей</w:t>
      </w:r>
      <w:proofErr w:type="spellEnd"/>
      <w:r>
        <w:rPr>
          <w:rFonts w:ascii="Times New Roman" w:eastAsia="Calibri" w:hAnsi="Times New Roman" w:cs="Times New Roman"/>
          <w:sz w:val="28"/>
          <w:szCs w:val="28"/>
          <w:lang w:eastAsia="ru-RU"/>
        </w:rPr>
        <w:t xml:space="preserve"> медицинской помощи в связи с карантинными мероприятиями по </w:t>
      </w:r>
      <w:r>
        <w:rPr>
          <w:rFonts w:ascii="Times New Roman" w:eastAsia="Calibri" w:hAnsi="Times New Roman" w:cs="Times New Roman"/>
          <w:sz w:val="28"/>
          <w:szCs w:val="28"/>
          <w:lang w:val="en-US" w:eastAsia="ru-RU"/>
        </w:rPr>
        <w:t>COVID</w:t>
      </w:r>
      <w:r>
        <w:rPr>
          <w:rFonts w:ascii="Times New Roman" w:eastAsia="Calibri" w:hAnsi="Times New Roman" w:cs="Times New Roman"/>
          <w:sz w:val="28"/>
          <w:szCs w:val="28"/>
          <w:lang w:eastAsia="ru-RU"/>
        </w:rPr>
        <w:t xml:space="preserve">-19. Увеличилось число вызовов скорой медицинской помощи за счёт увеличения заболеваемости </w:t>
      </w:r>
      <w:r>
        <w:rPr>
          <w:rFonts w:ascii="Times New Roman" w:eastAsia="Calibri" w:hAnsi="Times New Roman" w:cs="Times New Roman"/>
          <w:sz w:val="28"/>
          <w:szCs w:val="28"/>
          <w:lang w:val="en-US" w:eastAsia="ru-RU"/>
        </w:rPr>
        <w:t>COVID</w:t>
      </w:r>
      <w:r>
        <w:rPr>
          <w:rFonts w:ascii="Times New Roman" w:eastAsia="Calibri" w:hAnsi="Times New Roman" w:cs="Times New Roman"/>
          <w:sz w:val="28"/>
          <w:szCs w:val="28"/>
          <w:lang w:eastAsia="ru-RU"/>
        </w:rPr>
        <w:t>-19.</w:t>
      </w:r>
    </w:p>
    <w:p w:rsidR="00FF63D9" w:rsidRDefault="00FF63D9" w:rsidP="00FF63D9">
      <w:pPr>
        <w:spacing w:after="0" w:line="240" w:lineRule="auto"/>
        <w:ind w:firstLine="73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Планируется в 2021 году замена рентгеновского, эндоскопического оборудования.</w:t>
      </w:r>
      <w:r w:rsidRPr="009C1FD5">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В 2022 году продолжится ремонт зданий стационара и поликлиники.</w:t>
      </w:r>
    </w:p>
    <w:p w:rsidR="00FF63D9" w:rsidRDefault="00FF63D9" w:rsidP="00FF63D9">
      <w:pPr>
        <w:pStyle w:val="af1"/>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w:t>
      </w:r>
      <w:r w:rsidRPr="00C81178">
        <w:rPr>
          <w:rFonts w:ascii="Times New Roman" w:hAnsi="Times New Roman" w:cs="Times New Roman"/>
          <w:sz w:val="28"/>
          <w:szCs w:val="28"/>
        </w:rPr>
        <w:t>В 2021 году</w:t>
      </w:r>
      <w:r>
        <w:rPr>
          <w:rFonts w:ascii="Times New Roman" w:hAnsi="Times New Roman" w:cs="Times New Roman"/>
          <w:sz w:val="28"/>
          <w:szCs w:val="28"/>
        </w:rPr>
        <w:t xml:space="preserve"> построены модульные </w:t>
      </w:r>
      <w:proofErr w:type="spellStart"/>
      <w:r>
        <w:rPr>
          <w:rFonts w:ascii="Times New Roman" w:hAnsi="Times New Roman" w:cs="Times New Roman"/>
          <w:sz w:val="28"/>
          <w:szCs w:val="28"/>
        </w:rPr>
        <w:t>ФАПы</w:t>
      </w:r>
      <w:proofErr w:type="spellEnd"/>
      <w:r>
        <w:rPr>
          <w:rFonts w:ascii="Times New Roman" w:hAnsi="Times New Roman" w:cs="Times New Roman"/>
          <w:sz w:val="28"/>
          <w:szCs w:val="28"/>
        </w:rPr>
        <w:t xml:space="preserve"> в д. Ожги,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ыловыл-Пельга</w:t>
      </w:r>
      <w:proofErr w:type="spellEnd"/>
      <w:r>
        <w:rPr>
          <w:rFonts w:ascii="Times New Roman" w:hAnsi="Times New Roman" w:cs="Times New Roman"/>
          <w:sz w:val="28"/>
          <w:szCs w:val="28"/>
        </w:rPr>
        <w:t xml:space="preserve">, д. Большая </w:t>
      </w:r>
      <w:proofErr w:type="spellStart"/>
      <w:r>
        <w:rPr>
          <w:rFonts w:ascii="Times New Roman" w:hAnsi="Times New Roman" w:cs="Times New Roman"/>
          <w:sz w:val="28"/>
          <w:szCs w:val="28"/>
        </w:rPr>
        <w:t>Гурезь-Пудга</w:t>
      </w:r>
      <w:proofErr w:type="spellEnd"/>
      <w:r>
        <w:rPr>
          <w:rFonts w:ascii="Times New Roman" w:hAnsi="Times New Roman" w:cs="Times New Roman"/>
          <w:sz w:val="28"/>
          <w:szCs w:val="28"/>
        </w:rPr>
        <w:t>,</w:t>
      </w:r>
      <w:r w:rsidRPr="00C81178">
        <w:rPr>
          <w:rFonts w:ascii="Times New Roman" w:hAnsi="Times New Roman" w:cs="Times New Roman"/>
          <w:sz w:val="28"/>
          <w:szCs w:val="28"/>
        </w:rPr>
        <w:t xml:space="preserve"> </w:t>
      </w:r>
      <w:r w:rsidRPr="00C81178">
        <w:rPr>
          <w:rFonts w:ascii="Times New Roman" w:eastAsia="Times New Roman" w:hAnsi="Times New Roman" w:cs="Times New Roman"/>
          <w:sz w:val="28"/>
          <w:szCs w:val="28"/>
          <w:lang w:eastAsia="ru-RU"/>
        </w:rPr>
        <w:t>закры</w:t>
      </w:r>
      <w:r>
        <w:rPr>
          <w:rFonts w:ascii="Times New Roman" w:eastAsia="Times New Roman" w:hAnsi="Times New Roman" w:cs="Times New Roman"/>
          <w:sz w:val="28"/>
          <w:szCs w:val="28"/>
          <w:lang w:eastAsia="ru-RU"/>
        </w:rPr>
        <w:t xml:space="preserve">т </w:t>
      </w:r>
      <w:proofErr w:type="spellStart"/>
      <w:r w:rsidRPr="00C81178">
        <w:rPr>
          <w:rFonts w:ascii="Times New Roman" w:eastAsia="Times New Roman" w:hAnsi="Times New Roman" w:cs="Times New Roman"/>
          <w:sz w:val="28"/>
          <w:szCs w:val="28"/>
          <w:lang w:eastAsia="ru-RU"/>
        </w:rPr>
        <w:t>Лыстемск</w:t>
      </w:r>
      <w:r>
        <w:rPr>
          <w:rFonts w:ascii="Times New Roman" w:eastAsia="Times New Roman" w:hAnsi="Times New Roman" w:cs="Times New Roman"/>
          <w:sz w:val="28"/>
          <w:szCs w:val="28"/>
          <w:lang w:eastAsia="ru-RU"/>
        </w:rPr>
        <w:t>ий</w:t>
      </w:r>
      <w:proofErr w:type="spellEnd"/>
      <w:r w:rsidRPr="00C81178">
        <w:rPr>
          <w:rFonts w:ascii="Times New Roman" w:eastAsia="Times New Roman" w:hAnsi="Times New Roman" w:cs="Times New Roman"/>
          <w:sz w:val="28"/>
          <w:szCs w:val="28"/>
          <w:lang w:eastAsia="ru-RU"/>
        </w:rPr>
        <w:t xml:space="preserve"> ФАП ввиду отсутствия медработника и несоответствия </w:t>
      </w:r>
      <w:r>
        <w:rPr>
          <w:rFonts w:ascii="Times New Roman" w:eastAsia="Times New Roman" w:hAnsi="Times New Roman" w:cs="Times New Roman"/>
          <w:sz w:val="28"/>
          <w:szCs w:val="28"/>
          <w:lang w:eastAsia="ru-RU"/>
        </w:rPr>
        <w:t xml:space="preserve">здания лицензионным требованиям. </w:t>
      </w:r>
    </w:p>
    <w:p w:rsidR="00FF63D9" w:rsidRPr="00C81178" w:rsidRDefault="00FF63D9" w:rsidP="00FF63D9">
      <w:pPr>
        <w:pStyle w:val="af1"/>
        <w:jc w:val="both"/>
        <w:rPr>
          <w:rFonts w:ascii="Times New Roman" w:eastAsia="Times New Roman" w:hAnsi="Times New Roman" w:cs="Times New Roman"/>
          <w:sz w:val="28"/>
          <w:szCs w:val="28"/>
          <w:u w:val="single"/>
          <w:lang w:eastAsia="ru-RU"/>
        </w:rPr>
      </w:pPr>
      <w:r w:rsidRPr="00C81178">
        <w:rPr>
          <w:rFonts w:ascii="Times New Roman" w:eastAsia="Times New Roman" w:hAnsi="Times New Roman" w:cs="Times New Roman"/>
          <w:sz w:val="28"/>
          <w:szCs w:val="28"/>
          <w:u w:val="single"/>
          <w:lang w:eastAsia="ru-RU"/>
        </w:rPr>
        <w:t>Основн</w:t>
      </w:r>
      <w:r>
        <w:rPr>
          <w:rFonts w:ascii="Times New Roman" w:eastAsia="Times New Roman" w:hAnsi="Times New Roman" w:cs="Times New Roman"/>
          <w:sz w:val="28"/>
          <w:szCs w:val="28"/>
          <w:u w:val="single"/>
          <w:lang w:eastAsia="ru-RU"/>
        </w:rPr>
        <w:t>ыми задачами в прогнозируемом периоде являются</w:t>
      </w:r>
      <w:r w:rsidRPr="00C81178">
        <w:rPr>
          <w:rFonts w:ascii="Times New Roman" w:eastAsia="Times New Roman" w:hAnsi="Times New Roman" w:cs="Times New Roman"/>
          <w:sz w:val="28"/>
          <w:szCs w:val="28"/>
          <w:u w:val="single"/>
          <w:lang w:eastAsia="ru-RU"/>
        </w:rPr>
        <w:t xml:space="preserve">: </w:t>
      </w:r>
    </w:p>
    <w:p w:rsidR="00FF63D9" w:rsidRDefault="00FF63D9" w:rsidP="00FF63D9">
      <w:pPr>
        <w:pStyle w:val="af1"/>
        <w:numPr>
          <w:ilvl w:val="0"/>
          <w:numId w:val="6"/>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Продолжить работу по иммунизации детского и взрослого населения, в том числе против </w:t>
      </w:r>
      <w:r>
        <w:rPr>
          <w:rFonts w:ascii="Times New Roman" w:eastAsia="Times New Roman" w:hAnsi="Times New Roman" w:cs="Times New Roman"/>
          <w:sz w:val="28"/>
          <w:szCs w:val="28"/>
          <w:lang w:val="en-US" w:eastAsia="ru-RU"/>
        </w:rPr>
        <w:t>COVID</w:t>
      </w:r>
      <w:r>
        <w:rPr>
          <w:rFonts w:ascii="Times New Roman" w:eastAsia="Times New Roman" w:hAnsi="Times New Roman" w:cs="Times New Roman"/>
          <w:sz w:val="28"/>
          <w:szCs w:val="28"/>
          <w:lang w:eastAsia="ru-RU"/>
        </w:rPr>
        <w:t>.</w:t>
      </w:r>
    </w:p>
    <w:p w:rsidR="00FF63D9" w:rsidRPr="00C81178" w:rsidRDefault="00FF63D9" w:rsidP="00FF63D9">
      <w:pPr>
        <w:pStyle w:val="af1"/>
        <w:numPr>
          <w:ilvl w:val="0"/>
          <w:numId w:val="6"/>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Продолжить выполнение плана диспансеризации и профилактических медосмотров взрослого населения и детей.</w:t>
      </w:r>
    </w:p>
    <w:p w:rsidR="00FF63D9" w:rsidRDefault="00FF63D9" w:rsidP="00FF63D9">
      <w:pPr>
        <w:pStyle w:val="af1"/>
        <w:numPr>
          <w:ilvl w:val="0"/>
          <w:numId w:val="6"/>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Контролировать показатели смертности, в том числе в трудоспособном возрасте, показатели младенческой и детской смертности, составление плана и реализация мероприятий по снижению смертности </w:t>
      </w:r>
      <w:proofErr w:type="gramStart"/>
      <w:r>
        <w:rPr>
          <w:rFonts w:ascii="Times New Roman" w:eastAsia="Times New Roman" w:hAnsi="Times New Roman" w:cs="Times New Roman"/>
          <w:sz w:val="28"/>
          <w:szCs w:val="28"/>
          <w:lang w:eastAsia="ru-RU"/>
        </w:rPr>
        <w:t>от</w:t>
      </w:r>
      <w:proofErr w:type="gramEnd"/>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ИБС</w:t>
      </w:r>
      <w:proofErr w:type="gramEnd"/>
      <w:r>
        <w:rPr>
          <w:rFonts w:ascii="Times New Roman" w:eastAsia="Times New Roman" w:hAnsi="Times New Roman" w:cs="Times New Roman"/>
          <w:sz w:val="28"/>
          <w:szCs w:val="28"/>
          <w:lang w:eastAsia="ru-RU"/>
        </w:rPr>
        <w:t>, ЗНО, заболеваний ЖКТ и органов дыхания.</w:t>
      </w:r>
    </w:p>
    <w:p w:rsidR="00FF63D9" w:rsidRDefault="00FF63D9" w:rsidP="00FF63D9">
      <w:pPr>
        <w:pStyle w:val="af1"/>
        <w:numPr>
          <w:ilvl w:val="0"/>
          <w:numId w:val="6"/>
        </w:num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Профессиональная переподготовка врачей – офтальмолога, </w:t>
      </w:r>
      <w:proofErr w:type="spellStart"/>
      <w:r>
        <w:rPr>
          <w:rFonts w:ascii="Times New Roman" w:eastAsia="Times New Roman" w:hAnsi="Times New Roman" w:cs="Times New Roman"/>
          <w:sz w:val="28"/>
          <w:szCs w:val="28"/>
          <w:lang w:eastAsia="ru-RU"/>
        </w:rPr>
        <w:t>эндоскописта</w:t>
      </w:r>
      <w:proofErr w:type="spellEnd"/>
      <w:r>
        <w:rPr>
          <w:rFonts w:ascii="Times New Roman" w:eastAsia="Times New Roman" w:hAnsi="Times New Roman" w:cs="Times New Roman"/>
          <w:sz w:val="28"/>
          <w:szCs w:val="28"/>
          <w:lang w:eastAsia="ru-RU"/>
        </w:rPr>
        <w:t>, ЛОР.</w:t>
      </w:r>
    </w:p>
    <w:p w:rsidR="00FF63D9" w:rsidRPr="00C81178" w:rsidRDefault="00FF63D9" w:rsidP="00FF63D9">
      <w:pPr>
        <w:pStyle w:val="af1"/>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Основные </w:t>
      </w:r>
      <w:r w:rsidRPr="00C81178">
        <w:rPr>
          <w:rFonts w:ascii="Times New Roman" w:eastAsia="Times New Roman" w:hAnsi="Times New Roman" w:cs="Times New Roman"/>
          <w:sz w:val="28"/>
          <w:szCs w:val="28"/>
          <w:u w:val="single"/>
          <w:lang w:eastAsia="ru-RU"/>
        </w:rPr>
        <w:t>проблемы:</w:t>
      </w:r>
    </w:p>
    <w:p w:rsidR="00FF63D9" w:rsidRPr="00C81178" w:rsidRDefault="00FF63D9" w:rsidP="00FF63D9">
      <w:pPr>
        <w:pStyle w:val="af1"/>
        <w:numPr>
          <w:ilvl w:val="0"/>
          <w:numId w:val="7"/>
        </w:numPr>
        <w:jc w:val="both"/>
        <w:rPr>
          <w:rFonts w:ascii="Times New Roman" w:eastAsia="Times New Roman" w:hAnsi="Times New Roman" w:cs="Times New Roman"/>
          <w:sz w:val="28"/>
          <w:szCs w:val="28"/>
          <w:lang w:eastAsia="ru-RU"/>
        </w:rPr>
      </w:pPr>
      <w:r w:rsidRPr="00792F1E">
        <w:rPr>
          <w:rFonts w:ascii="Times New Roman" w:eastAsia="Times New Roman" w:hAnsi="Times New Roman" w:cs="Times New Roman"/>
          <w:sz w:val="28"/>
          <w:szCs w:val="28"/>
          <w:lang w:eastAsia="ru-RU"/>
        </w:rPr>
        <w:t>Требуется  капитальный ремонт здания стационара, где планируется размещение дневного стационара, процедурной гинекологического</w:t>
      </w:r>
      <w:r w:rsidRPr="00C81178">
        <w:rPr>
          <w:rFonts w:ascii="Times New Roman" w:eastAsia="Times New Roman" w:hAnsi="Times New Roman" w:cs="Times New Roman"/>
          <w:sz w:val="28"/>
          <w:szCs w:val="28"/>
          <w:lang w:eastAsia="ru-RU"/>
        </w:rPr>
        <w:t xml:space="preserve"> отделения, помещения бывшего роддома, где планируется размещение женской консультации, поликлиники (в здании стационара капитальный ремонт с выделением зон ожидания и кабинетов приема врачей)</w:t>
      </w:r>
    </w:p>
    <w:p w:rsidR="00FF63D9" w:rsidRPr="00C81178" w:rsidRDefault="00FF63D9" w:rsidP="00FF63D9">
      <w:pPr>
        <w:pStyle w:val="af1"/>
        <w:numPr>
          <w:ilvl w:val="0"/>
          <w:numId w:val="7"/>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lastRenderedPageBreak/>
        <w:t xml:space="preserve">Требуется замена и приобретение нового оборудования (дыхательная аппаратура, </w:t>
      </w:r>
      <w:r>
        <w:rPr>
          <w:rFonts w:ascii="Times New Roman" w:eastAsia="Times New Roman" w:hAnsi="Times New Roman" w:cs="Times New Roman"/>
          <w:sz w:val="28"/>
          <w:szCs w:val="28"/>
          <w:lang w:eastAsia="ru-RU"/>
        </w:rPr>
        <w:t xml:space="preserve">автоклав, </w:t>
      </w:r>
      <w:proofErr w:type="spellStart"/>
      <w:r>
        <w:rPr>
          <w:rFonts w:ascii="Times New Roman" w:eastAsia="Times New Roman" w:hAnsi="Times New Roman" w:cs="Times New Roman"/>
          <w:sz w:val="28"/>
          <w:szCs w:val="28"/>
          <w:lang w:eastAsia="ru-RU"/>
        </w:rPr>
        <w:t>холтер</w:t>
      </w:r>
      <w:proofErr w:type="spellEnd"/>
      <w:r>
        <w:rPr>
          <w:rFonts w:ascii="Times New Roman" w:eastAsia="Times New Roman" w:hAnsi="Times New Roman" w:cs="Times New Roman"/>
          <w:sz w:val="28"/>
          <w:szCs w:val="28"/>
          <w:lang w:eastAsia="ru-RU"/>
        </w:rPr>
        <w:t xml:space="preserve">, </w:t>
      </w:r>
      <w:proofErr w:type="spellStart"/>
      <w:r w:rsidRPr="00C81178">
        <w:rPr>
          <w:rFonts w:ascii="Times New Roman" w:eastAsia="Times New Roman" w:hAnsi="Times New Roman" w:cs="Times New Roman"/>
          <w:sz w:val="28"/>
          <w:szCs w:val="28"/>
          <w:lang w:eastAsia="ru-RU"/>
        </w:rPr>
        <w:t>рециркулятор</w:t>
      </w:r>
      <w:r>
        <w:rPr>
          <w:rFonts w:ascii="Times New Roman" w:eastAsia="Times New Roman" w:hAnsi="Times New Roman" w:cs="Times New Roman"/>
          <w:sz w:val="28"/>
          <w:szCs w:val="28"/>
          <w:lang w:eastAsia="ru-RU"/>
        </w:rPr>
        <w:t>ы</w:t>
      </w:r>
      <w:proofErr w:type="spellEnd"/>
      <w:r w:rsidRPr="00C81178">
        <w:rPr>
          <w:rFonts w:ascii="Times New Roman" w:eastAsia="Times New Roman" w:hAnsi="Times New Roman" w:cs="Times New Roman"/>
          <w:sz w:val="28"/>
          <w:szCs w:val="28"/>
          <w:lang w:eastAsia="ru-RU"/>
        </w:rPr>
        <w:t xml:space="preserve"> и бактерицидны</w:t>
      </w:r>
      <w:r>
        <w:rPr>
          <w:rFonts w:ascii="Times New Roman" w:eastAsia="Times New Roman" w:hAnsi="Times New Roman" w:cs="Times New Roman"/>
          <w:sz w:val="28"/>
          <w:szCs w:val="28"/>
          <w:lang w:eastAsia="ru-RU"/>
        </w:rPr>
        <w:t>е</w:t>
      </w:r>
      <w:r w:rsidRPr="00C81178">
        <w:rPr>
          <w:rFonts w:ascii="Times New Roman" w:eastAsia="Times New Roman" w:hAnsi="Times New Roman" w:cs="Times New Roman"/>
          <w:sz w:val="28"/>
          <w:szCs w:val="28"/>
          <w:lang w:eastAsia="ru-RU"/>
        </w:rPr>
        <w:t xml:space="preserve"> ламп</w:t>
      </w:r>
      <w:r>
        <w:rPr>
          <w:rFonts w:ascii="Times New Roman" w:eastAsia="Times New Roman" w:hAnsi="Times New Roman" w:cs="Times New Roman"/>
          <w:sz w:val="28"/>
          <w:szCs w:val="28"/>
          <w:lang w:eastAsia="ru-RU"/>
        </w:rPr>
        <w:t>ы</w:t>
      </w:r>
      <w:r w:rsidRPr="00C81178">
        <w:rPr>
          <w:rFonts w:ascii="Times New Roman" w:eastAsia="Times New Roman" w:hAnsi="Times New Roman" w:cs="Times New Roman"/>
          <w:sz w:val="28"/>
          <w:szCs w:val="28"/>
          <w:lang w:eastAsia="ru-RU"/>
        </w:rPr>
        <w:t>, сух</w:t>
      </w:r>
      <w:r>
        <w:rPr>
          <w:rFonts w:ascii="Times New Roman" w:eastAsia="Times New Roman" w:hAnsi="Times New Roman" w:cs="Times New Roman"/>
          <w:sz w:val="28"/>
          <w:szCs w:val="28"/>
          <w:lang w:eastAsia="ru-RU"/>
        </w:rPr>
        <w:t xml:space="preserve">ожаровые </w:t>
      </w:r>
      <w:proofErr w:type="spellStart"/>
      <w:r>
        <w:rPr>
          <w:rFonts w:ascii="Times New Roman" w:eastAsia="Times New Roman" w:hAnsi="Times New Roman" w:cs="Times New Roman"/>
          <w:sz w:val="28"/>
          <w:szCs w:val="28"/>
          <w:lang w:eastAsia="ru-RU"/>
        </w:rPr>
        <w:t>шкафыв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физиоаппаратура</w:t>
      </w:r>
      <w:proofErr w:type="spellEnd"/>
      <w:r>
        <w:rPr>
          <w:rFonts w:ascii="Times New Roman" w:eastAsia="Times New Roman" w:hAnsi="Times New Roman" w:cs="Times New Roman"/>
          <w:sz w:val="28"/>
          <w:szCs w:val="28"/>
          <w:lang w:eastAsia="ru-RU"/>
        </w:rPr>
        <w:t xml:space="preserve"> и др.).</w:t>
      </w:r>
    </w:p>
    <w:p w:rsidR="00FF63D9" w:rsidRPr="00C81178" w:rsidRDefault="00FF63D9" w:rsidP="00FF63D9">
      <w:pPr>
        <w:pStyle w:val="af1"/>
        <w:numPr>
          <w:ilvl w:val="0"/>
          <w:numId w:val="7"/>
        </w:numPr>
        <w:jc w:val="both"/>
        <w:rPr>
          <w:rFonts w:ascii="Times New Roman" w:eastAsia="Times New Roman" w:hAnsi="Times New Roman" w:cs="Times New Roman"/>
          <w:sz w:val="28"/>
          <w:szCs w:val="28"/>
          <w:lang w:eastAsia="ru-RU"/>
        </w:rPr>
      </w:pPr>
      <w:r w:rsidRPr="00C81178">
        <w:rPr>
          <w:rFonts w:ascii="Times New Roman" w:eastAsia="Times New Roman" w:hAnsi="Times New Roman" w:cs="Times New Roman"/>
          <w:sz w:val="28"/>
          <w:szCs w:val="28"/>
          <w:lang w:eastAsia="ru-RU"/>
        </w:rPr>
        <w:t xml:space="preserve">Требуется  ремонт  </w:t>
      </w:r>
      <w:proofErr w:type="spellStart"/>
      <w:r w:rsidRPr="00C81178">
        <w:rPr>
          <w:rFonts w:ascii="Times New Roman" w:eastAsia="Times New Roman" w:hAnsi="Times New Roman" w:cs="Times New Roman"/>
          <w:sz w:val="28"/>
          <w:szCs w:val="28"/>
          <w:lang w:eastAsia="ru-RU"/>
        </w:rPr>
        <w:t>Уе-Докьинского</w:t>
      </w:r>
      <w:proofErr w:type="spellEnd"/>
      <w:r w:rsidRPr="00C81178">
        <w:rPr>
          <w:rFonts w:ascii="Times New Roman" w:eastAsia="Times New Roman" w:hAnsi="Times New Roman" w:cs="Times New Roman"/>
          <w:sz w:val="28"/>
          <w:szCs w:val="28"/>
          <w:lang w:eastAsia="ru-RU"/>
        </w:rPr>
        <w:t xml:space="preserve"> ФАП, </w:t>
      </w:r>
      <w:proofErr w:type="spellStart"/>
      <w:r w:rsidRPr="00C81178">
        <w:rPr>
          <w:rFonts w:ascii="Times New Roman" w:eastAsia="Times New Roman" w:hAnsi="Times New Roman" w:cs="Times New Roman"/>
          <w:sz w:val="28"/>
          <w:szCs w:val="28"/>
          <w:lang w:eastAsia="ru-RU"/>
        </w:rPr>
        <w:t>Водзимонской</w:t>
      </w:r>
      <w:proofErr w:type="spellEnd"/>
      <w:r w:rsidRPr="00C8117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врачебной амбулатории</w:t>
      </w:r>
      <w:r w:rsidRPr="00C81178">
        <w:rPr>
          <w:rFonts w:ascii="Times New Roman" w:eastAsia="Times New Roman" w:hAnsi="Times New Roman" w:cs="Times New Roman"/>
          <w:sz w:val="28"/>
          <w:szCs w:val="28"/>
          <w:lang w:eastAsia="ru-RU"/>
        </w:rPr>
        <w:t xml:space="preserve">.  </w:t>
      </w:r>
    </w:p>
    <w:p w:rsidR="00FF63D9" w:rsidRPr="009B0232" w:rsidRDefault="00FF63D9" w:rsidP="00FF63D9">
      <w:pPr>
        <w:pStyle w:val="af1"/>
        <w:numPr>
          <w:ilvl w:val="0"/>
          <w:numId w:val="7"/>
        </w:numPr>
        <w:spacing w:line="360" w:lineRule="auto"/>
        <w:jc w:val="both"/>
        <w:rPr>
          <w:rFonts w:ascii="Times New Roman" w:eastAsia="Times New Roman" w:hAnsi="Times New Roman" w:cs="Times New Roman"/>
          <w:sz w:val="20"/>
          <w:szCs w:val="20"/>
          <w:lang w:eastAsia="ru-RU"/>
        </w:rPr>
      </w:pPr>
      <w:r w:rsidRPr="00792F1E">
        <w:rPr>
          <w:rFonts w:ascii="Times New Roman" w:eastAsia="Times New Roman" w:hAnsi="Times New Roman" w:cs="Times New Roman"/>
          <w:sz w:val="28"/>
          <w:szCs w:val="28"/>
          <w:lang w:eastAsia="ru-RU"/>
        </w:rPr>
        <w:t>Информатизация и компьютеризация ФАП и врачебных амбулаторий</w:t>
      </w:r>
      <w:r>
        <w:rPr>
          <w:rFonts w:ascii="Times New Roman" w:eastAsia="Times New Roman" w:hAnsi="Times New Roman" w:cs="Times New Roman"/>
          <w:sz w:val="28"/>
          <w:szCs w:val="28"/>
          <w:lang w:eastAsia="ru-RU"/>
        </w:rPr>
        <w:t>.</w:t>
      </w:r>
    </w:p>
    <w:p w:rsidR="00FF63D9" w:rsidRPr="002C42E8" w:rsidRDefault="00FF63D9" w:rsidP="00FF63D9">
      <w:pPr>
        <w:pStyle w:val="a7"/>
        <w:numPr>
          <w:ilvl w:val="0"/>
          <w:numId w:val="7"/>
        </w:numPr>
        <w:spacing w:after="0" w:line="240" w:lineRule="auto"/>
        <w:jc w:val="both"/>
        <w:rPr>
          <w:rFonts w:ascii="Times New Roman" w:eastAsia="Calibri" w:hAnsi="Times New Roman" w:cs="Times New Roman"/>
          <w:sz w:val="28"/>
          <w:szCs w:val="28"/>
          <w:lang w:eastAsia="ru-RU"/>
        </w:rPr>
      </w:pPr>
      <w:r w:rsidRPr="009B0232">
        <w:rPr>
          <w:rFonts w:ascii="Times New Roman" w:eastAsia="Times New Roman" w:hAnsi="Times New Roman" w:cs="Times New Roman"/>
          <w:sz w:val="28"/>
          <w:szCs w:val="28"/>
          <w:lang w:eastAsia="ru-RU"/>
        </w:rPr>
        <w:t>Проблема кадрового дефицита врачей и среднего персонала.</w:t>
      </w:r>
      <w:r w:rsidRPr="009B0232">
        <w:rPr>
          <w:rFonts w:ascii="Times New Roman" w:hAnsi="Times New Roman" w:cs="Times New Roman"/>
          <w:sz w:val="28"/>
          <w:szCs w:val="28"/>
        </w:rPr>
        <w:t xml:space="preserve"> </w:t>
      </w:r>
      <w:proofErr w:type="gramStart"/>
      <w:r w:rsidRPr="009B0232">
        <w:rPr>
          <w:rFonts w:ascii="Times New Roman" w:hAnsi="Times New Roman" w:cs="Times New Roman"/>
          <w:sz w:val="28"/>
          <w:szCs w:val="28"/>
        </w:rPr>
        <w:t xml:space="preserve">Нехватка врачебных кадров: психиатр, хирург, акушер-гинеколог, терапевт, </w:t>
      </w:r>
      <w:proofErr w:type="spellStart"/>
      <w:r w:rsidRPr="009B0232">
        <w:rPr>
          <w:rFonts w:ascii="Times New Roman" w:hAnsi="Times New Roman" w:cs="Times New Roman"/>
          <w:sz w:val="28"/>
          <w:szCs w:val="28"/>
        </w:rPr>
        <w:t>дерматовенеролог</w:t>
      </w:r>
      <w:proofErr w:type="spellEnd"/>
      <w:r w:rsidRPr="009B0232">
        <w:rPr>
          <w:rFonts w:ascii="Times New Roman" w:hAnsi="Times New Roman" w:cs="Times New Roman"/>
          <w:sz w:val="28"/>
          <w:szCs w:val="28"/>
        </w:rPr>
        <w:t>, педиатр, работают совместители – ЛОР, офтальмолог, акушер-гинеколог.</w:t>
      </w:r>
      <w:proofErr w:type="gramEnd"/>
      <w:r w:rsidRPr="009B0232">
        <w:rPr>
          <w:rFonts w:ascii="Times New Roman" w:hAnsi="Times New Roman" w:cs="Times New Roman"/>
          <w:sz w:val="28"/>
          <w:szCs w:val="28"/>
        </w:rPr>
        <w:t xml:space="preserve"> </w:t>
      </w:r>
      <w:r w:rsidRPr="009B0232">
        <w:rPr>
          <w:rFonts w:ascii="Times New Roman" w:eastAsia="Calibri" w:hAnsi="Times New Roman" w:cs="Times New Roman"/>
          <w:sz w:val="28"/>
          <w:szCs w:val="28"/>
          <w:lang w:eastAsia="ru-RU"/>
        </w:rPr>
        <w:t>Разрабатывается программа по привлечению кадров в БУЗ УР «</w:t>
      </w:r>
      <w:proofErr w:type="spellStart"/>
      <w:r w:rsidRPr="009B0232">
        <w:rPr>
          <w:rFonts w:ascii="Times New Roman" w:eastAsia="Calibri" w:hAnsi="Times New Roman" w:cs="Times New Roman"/>
          <w:sz w:val="28"/>
          <w:szCs w:val="28"/>
          <w:lang w:eastAsia="ru-RU"/>
        </w:rPr>
        <w:t>Вавожская</w:t>
      </w:r>
      <w:proofErr w:type="spellEnd"/>
      <w:r w:rsidRPr="009B0232">
        <w:rPr>
          <w:rFonts w:ascii="Times New Roman" w:eastAsia="Calibri" w:hAnsi="Times New Roman" w:cs="Times New Roman"/>
          <w:sz w:val="28"/>
          <w:szCs w:val="28"/>
          <w:lang w:eastAsia="ru-RU"/>
        </w:rPr>
        <w:t xml:space="preserve"> РБ МЗ УР». На период отсутствия специалистов планируется привлечение врачей ординаторов ИГМА.</w:t>
      </w:r>
    </w:p>
    <w:p w:rsidR="00FF63D9" w:rsidRDefault="00FF63D9" w:rsidP="00FF63D9">
      <w:pPr>
        <w:spacing w:after="0"/>
        <w:ind w:firstLine="738"/>
        <w:jc w:val="both"/>
        <w:rPr>
          <w:rFonts w:ascii="Times New Roman" w:eastAsia="Calibri" w:hAnsi="Times New Roman" w:cs="Times New Roman"/>
          <w:sz w:val="28"/>
          <w:szCs w:val="28"/>
          <w:lang w:eastAsia="ru-RU"/>
        </w:rPr>
      </w:pPr>
    </w:p>
    <w:p w:rsidR="00FF63D9" w:rsidRDefault="00FF63D9" w:rsidP="00FF63D9">
      <w:pPr>
        <w:suppressAutoHyphens/>
        <w:spacing w:after="0" w:line="240" w:lineRule="auto"/>
        <w:jc w:val="both"/>
        <w:rPr>
          <w:rFonts w:ascii="Times New Roman" w:hAnsi="Times New Roman"/>
          <w:b/>
          <w:bCs/>
          <w:sz w:val="28"/>
          <w:szCs w:val="28"/>
        </w:rPr>
      </w:pPr>
      <w:r>
        <w:rPr>
          <w:rFonts w:ascii="Times New Roman" w:eastAsia="Times New Roman" w:hAnsi="Times New Roman" w:cs="Times New Roman"/>
          <w:sz w:val="28"/>
          <w:szCs w:val="28"/>
          <w:lang w:eastAsia="hi-IN" w:bidi="hi-IN"/>
        </w:rPr>
        <w:t xml:space="preserve"> </w:t>
      </w:r>
      <w:r>
        <w:rPr>
          <w:rFonts w:ascii="Times New Roman" w:hAnsi="Times New Roman"/>
          <w:sz w:val="28"/>
          <w:szCs w:val="28"/>
        </w:rPr>
        <w:t xml:space="preserve">                                               </w:t>
      </w:r>
      <w:r>
        <w:rPr>
          <w:rFonts w:ascii="Times New Roman" w:hAnsi="Times New Roman"/>
          <w:b/>
          <w:bCs/>
          <w:sz w:val="28"/>
          <w:szCs w:val="28"/>
        </w:rPr>
        <w:t>Семейная политика</w:t>
      </w:r>
    </w:p>
    <w:p w:rsidR="00FF63D9" w:rsidRDefault="00FF63D9" w:rsidP="00FF63D9">
      <w:pPr>
        <w:suppressAutoHyphens/>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На сегодняшний день в </w:t>
      </w:r>
      <w:proofErr w:type="spellStart"/>
      <w:r>
        <w:rPr>
          <w:rFonts w:ascii="Times New Roman" w:eastAsia="Times New Roman" w:hAnsi="Times New Roman" w:cs="Times New Roman"/>
          <w:sz w:val="28"/>
          <w:szCs w:val="28"/>
          <w:lang w:eastAsia="ar-SA"/>
        </w:rPr>
        <w:t>Вавожском</w:t>
      </w:r>
      <w:proofErr w:type="spellEnd"/>
      <w:r>
        <w:rPr>
          <w:rFonts w:ascii="Times New Roman" w:eastAsia="Times New Roman" w:hAnsi="Times New Roman" w:cs="Times New Roman"/>
          <w:sz w:val="28"/>
          <w:szCs w:val="28"/>
          <w:lang w:eastAsia="ar-SA"/>
        </w:rPr>
        <w:t xml:space="preserve"> районе состоит на учете 484 многодетные семьи, ожидаемое количество многодетных семей в 2022 году – 490. Все семьи будут пользоваться мерами социальной поддержки. </w:t>
      </w:r>
    </w:p>
    <w:p w:rsidR="00FF63D9" w:rsidRDefault="00FF63D9" w:rsidP="00FF63D9">
      <w:pPr>
        <w:suppressAutoHyphens/>
        <w:spacing w:after="0" w:line="240" w:lineRule="auto"/>
        <w:ind w:firstLine="708"/>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 районе 48 детей, имеющих статус ребенка – сироты или ребенка, оставшегося без попечения родителей, в 2022 году предполагается 46 детей.</w:t>
      </w:r>
    </w:p>
    <w:p w:rsidR="00FF63D9" w:rsidRDefault="00FF63D9" w:rsidP="00FF63D9">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В отделе ведется учет детей-сирот и детей, оставшихся без попечения родителей, лиц из их числа, не имеющих закрепленного жилого помещения. В 2021 году 50 человек состоят в Списке детей-сирот и детей, оставшихся без попечения родителей, лиц из их числа, подлежащих обеспечению жилыми помещениями в Удмуртской Республике, в 2022 году планируется включить еще 4 человека. </w:t>
      </w:r>
    </w:p>
    <w:p w:rsidR="00FF63D9" w:rsidRDefault="00FF63D9" w:rsidP="00FF63D9">
      <w:pPr>
        <w:suppressAutoHyphens/>
        <w:spacing w:after="0" w:line="240" w:lineRule="auto"/>
        <w:jc w:val="both"/>
        <w:rPr>
          <w:rFonts w:ascii="Times New Roman" w:hAnsi="Times New Roman"/>
          <w:bCs/>
          <w:sz w:val="28"/>
          <w:szCs w:val="28"/>
        </w:rPr>
      </w:pPr>
      <w:r>
        <w:rPr>
          <w:rFonts w:ascii="Times New Roman" w:eastAsia="Times New Roman" w:hAnsi="Times New Roman" w:cs="Times New Roman"/>
          <w:sz w:val="28"/>
          <w:szCs w:val="28"/>
          <w:lang w:eastAsia="ar-SA"/>
        </w:rPr>
        <w:t xml:space="preserve">         В 2021 году имеется 9 квартир специализированного жилого фонда, из них 6 квартир предоставлены лицам из числа, детей-сирот и детей, оставшихся без попечения родителей, подлежащих обеспечению жилыми помещениями, по договорам найма специализированного жилого помещения, 3 – на стадии подписания договоров. </w:t>
      </w:r>
      <w:r>
        <w:rPr>
          <w:rFonts w:ascii="Times New Roman" w:hAnsi="Times New Roman"/>
          <w:b/>
          <w:bCs/>
          <w:sz w:val="28"/>
          <w:szCs w:val="28"/>
        </w:rPr>
        <w:t xml:space="preserve"> </w:t>
      </w:r>
    </w:p>
    <w:p w:rsidR="00FF63D9" w:rsidRDefault="00FF63D9" w:rsidP="00FF63D9">
      <w:pPr>
        <w:pStyle w:val="af1"/>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Основной задачей в области социальной поддержки семьи и детей в прогнозируемый период является:</w:t>
      </w:r>
    </w:p>
    <w:p w:rsidR="00FF63D9" w:rsidRDefault="00FF63D9" w:rsidP="00FF63D9">
      <w:pPr>
        <w:pStyle w:val="af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исполнение государственных полномочий по учету многодетных семей и предоставлению мер социальной поддержки многодетным семьям, детям-сиротам и детям, оставшимся без попечения родителей;</w:t>
      </w:r>
    </w:p>
    <w:p w:rsidR="00FF63D9" w:rsidRDefault="00FF63D9" w:rsidP="00FF63D9">
      <w:pPr>
        <w:spacing w:after="0" w:line="240" w:lineRule="auto"/>
        <w:ind w:right="-108"/>
        <w:jc w:val="both"/>
        <w:rPr>
          <w:rFonts w:ascii="Times New Roman" w:eastAsia="Times New Roman" w:hAnsi="Times New Roman" w:cs="Times New Roman"/>
          <w:sz w:val="28"/>
          <w:szCs w:val="28"/>
          <w:lang w:eastAsia="ru-RU"/>
        </w:rPr>
      </w:pPr>
      <w:r>
        <w:rPr>
          <w:rFonts w:ascii="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организация работы по оказанию социальной и психологической помощи семье, защите прав и законных интересов несовершеннолетних, благополучному развитию детей, повышению престижа  семьи и семейных ценностей.</w:t>
      </w:r>
    </w:p>
    <w:p w:rsidR="00FF63D9" w:rsidRDefault="00FF63D9" w:rsidP="00FF63D9">
      <w:pPr>
        <w:spacing w:after="0" w:line="240" w:lineRule="auto"/>
        <w:ind w:right="-108" w:firstLine="708"/>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С 01.11.2021 государственные полномочия по опеке и попечительству над несовершеннолетними возложены на отдел социальной защиты населения в </w:t>
      </w:r>
      <w:proofErr w:type="spellStart"/>
      <w:r>
        <w:rPr>
          <w:rFonts w:ascii="Times New Roman" w:eastAsia="Times New Roman" w:hAnsi="Times New Roman" w:cs="Times New Roman"/>
          <w:sz w:val="28"/>
          <w:szCs w:val="28"/>
          <w:lang w:eastAsia="ru-RU"/>
        </w:rPr>
        <w:t>Вавожском</w:t>
      </w:r>
      <w:proofErr w:type="spellEnd"/>
      <w:r>
        <w:rPr>
          <w:rFonts w:ascii="Times New Roman" w:eastAsia="Times New Roman" w:hAnsi="Times New Roman" w:cs="Times New Roman"/>
          <w:sz w:val="28"/>
          <w:szCs w:val="28"/>
          <w:lang w:eastAsia="ru-RU"/>
        </w:rPr>
        <w:t xml:space="preserve"> районе Управления социальной защиты населения Удмуртской Республики при Министерстве социальной политики и труда Удмуртской Республики, государственные полномочия по учету (регистрации) многодетных семей и предоставлению им мер социальной поддержки многодетным семьям возложены на филиал в </w:t>
      </w:r>
      <w:proofErr w:type="spellStart"/>
      <w:r>
        <w:rPr>
          <w:rFonts w:ascii="Times New Roman" w:eastAsia="Times New Roman" w:hAnsi="Times New Roman" w:cs="Times New Roman"/>
          <w:sz w:val="28"/>
          <w:szCs w:val="28"/>
          <w:lang w:eastAsia="ru-RU"/>
        </w:rPr>
        <w:t>Вавожском</w:t>
      </w:r>
      <w:proofErr w:type="spellEnd"/>
      <w:r>
        <w:rPr>
          <w:rFonts w:ascii="Times New Roman" w:eastAsia="Times New Roman" w:hAnsi="Times New Roman" w:cs="Times New Roman"/>
          <w:sz w:val="28"/>
          <w:szCs w:val="28"/>
          <w:lang w:eastAsia="ru-RU"/>
        </w:rPr>
        <w:t xml:space="preserve"> районе КУ УР «Республиканский центр социальных выплат».</w:t>
      </w:r>
      <w:proofErr w:type="gramEnd"/>
    </w:p>
    <w:p w:rsidR="00FF63D9" w:rsidRDefault="00FF63D9" w:rsidP="00FF63D9">
      <w:pPr>
        <w:spacing w:after="0" w:line="240" w:lineRule="auto"/>
        <w:ind w:right="-108" w:firstLine="708"/>
        <w:jc w:val="both"/>
        <w:rPr>
          <w:rFonts w:ascii="Times New Roman" w:eastAsia="Times New Roman" w:hAnsi="Times New Roman" w:cs="Times New Roman"/>
          <w:sz w:val="28"/>
          <w:szCs w:val="28"/>
          <w:lang w:eastAsia="ru-RU"/>
        </w:rPr>
      </w:pPr>
    </w:p>
    <w:p w:rsidR="00FF63D9" w:rsidRDefault="00FF63D9" w:rsidP="00FF63D9">
      <w:pPr>
        <w:suppressAutoHyphens/>
        <w:spacing w:after="0"/>
        <w:jc w:val="center"/>
        <w:rPr>
          <w:rFonts w:ascii="Times New Roman" w:eastAsia="Calibri" w:hAnsi="Times New Roman" w:cs="Times New Roman"/>
          <w:b/>
          <w:sz w:val="28"/>
          <w:szCs w:val="28"/>
          <w:lang w:eastAsia="ru-RU"/>
        </w:rPr>
      </w:pPr>
      <w:r w:rsidRPr="00E96417">
        <w:rPr>
          <w:rFonts w:ascii="Times New Roman" w:eastAsia="Calibri" w:hAnsi="Times New Roman" w:cs="Times New Roman"/>
          <w:b/>
          <w:sz w:val="28"/>
          <w:szCs w:val="28"/>
          <w:lang w:eastAsia="ru-RU"/>
        </w:rPr>
        <w:t>Социальная защита населения</w:t>
      </w:r>
    </w:p>
    <w:p w:rsidR="00FF63D9" w:rsidRDefault="00FF63D9" w:rsidP="00FF63D9">
      <w:pPr>
        <w:spacing w:after="0" w:line="240" w:lineRule="auto"/>
        <w:ind w:firstLine="709"/>
        <w:jc w:val="both"/>
        <w:rPr>
          <w:rFonts w:ascii="Times New Roman" w:hAnsi="Times New Roman"/>
          <w:sz w:val="28"/>
          <w:szCs w:val="28"/>
        </w:rPr>
      </w:pPr>
      <w:r w:rsidRPr="00A15349">
        <w:rPr>
          <w:rFonts w:ascii="Times New Roman" w:eastAsia="Calibri" w:hAnsi="Times New Roman" w:cs="Times New Roman"/>
          <w:sz w:val="28"/>
          <w:szCs w:val="28"/>
          <w:lang w:eastAsia="ru-RU"/>
        </w:rPr>
        <w:t xml:space="preserve">      </w:t>
      </w:r>
      <w:proofErr w:type="gramStart"/>
      <w:r>
        <w:rPr>
          <w:rFonts w:ascii="Times New Roman" w:hAnsi="Times New Roman"/>
          <w:sz w:val="28"/>
          <w:szCs w:val="28"/>
        </w:rPr>
        <w:t>В соответствии с Указом Главы Удмуртской Республики от 09 июля 2021 года №120 «Об Управлении социальной защиты населения Удмуртской Республики при Министерстве социальной политики и труда Удмуртской Республики» и распоряжением Правительства Удмуртской Республики от 01июля 2021 года №680-р «О создании казённого учреждения Удмуртской Республики «Республиканский центр социальных выплат» территориальные органы  Министерства  социальной политики и труда Удмуртской Республики  реорганизованы.</w:t>
      </w:r>
      <w:proofErr w:type="gramEnd"/>
      <w:r>
        <w:rPr>
          <w:rFonts w:ascii="Times New Roman" w:hAnsi="Times New Roman"/>
          <w:sz w:val="28"/>
          <w:szCs w:val="28"/>
        </w:rPr>
        <w:t xml:space="preserve">  В результате реорганизации созданы два юридических лица - Управление социальной защиты населения Удмуртской Республики при Министерстве социальной политики и труда Удмуртской Республики и казённое учреждение Удмуртской Республики «Республиканский центр социальных выплат» (далее-Учреждение)</w:t>
      </w:r>
    </w:p>
    <w:p w:rsidR="00FF63D9" w:rsidRDefault="00FF63D9" w:rsidP="00FF63D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Соответственно, 29.10.2021 года Отдел социальной защиты населения в </w:t>
      </w:r>
      <w:proofErr w:type="spellStart"/>
      <w:r>
        <w:rPr>
          <w:rFonts w:ascii="Times New Roman" w:hAnsi="Times New Roman"/>
          <w:sz w:val="28"/>
          <w:szCs w:val="28"/>
        </w:rPr>
        <w:t>Вавожском</w:t>
      </w:r>
      <w:proofErr w:type="spellEnd"/>
      <w:r>
        <w:rPr>
          <w:rFonts w:ascii="Times New Roman" w:hAnsi="Times New Roman"/>
          <w:sz w:val="28"/>
          <w:szCs w:val="28"/>
        </w:rPr>
        <w:t xml:space="preserve"> районе свою деятельность как юридическое лицо прекратил и с 01.11.2021 года стал осуществлять  свою деятельность как филиал в </w:t>
      </w:r>
      <w:proofErr w:type="spellStart"/>
      <w:r>
        <w:rPr>
          <w:rFonts w:ascii="Times New Roman" w:hAnsi="Times New Roman"/>
          <w:sz w:val="28"/>
          <w:szCs w:val="28"/>
        </w:rPr>
        <w:t>Вавожском</w:t>
      </w:r>
      <w:proofErr w:type="spellEnd"/>
      <w:r>
        <w:rPr>
          <w:rFonts w:ascii="Times New Roman" w:hAnsi="Times New Roman"/>
          <w:sz w:val="28"/>
          <w:szCs w:val="28"/>
        </w:rPr>
        <w:t xml:space="preserve"> районе казённого учреждения Удмуртской Республики «Республиканский центр социальных выплат» (далее – филиал в </w:t>
      </w:r>
      <w:proofErr w:type="spellStart"/>
      <w:r>
        <w:rPr>
          <w:rFonts w:ascii="Times New Roman" w:hAnsi="Times New Roman"/>
          <w:sz w:val="28"/>
          <w:szCs w:val="28"/>
        </w:rPr>
        <w:t>Вавожском</w:t>
      </w:r>
      <w:proofErr w:type="spellEnd"/>
      <w:r>
        <w:rPr>
          <w:rFonts w:ascii="Times New Roman" w:hAnsi="Times New Roman"/>
          <w:sz w:val="28"/>
          <w:szCs w:val="28"/>
        </w:rPr>
        <w:t xml:space="preserve"> районе).</w:t>
      </w:r>
    </w:p>
    <w:p w:rsidR="00FF63D9" w:rsidRDefault="00FF63D9" w:rsidP="00FF63D9">
      <w:pPr>
        <w:spacing w:after="0" w:line="240" w:lineRule="auto"/>
        <w:ind w:firstLine="709"/>
        <w:jc w:val="both"/>
        <w:rPr>
          <w:rFonts w:ascii="Times New Roman" w:hAnsi="Times New Roman"/>
          <w:sz w:val="28"/>
          <w:szCs w:val="28"/>
        </w:rPr>
      </w:pPr>
      <w:r>
        <w:rPr>
          <w:rFonts w:ascii="Times New Roman" w:hAnsi="Times New Roman"/>
          <w:sz w:val="28"/>
          <w:szCs w:val="28"/>
        </w:rPr>
        <w:t xml:space="preserve">Филиал в </w:t>
      </w:r>
      <w:proofErr w:type="spellStart"/>
      <w:r>
        <w:rPr>
          <w:rFonts w:ascii="Times New Roman" w:hAnsi="Times New Roman"/>
          <w:sz w:val="28"/>
          <w:szCs w:val="28"/>
        </w:rPr>
        <w:t>Вавожском</w:t>
      </w:r>
      <w:proofErr w:type="spellEnd"/>
      <w:r>
        <w:rPr>
          <w:rFonts w:ascii="Times New Roman" w:hAnsi="Times New Roman"/>
          <w:sz w:val="28"/>
          <w:szCs w:val="28"/>
        </w:rPr>
        <w:t xml:space="preserve"> районе уполномочен осуществлять полномочия, отнесённые в соответствии с Уставом Учреждения к предмету деятельности Учреждения, на  территории Вавожского района. В частности, по организации   принятия решений о  предоставлении государственных услуг Министерства социальной политики и труда Удмуртской Республики; предоставления государственной социальной помощи гражданам, в том числе и на основании социального контракта и др.</w:t>
      </w:r>
    </w:p>
    <w:p w:rsidR="00FF63D9" w:rsidRDefault="00FF63D9" w:rsidP="00FF63D9">
      <w:pPr>
        <w:spacing w:after="0" w:line="240" w:lineRule="auto"/>
        <w:ind w:firstLine="709"/>
        <w:jc w:val="both"/>
        <w:rPr>
          <w:rFonts w:ascii="Times New Roman" w:hAnsi="Times New Roman"/>
          <w:sz w:val="28"/>
          <w:szCs w:val="28"/>
        </w:rPr>
      </w:pPr>
      <w:r>
        <w:rPr>
          <w:rFonts w:ascii="Times New Roman" w:hAnsi="Times New Roman"/>
          <w:sz w:val="28"/>
          <w:szCs w:val="28"/>
        </w:rPr>
        <w:t>Финансовые операции по организации  всех выплат гражданам  выполняет Учреждение.</w:t>
      </w:r>
    </w:p>
    <w:p w:rsidR="00FF63D9" w:rsidRDefault="00FF63D9" w:rsidP="00FF63D9">
      <w:pPr>
        <w:spacing w:after="0" w:line="240" w:lineRule="auto"/>
        <w:ind w:firstLine="708"/>
        <w:jc w:val="both"/>
        <w:rPr>
          <w:rFonts w:ascii="Times New Roman" w:hAnsi="Times New Roman"/>
          <w:sz w:val="28"/>
          <w:szCs w:val="28"/>
        </w:rPr>
      </w:pPr>
      <w:r>
        <w:rPr>
          <w:rFonts w:ascii="Times New Roman" w:hAnsi="Times New Roman"/>
          <w:sz w:val="28"/>
          <w:szCs w:val="28"/>
        </w:rPr>
        <w:t xml:space="preserve">Стоит отметить, что с 01 января 2022 года   Отделению Пенсионного  фонда Российской Федерации по Удмуртской Республике  передаются полномочия по предоставлению государственных услуг   </w:t>
      </w:r>
    </w:p>
    <w:p w:rsidR="00FF63D9" w:rsidRDefault="00FF63D9" w:rsidP="00FF63D9">
      <w:pPr>
        <w:spacing w:after="0" w:line="240" w:lineRule="auto"/>
        <w:ind w:firstLine="708"/>
        <w:jc w:val="both"/>
        <w:rPr>
          <w:rFonts w:ascii="Times New Roman" w:hAnsi="Times New Roman"/>
          <w:sz w:val="28"/>
          <w:szCs w:val="28"/>
        </w:rPr>
      </w:pPr>
      <w:r>
        <w:rPr>
          <w:rFonts w:ascii="Times New Roman" w:hAnsi="Times New Roman"/>
          <w:sz w:val="28"/>
          <w:szCs w:val="28"/>
        </w:rPr>
        <w:t>-лицам, пострадавшим в результате катастрофы на Чернобыльской АЭС и других техногенных катастроф;</w:t>
      </w:r>
    </w:p>
    <w:p w:rsidR="00FF63D9" w:rsidRDefault="00FF63D9" w:rsidP="00FF63D9">
      <w:pPr>
        <w:spacing w:after="0" w:line="240" w:lineRule="auto"/>
        <w:ind w:firstLine="708"/>
        <w:jc w:val="both"/>
        <w:rPr>
          <w:rFonts w:ascii="Times New Roman" w:hAnsi="Times New Roman"/>
          <w:sz w:val="28"/>
          <w:szCs w:val="28"/>
        </w:rPr>
      </w:pPr>
      <w:r>
        <w:rPr>
          <w:rFonts w:ascii="Times New Roman" w:hAnsi="Times New Roman"/>
          <w:sz w:val="28"/>
          <w:szCs w:val="28"/>
        </w:rPr>
        <w:t>- военнослужащим и членам их семей;</w:t>
      </w:r>
    </w:p>
    <w:p w:rsidR="00FF63D9" w:rsidRDefault="00FF63D9" w:rsidP="00FF63D9">
      <w:pPr>
        <w:spacing w:after="0" w:line="240" w:lineRule="auto"/>
        <w:ind w:firstLine="708"/>
        <w:jc w:val="both"/>
        <w:rPr>
          <w:rFonts w:ascii="Times New Roman" w:hAnsi="Times New Roman"/>
          <w:sz w:val="28"/>
          <w:szCs w:val="28"/>
        </w:rPr>
      </w:pPr>
      <w:r>
        <w:rPr>
          <w:rFonts w:ascii="Times New Roman" w:hAnsi="Times New Roman"/>
          <w:sz w:val="28"/>
          <w:szCs w:val="28"/>
        </w:rPr>
        <w:t>-</w:t>
      </w:r>
      <w:proofErr w:type="gramStart"/>
      <w:r>
        <w:rPr>
          <w:rFonts w:ascii="Times New Roman" w:hAnsi="Times New Roman"/>
          <w:sz w:val="28"/>
          <w:szCs w:val="28"/>
        </w:rPr>
        <w:t>гражданам</w:t>
      </w:r>
      <w:proofErr w:type="gramEnd"/>
      <w:r>
        <w:rPr>
          <w:rFonts w:ascii="Times New Roman" w:hAnsi="Times New Roman"/>
          <w:sz w:val="28"/>
          <w:szCs w:val="28"/>
        </w:rPr>
        <w:t xml:space="preserve"> имеющим детей (предоставление ежемесячного пособия   по уходу за ребёнком в возрасте до 1,5 лет)</w:t>
      </w:r>
    </w:p>
    <w:p w:rsidR="00FF63D9" w:rsidRDefault="00FF63D9" w:rsidP="00FF63D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CYR" w:hAnsi="Times New Roman CYR" w:cs="Times New Roman CYR"/>
          <w:color w:val="000000"/>
          <w:sz w:val="28"/>
          <w:szCs w:val="28"/>
        </w:rPr>
        <w:t xml:space="preserve">Несмотря на прошедшую </w:t>
      </w:r>
      <w:proofErr w:type="gramStart"/>
      <w:r>
        <w:rPr>
          <w:rFonts w:ascii="Times New Roman CYR" w:hAnsi="Times New Roman CYR" w:cs="Times New Roman CYR"/>
          <w:color w:val="000000"/>
          <w:sz w:val="28"/>
          <w:szCs w:val="28"/>
        </w:rPr>
        <w:t>реорганизацию</w:t>
      </w:r>
      <w:proofErr w:type="gramEnd"/>
      <w:r>
        <w:rPr>
          <w:rFonts w:ascii="Times New Roman CYR" w:hAnsi="Times New Roman CYR" w:cs="Times New Roman CYR"/>
          <w:color w:val="000000"/>
          <w:sz w:val="28"/>
          <w:szCs w:val="28"/>
        </w:rPr>
        <w:t xml:space="preserve"> надеемся и планируем, что  граждане льготных категорий, имеющие регистрацию в </w:t>
      </w:r>
      <w:proofErr w:type="spellStart"/>
      <w:r>
        <w:rPr>
          <w:rFonts w:ascii="Times New Roman CYR" w:hAnsi="Times New Roman CYR" w:cs="Times New Roman CYR"/>
          <w:color w:val="000000"/>
          <w:sz w:val="28"/>
          <w:szCs w:val="28"/>
        </w:rPr>
        <w:t>Вавожском</w:t>
      </w:r>
      <w:proofErr w:type="spellEnd"/>
      <w:r>
        <w:rPr>
          <w:rFonts w:ascii="Times New Roman CYR" w:hAnsi="Times New Roman CYR" w:cs="Times New Roman CYR"/>
          <w:color w:val="000000"/>
          <w:sz w:val="28"/>
          <w:szCs w:val="28"/>
        </w:rPr>
        <w:t xml:space="preserve"> районе,</w:t>
      </w:r>
      <w:r w:rsidRPr="0037130B">
        <w:rPr>
          <w:rFonts w:ascii="Times New Roman CYR" w:hAnsi="Times New Roman CYR" w:cs="Times New Roman CYR"/>
          <w:color w:val="000000"/>
          <w:sz w:val="28"/>
          <w:szCs w:val="28"/>
        </w:rPr>
        <w:t xml:space="preserve"> свое</w:t>
      </w:r>
      <w:r>
        <w:rPr>
          <w:rFonts w:ascii="Times New Roman CYR" w:hAnsi="Times New Roman CYR" w:cs="Times New Roman CYR"/>
          <w:color w:val="000000"/>
          <w:sz w:val="28"/>
          <w:szCs w:val="28"/>
        </w:rPr>
        <w:t>временно и стабильно будут получать все социальные выплаты и компенсации.</w:t>
      </w:r>
      <w:r w:rsidRPr="00A15349">
        <w:rPr>
          <w:rFonts w:ascii="Times New Roman" w:eastAsia="Calibri" w:hAnsi="Times New Roman" w:cs="Times New Roman"/>
          <w:sz w:val="28"/>
          <w:szCs w:val="28"/>
          <w:lang w:eastAsia="ru-RU"/>
        </w:rPr>
        <w:t xml:space="preserve">  </w:t>
      </w:r>
    </w:p>
    <w:p w:rsidR="00FF63D9" w:rsidRPr="00BA14DC" w:rsidRDefault="00FF63D9" w:rsidP="00FF63D9">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BA14DC">
        <w:rPr>
          <w:rFonts w:ascii="Times New Roman" w:eastAsia="Calibri" w:hAnsi="Times New Roman" w:cs="Times New Roman"/>
          <w:sz w:val="28"/>
          <w:szCs w:val="28"/>
          <w:lang w:eastAsia="ru-RU"/>
        </w:rPr>
        <w:t xml:space="preserve">Через отдел социальной защиты населения в </w:t>
      </w:r>
      <w:proofErr w:type="spellStart"/>
      <w:r w:rsidRPr="00BA14DC">
        <w:rPr>
          <w:rFonts w:ascii="Times New Roman" w:eastAsia="Calibri" w:hAnsi="Times New Roman" w:cs="Times New Roman"/>
          <w:sz w:val="28"/>
          <w:szCs w:val="28"/>
          <w:lang w:eastAsia="ru-RU"/>
        </w:rPr>
        <w:t>Вавожском</w:t>
      </w:r>
      <w:proofErr w:type="spellEnd"/>
      <w:r w:rsidRPr="00BA14DC">
        <w:rPr>
          <w:rFonts w:ascii="Times New Roman" w:eastAsia="Calibri" w:hAnsi="Times New Roman" w:cs="Times New Roman"/>
          <w:sz w:val="28"/>
          <w:szCs w:val="28"/>
          <w:lang w:eastAsia="ru-RU"/>
        </w:rPr>
        <w:t xml:space="preserve"> районе в 2021 году планируется оказать социальную поддержку в размере 200 млн. рублей, рост составит 158,6% по отношению к 2020 году.</w:t>
      </w:r>
    </w:p>
    <w:p w:rsidR="00FF63D9" w:rsidRDefault="00FF63D9" w:rsidP="00FF63D9">
      <w:pPr>
        <w:suppressAutoHyphens/>
        <w:spacing w:after="0"/>
        <w:jc w:val="center"/>
        <w:rPr>
          <w:rFonts w:ascii="Times New Roman" w:eastAsia="Calibri" w:hAnsi="Times New Roman" w:cs="Times New Roman"/>
          <w:b/>
          <w:sz w:val="28"/>
          <w:szCs w:val="28"/>
          <w:highlight w:val="yellow"/>
          <w:lang w:eastAsia="ru-RU"/>
        </w:rPr>
      </w:pPr>
    </w:p>
    <w:p w:rsidR="00FF63D9" w:rsidRPr="00E96417" w:rsidRDefault="00FF63D9" w:rsidP="00FF63D9">
      <w:pPr>
        <w:suppressAutoHyphens/>
        <w:spacing w:after="0"/>
        <w:jc w:val="center"/>
        <w:rPr>
          <w:rFonts w:ascii="Times New Roman" w:eastAsia="Calibri" w:hAnsi="Times New Roman" w:cs="Times New Roman"/>
          <w:b/>
          <w:sz w:val="28"/>
          <w:szCs w:val="28"/>
          <w:lang w:eastAsia="ru-RU"/>
        </w:rPr>
      </w:pPr>
      <w:r w:rsidRPr="00E96417">
        <w:rPr>
          <w:rFonts w:ascii="Times New Roman" w:eastAsia="Calibri" w:hAnsi="Times New Roman" w:cs="Times New Roman"/>
          <w:b/>
          <w:sz w:val="28"/>
          <w:szCs w:val="28"/>
          <w:lang w:eastAsia="ru-RU"/>
        </w:rPr>
        <w:t>Общественный порядок</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E0F8F">
        <w:rPr>
          <w:rFonts w:ascii="Times New Roman" w:eastAsia="Calibri" w:hAnsi="Times New Roman" w:cs="Times New Roman"/>
          <w:sz w:val="28"/>
          <w:szCs w:val="28"/>
          <w:lang w:eastAsia="ru-RU"/>
        </w:rPr>
        <w:t xml:space="preserve">Деятельность отделения полиции с начала года протекает в условиях снижения уровня преступности. Данная тенденция повлияла на изменение </w:t>
      </w:r>
      <w:proofErr w:type="gramStart"/>
      <w:r w:rsidRPr="00FE0F8F">
        <w:rPr>
          <w:rFonts w:ascii="Times New Roman" w:eastAsia="Calibri" w:hAnsi="Times New Roman" w:cs="Times New Roman"/>
          <w:sz w:val="28"/>
          <w:szCs w:val="28"/>
          <w:lang w:eastAsia="ru-RU"/>
        </w:rPr>
        <w:lastRenderedPageBreak/>
        <w:t>криминогенной обстановки</w:t>
      </w:r>
      <w:proofErr w:type="gramEnd"/>
      <w:r w:rsidRPr="00FE0F8F">
        <w:rPr>
          <w:rFonts w:ascii="Times New Roman" w:eastAsia="Calibri" w:hAnsi="Times New Roman" w:cs="Times New Roman"/>
          <w:sz w:val="28"/>
          <w:szCs w:val="28"/>
          <w:lang w:eastAsia="ru-RU"/>
        </w:rPr>
        <w:t xml:space="preserve"> в районе и ее несоответствие прогнозируемым показателям.</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E0F8F">
        <w:rPr>
          <w:rFonts w:ascii="Times New Roman" w:eastAsia="Calibri" w:hAnsi="Times New Roman" w:cs="Times New Roman"/>
          <w:sz w:val="28"/>
          <w:szCs w:val="28"/>
          <w:lang w:eastAsia="ru-RU"/>
        </w:rPr>
        <w:t>Одними из факторов, повлиявших на изменение обстановки в районе и уменьшение количества преступлений, можно считать введенные ограничения, связанные с пандемией, и комплекс профилактических мероприятий, проведенный сотрудниками отделения полиции.</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sidRPr="00FE0F8F">
        <w:rPr>
          <w:rFonts w:ascii="Times New Roman" w:eastAsia="Calibri" w:hAnsi="Times New Roman" w:cs="Times New Roman"/>
          <w:sz w:val="28"/>
          <w:szCs w:val="28"/>
          <w:lang w:eastAsia="ru-RU"/>
        </w:rPr>
        <w:t>Так, вопреки ожидаемому прогнозу снизилось общее количество преступлений, совершенных на территории Вавожского района. Как следствие снизился и удельный вес преступлений по категориям (</w:t>
      </w:r>
      <w:proofErr w:type="gramStart"/>
      <w:r w:rsidRPr="00FE0F8F">
        <w:rPr>
          <w:rFonts w:ascii="Times New Roman" w:eastAsia="Calibri" w:hAnsi="Times New Roman" w:cs="Times New Roman"/>
          <w:sz w:val="28"/>
          <w:szCs w:val="28"/>
          <w:lang w:eastAsia="ru-RU"/>
        </w:rPr>
        <w:t>подростковая</w:t>
      </w:r>
      <w:proofErr w:type="gramEnd"/>
      <w:r w:rsidRPr="00FE0F8F">
        <w:rPr>
          <w:rFonts w:ascii="Times New Roman" w:eastAsia="Calibri" w:hAnsi="Times New Roman" w:cs="Times New Roman"/>
          <w:sz w:val="28"/>
          <w:szCs w:val="28"/>
          <w:lang w:eastAsia="ru-RU"/>
        </w:rPr>
        <w:t>, рецидивная, алкогольная). Вместе с тем, увеличен к уровню прошлого года удельный вес преступлений, совершенных в общественных местах. Следует отметить, что более половины преступлений данной категории инициативно выявлено сотрудниками полиции в ходе проведения профилактически мероприятий, в том числе в вечернее время.</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Pr="00FE0F8F">
        <w:rPr>
          <w:rFonts w:ascii="Times New Roman" w:eastAsia="Calibri" w:hAnsi="Times New Roman" w:cs="Times New Roman"/>
          <w:sz w:val="28"/>
          <w:szCs w:val="28"/>
          <w:lang w:eastAsia="ru-RU"/>
        </w:rPr>
        <w:t>Результаты анализа предполагают, что общее количество преступлений в 2022 году сохранит тенденцию к снижению, структура преступности значительных изменений не претерпит. Сохранится преобладание преступлений небольшой и средней тяжести. По-прежнему, основную массу составят преступления против собственности. Увеличится количество преступлений, связанных с хищением денежных сре</w:t>
      </w:r>
      <w:proofErr w:type="gramStart"/>
      <w:r w:rsidRPr="00FE0F8F">
        <w:rPr>
          <w:rFonts w:ascii="Times New Roman" w:eastAsia="Calibri" w:hAnsi="Times New Roman" w:cs="Times New Roman"/>
          <w:sz w:val="28"/>
          <w:szCs w:val="28"/>
          <w:lang w:eastAsia="ru-RU"/>
        </w:rPr>
        <w:t>дств с б</w:t>
      </w:r>
      <w:proofErr w:type="gramEnd"/>
      <w:r w:rsidRPr="00FE0F8F">
        <w:rPr>
          <w:rFonts w:ascii="Times New Roman" w:eastAsia="Calibri" w:hAnsi="Times New Roman" w:cs="Times New Roman"/>
          <w:sz w:val="28"/>
          <w:szCs w:val="28"/>
          <w:lang w:eastAsia="ru-RU"/>
        </w:rPr>
        <w:t>анковских счетов граждан.</w:t>
      </w:r>
    </w:p>
    <w:p w:rsidR="00FF63D9" w:rsidRPr="00FE0F8F" w:rsidRDefault="00FF63D9" w:rsidP="00FF63D9">
      <w:pPr>
        <w:suppressAutoHyphens/>
        <w:spacing w:after="0" w:line="240" w:lineRule="auto"/>
        <w:ind w:firstLine="708"/>
        <w:jc w:val="both"/>
        <w:rPr>
          <w:rFonts w:ascii="Times New Roman" w:eastAsia="Calibri" w:hAnsi="Times New Roman" w:cs="Times New Roman"/>
          <w:sz w:val="28"/>
          <w:szCs w:val="28"/>
          <w:lang w:eastAsia="ru-RU"/>
        </w:rPr>
      </w:pPr>
      <w:r w:rsidRPr="00FE0F8F">
        <w:rPr>
          <w:rFonts w:ascii="Times New Roman" w:eastAsia="Calibri" w:hAnsi="Times New Roman" w:cs="Times New Roman"/>
          <w:sz w:val="28"/>
          <w:szCs w:val="28"/>
          <w:lang w:eastAsia="ru-RU"/>
        </w:rPr>
        <w:t>На развитие криминальной ситуации, по–прежнему, влияние будет оказывать обострение ситуации с пандемией вируса COVID-19. Различные ограничения, массовая вакцинация и использование QR – кодов при посещении массовых мероприятий, мест культурного досуга, транспорта могут спровоцировать недовольство граждан и психологическое напряжение в обществе, что в свою очередь, может повлечь рост бытовой преступности, в том числе в состоянии опьянения и преступлений, совершаемых в общественных местах.</w:t>
      </w:r>
    </w:p>
    <w:p w:rsidR="00FF63D9" w:rsidRPr="00FE0F8F" w:rsidRDefault="00FF63D9" w:rsidP="00FF63D9">
      <w:pPr>
        <w:suppressAutoHyphens/>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FF63D9" w:rsidRDefault="00FF63D9" w:rsidP="00FF63D9">
      <w:pPr>
        <w:pStyle w:val="a5"/>
        <w:spacing w:after="0"/>
        <w:ind w:left="0" w:firstLine="720"/>
        <w:jc w:val="both"/>
      </w:pPr>
      <w:r>
        <w:rPr>
          <w:sz w:val="28"/>
          <w:szCs w:val="28"/>
        </w:rPr>
        <w:t xml:space="preserve">                                Спасибо за внимание!</w:t>
      </w: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p w:rsidR="00FF63D9" w:rsidRDefault="00FF63D9" w:rsidP="00FF63D9">
      <w:pPr>
        <w:suppressAutoHyphens/>
        <w:spacing w:after="0" w:line="240" w:lineRule="auto"/>
        <w:jc w:val="both"/>
        <w:rPr>
          <w:rFonts w:ascii="Times New Roman" w:eastAsia="Calibri" w:hAnsi="Times New Roman" w:cs="Times New Roman"/>
          <w:sz w:val="28"/>
          <w:szCs w:val="28"/>
          <w:highlight w:val="yellow"/>
          <w:lang w:eastAsia="ru-RU"/>
        </w:rPr>
      </w:pPr>
    </w:p>
    <w:tbl>
      <w:tblPr>
        <w:tblpPr w:leftFromText="180" w:rightFromText="180" w:vertAnchor="page" w:horzAnchor="margin" w:tblpY="511"/>
        <w:tblW w:w="10335" w:type="dxa"/>
        <w:tblLook w:val="04A0"/>
      </w:tblPr>
      <w:tblGrid>
        <w:gridCol w:w="5226"/>
        <w:gridCol w:w="1165"/>
        <w:gridCol w:w="993"/>
        <w:gridCol w:w="1066"/>
        <w:gridCol w:w="935"/>
        <w:gridCol w:w="950"/>
      </w:tblGrid>
      <w:tr w:rsidR="00FF63D9" w:rsidRPr="000217CB" w:rsidTr="005C0849">
        <w:trPr>
          <w:trHeight w:val="795"/>
        </w:trPr>
        <w:tc>
          <w:tcPr>
            <w:tcW w:w="10335" w:type="dxa"/>
            <w:gridSpan w:val="6"/>
            <w:tcBorders>
              <w:top w:val="nil"/>
              <w:left w:val="nil"/>
              <w:bottom w:val="nil"/>
              <w:right w:val="nil"/>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8"/>
                <w:szCs w:val="28"/>
                <w:lang w:eastAsia="ru-RU"/>
              </w:rPr>
            </w:pPr>
            <w:r w:rsidRPr="000217CB">
              <w:rPr>
                <w:rFonts w:ascii="Times New Roman" w:eastAsia="Times New Roman" w:hAnsi="Times New Roman" w:cs="Times New Roman"/>
                <w:b/>
                <w:bCs/>
                <w:sz w:val="28"/>
                <w:szCs w:val="28"/>
                <w:lang w:eastAsia="ru-RU"/>
              </w:rPr>
              <w:lastRenderedPageBreak/>
              <w:t>Основные показатели прогноза  социально-экономического развития МО «Вавожский район»  на 2022 год по отраслям</w:t>
            </w:r>
          </w:p>
        </w:tc>
      </w:tr>
      <w:tr w:rsidR="00FF63D9" w:rsidRPr="000217CB" w:rsidTr="005C0849">
        <w:trPr>
          <w:trHeight w:val="780"/>
        </w:trPr>
        <w:tc>
          <w:tcPr>
            <w:tcW w:w="5226" w:type="dxa"/>
            <w:tcBorders>
              <w:top w:val="single" w:sz="8" w:space="0" w:color="auto"/>
              <w:left w:val="single" w:sz="8" w:space="0" w:color="auto"/>
              <w:bottom w:val="nil"/>
              <w:right w:val="nil"/>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ПОКАЗАТЕЛИ</w:t>
            </w:r>
          </w:p>
        </w:tc>
        <w:tc>
          <w:tcPr>
            <w:tcW w:w="1165" w:type="dxa"/>
            <w:tcBorders>
              <w:top w:val="single" w:sz="8" w:space="0" w:color="auto"/>
              <w:left w:val="single" w:sz="8" w:space="0" w:color="auto"/>
              <w:bottom w:val="nil"/>
              <w:right w:val="single" w:sz="8"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proofErr w:type="spellStart"/>
            <w:r w:rsidRPr="000217CB">
              <w:rPr>
                <w:rFonts w:ascii="Times New Roman" w:eastAsia="Times New Roman" w:hAnsi="Times New Roman" w:cs="Times New Roman"/>
                <w:b/>
                <w:bCs/>
                <w:sz w:val="20"/>
                <w:szCs w:val="20"/>
                <w:lang w:eastAsia="ru-RU"/>
              </w:rPr>
              <w:t>Ед</w:t>
            </w:r>
            <w:proofErr w:type="gramStart"/>
            <w:r w:rsidRPr="000217CB">
              <w:rPr>
                <w:rFonts w:ascii="Times New Roman" w:eastAsia="Times New Roman" w:hAnsi="Times New Roman" w:cs="Times New Roman"/>
                <w:b/>
                <w:bCs/>
                <w:sz w:val="20"/>
                <w:szCs w:val="20"/>
                <w:lang w:eastAsia="ru-RU"/>
              </w:rPr>
              <w:t>.и</w:t>
            </w:r>
            <w:proofErr w:type="gramEnd"/>
            <w:r w:rsidRPr="000217CB">
              <w:rPr>
                <w:rFonts w:ascii="Times New Roman" w:eastAsia="Times New Roman" w:hAnsi="Times New Roman" w:cs="Times New Roman"/>
                <w:b/>
                <w:bCs/>
                <w:sz w:val="20"/>
                <w:szCs w:val="20"/>
                <w:lang w:eastAsia="ru-RU"/>
              </w:rPr>
              <w:t>зм</w:t>
            </w:r>
            <w:proofErr w:type="spellEnd"/>
          </w:p>
        </w:tc>
        <w:tc>
          <w:tcPr>
            <w:tcW w:w="993" w:type="dxa"/>
            <w:tcBorders>
              <w:top w:val="single" w:sz="8" w:space="0" w:color="000000"/>
              <w:left w:val="nil"/>
              <w:bottom w:val="nil"/>
              <w:right w:val="single" w:sz="8" w:space="0" w:color="000000"/>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2020 год  отчет</w:t>
            </w:r>
          </w:p>
        </w:tc>
        <w:tc>
          <w:tcPr>
            <w:tcW w:w="1066" w:type="dxa"/>
            <w:tcBorders>
              <w:top w:val="single" w:sz="8" w:space="0" w:color="000000"/>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2021 оценка</w:t>
            </w:r>
          </w:p>
        </w:tc>
        <w:tc>
          <w:tcPr>
            <w:tcW w:w="935" w:type="dxa"/>
            <w:tcBorders>
              <w:top w:val="single" w:sz="8" w:space="0" w:color="000000"/>
              <w:left w:val="nil"/>
              <w:bottom w:val="nil"/>
              <w:right w:val="nil"/>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2022 год прогноз</w:t>
            </w:r>
          </w:p>
        </w:tc>
        <w:tc>
          <w:tcPr>
            <w:tcW w:w="950" w:type="dxa"/>
            <w:tcBorders>
              <w:top w:val="single" w:sz="8" w:space="0" w:color="000000"/>
              <w:left w:val="single" w:sz="8" w:space="0" w:color="000000"/>
              <w:bottom w:val="nil"/>
              <w:right w:val="single" w:sz="8" w:space="0" w:color="000000"/>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2022 г. в % к 2021г.</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Промышленность</w:t>
            </w:r>
          </w:p>
        </w:tc>
      </w:tr>
      <w:tr w:rsidR="00FF63D9" w:rsidRPr="000217CB" w:rsidTr="005C0849">
        <w:trPr>
          <w:trHeight w:val="132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Отгружено товаров собственного производства, выполнено работ и услуг собственными силами по разделам Д</w:t>
            </w:r>
            <w:proofErr w:type="gramStart"/>
            <w:r w:rsidRPr="000217CB">
              <w:rPr>
                <w:rFonts w:ascii="Times New Roman" w:eastAsia="Times New Roman" w:hAnsi="Times New Roman" w:cs="Times New Roman"/>
                <w:sz w:val="20"/>
                <w:szCs w:val="20"/>
                <w:lang w:eastAsia="ru-RU"/>
              </w:rPr>
              <w:t>,Е</w:t>
            </w:r>
            <w:proofErr w:type="gramEnd"/>
            <w:r w:rsidRPr="000217CB">
              <w:rPr>
                <w:rFonts w:ascii="Times New Roman" w:eastAsia="Times New Roman" w:hAnsi="Times New Roman" w:cs="Times New Roman"/>
                <w:sz w:val="20"/>
                <w:szCs w:val="20"/>
                <w:lang w:eastAsia="ru-RU"/>
              </w:rPr>
              <w:t xml:space="preserve"> (обрабатывающие производства, </w:t>
            </w:r>
            <w:proofErr w:type="spellStart"/>
            <w:r w:rsidRPr="000217CB">
              <w:rPr>
                <w:rFonts w:ascii="Times New Roman" w:eastAsia="Times New Roman" w:hAnsi="Times New Roman" w:cs="Times New Roman"/>
                <w:sz w:val="20"/>
                <w:szCs w:val="20"/>
                <w:lang w:eastAsia="ru-RU"/>
              </w:rPr>
              <w:t>произ-водство</w:t>
            </w:r>
            <w:proofErr w:type="spellEnd"/>
            <w:r w:rsidRPr="000217CB">
              <w:rPr>
                <w:rFonts w:ascii="Times New Roman" w:eastAsia="Times New Roman" w:hAnsi="Times New Roman" w:cs="Times New Roman"/>
                <w:sz w:val="20"/>
                <w:szCs w:val="20"/>
                <w:lang w:eastAsia="ru-RU"/>
              </w:rPr>
              <w:t xml:space="preserve"> и распределение электроэнергии, газа и воды) в действующих ценах по полному кругу предприятий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493,1</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577,0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589,1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129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Отгружено товаров собственного производства, выполнено работ и услуг собственными силами по разделам Д</w:t>
            </w:r>
            <w:proofErr w:type="gramStart"/>
            <w:r w:rsidRPr="000217CB">
              <w:rPr>
                <w:rFonts w:ascii="Times New Roman" w:eastAsia="Times New Roman" w:hAnsi="Times New Roman" w:cs="Times New Roman"/>
                <w:sz w:val="20"/>
                <w:szCs w:val="20"/>
                <w:lang w:eastAsia="ru-RU"/>
              </w:rPr>
              <w:t>,Е</w:t>
            </w:r>
            <w:proofErr w:type="gramEnd"/>
            <w:r w:rsidRPr="000217CB">
              <w:rPr>
                <w:rFonts w:ascii="Times New Roman" w:eastAsia="Times New Roman" w:hAnsi="Times New Roman" w:cs="Times New Roman"/>
                <w:sz w:val="20"/>
                <w:szCs w:val="20"/>
                <w:lang w:eastAsia="ru-RU"/>
              </w:rPr>
              <w:t xml:space="preserve"> (обрабатывающие производства, </w:t>
            </w:r>
            <w:proofErr w:type="spellStart"/>
            <w:r w:rsidRPr="000217CB">
              <w:rPr>
                <w:rFonts w:ascii="Times New Roman" w:eastAsia="Times New Roman" w:hAnsi="Times New Roman" w:cs="Times New Roman"/>
                <w:sz w:val="20"/>
                <w:szCs w:val="20"/>
                <w:lang w:eastAsia="ru-RU"/>
              </w:rPr>
              <w:t>произ-водство</w:t>
            </w:r>
            <w:proofErr w:type="spellEnd"/>
            <w:r w:rsidRPr="000217CB">
              <w:rPr>
                <w:rFonts w:ascii="Times New Roman" w:eastAsia="Times New Roman" w:hAnsi="Times New Roman" w:cs="Times New Roman"/>
                <w:sz w:val="20"/>
                <w:szCs w:val="20"/>
                <w:lang w:eastAsia="ru-RU"/>
              </w:rPr>
              <w:t xml:space="preserve"> и распределение электроэнергии, газа и воды) в действующих ценах по крупным и сред. </w:t>
            </w:r>
            <w:proofErr w:type="spellStart"/>
            <w:r w:rsidRPr="000217CB">
              <w:rPr>
                <w:rFonts w:ascii="Times New Roman" w:eastAsia="Times New Roman" w:hAnsi="Times New Roman" w:cs="Times New Roman"/>
                <w:sz w:val="20"/>
                <w:szCs w:val="20"/>
                <w:lang w:eastAsia="ru-RU"/>
              </w:rPr>
              <w:t>Предпр</w:t>
            </w:r>
            <w:proofErr w:type="spellEnd"/>
            <w:r w:rsidRPr="000217CB">
              <w:rPr>
                <w:rFonts w:ascii="Times New Roman" w:eastAsia="Times New Roman" w:hAnsi="Times New Roman" w:cs="Times New Roman"/>
                <w:sz w:val="20"/>
                <w:szCs w:val="20"/>
                <w:lang w:eastAsia="ru-RU"/>
              </w:rPr>
              <w:t>.</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278,275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325,908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336,356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103,2</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Сельское хозяйство</w:t>
            </w:r>
          </w:p>
        </w:tc>
      </w:tr>
      <w:tr w:rsidR="00FF63D9" w:rsidRPr="000217CB" w:rsidTr="005C0849">
        <w:trPr>
          <w:trHeight w:val="57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both"/>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Объем валовой продукции сельского хозяйства в действующих ценах по всем формам хозяйствования</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4 162,9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4 393,7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4 715,6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107,3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Темп роста в сопоставимых ценах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auto" w:fill="auto"/>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103,2</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Производство:</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Зерно (в весе после доработки)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58 399,9</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37 877,7</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59 736,0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в т.ч. </w:t>
            </w:r>
            <w:proofErr w:type="spellStart"/>
            <w:r w:rsidRPr="000217CB">
              <w:rPr>
                <w:rFonts w:ascii="Times New Roman" w:eastAsia="Times New Roman" w:hAnsi="Times New Roman" w:cs="Times New Roman"/>
                <w:sz w:val="20"/>
                <w:szCs w:val="20"/>
                <w:lang w:eastAsia="ru-RU"/>
              </w:rPr>
              <w:t>сельхозорганизации</w:t>
            </w:r>
            <w:proofErr w:type="spell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55 330,3</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36 381,8</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57 102,0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3 069,6</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1 495,9</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2 634,0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176,1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Картофель</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12 773,5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7 033,8</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12 366,0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175,8</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в т.ч. </w:t>
            </w:r>
            <w:proofErr w:type="spellStart"/>
            <w:r w:rsidRPr="000217CB">
              <w:rPr>
                <w:rFonts w:ascii="Times New Roman" w:eastAsia="Times New Roman" w:hAnsi="Times New Roman" w:cs="Times New Roman"/>
                <w:sz w:val="20"/>
                <w:szCs w:val="20"/>
                <w:lang w:eastAsia="ru-RU"/>
              </w:rPr>
              <w:t>сельхозорганизации</w:t>
            </w:r>
            <w:proofErr w:type="spell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10 190,5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6 599,8</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10 941,0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165,8</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2 583,0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434,0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1 425,0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328,3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Овощи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138,6</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69,9</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171,7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в т.ч. </w:t>
            </w:r>
            <w:proofErr w:type="spellStart"/>
            <w:r w:rsidRPr="000217CB">
              <w:rPr>
                <w:rFonts w:ascii="Times New Roman" w:eastAsia="Times New Roman" w:hAnsi="Times New Roman" w:cs="Times New Roman"/>
                <w:sz w:val="20"/>
                <w:szCs w:val="20"/>
                <w:lang w:eastAsia="ru-RU"/>
              </w:rPr>
              <w:t>сельхозорганизации</w:t>
            </w:r>
            <w:proofErr w:type="spell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138,6</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69,9</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171,7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Мясо скота и птицы в живом весе (выращено скота)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4 832,0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5 198,0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5 383,0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в т.ч. </w:t>
            </w:r>
            <w:proofErr w:type="spellStart"/>
            <w:r w:rsidRPr="000217CB">
              <w:rPr>
                <w:rFonts w:ascii="Times New Roman" w:eastAsia="Times New Roman" w:hAnsi="Times New Roman" w:cs="Times New Roman"/>
                <w:sz w:val="20"/>
                <w:szCs w:val="20"/>
                <w:lang w:eastAsia="ru-RU"/>
              </w:rPr>
              <w:t>сельхозорганизации</w:t>
            </w:r>
            <w:proofErr w:type="spell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4 800,3</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5 100,0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5 271,0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31,7</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114,3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Мясо скота и птицы в живом весе (на убой)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4 151,0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4 340,0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4 440,0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в т.ч. </w:t>
            </w:r>
            <w:proofErr w:type="spellStart"/>
            <w:r w:rsidRPr="000217CB">
              <w:rPr>
                <w:rFonts w:ascii="Times New Roman" w:eastAsia="Times New Roman" w:hAnsi="Times New Roman" w:cs="Times New Roman"/>
                <w:sz w:val="20"/>
                <w:szCs w:val="20"/>
                <w:lang w:eastAsia="ru-RU"/>
              </w:rPr>
              <w:t>сельхозорганизации</w:t>
            </w:r>
            <w:proofErr w:type="spell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4 120,0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4 243,0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4 330,0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97</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113,4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Молоко</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77 753,8</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88 028,0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92 109,0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104,6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в т.ч. </w:t>
            </w:r>
            <w:proofErr w:type="spellStart"/>
            <w:r w:rsidRPr="000217CB">
              <w:rPr>
                <w:rFonts w:ascii="Times New Roman" w:eastAsia="Times New Roman" w:hAnsi="Times New Roman" w:cs="Times New Roman"/>
                <w:sz w:val="20"/>
                <w:szCs w:val="20"/>
                <w:lang w:eastAsia="ru-RU"/>
              </w:rPr>
              <w:t>сельхозорганизации</w:t>
            </w:r>
            <w:proofErr w:type="spell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77 380,4</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87 792,0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91 872,0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104,6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крестьянские (фермерские) хоз-ва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тонн</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373,4</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236,0</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237,0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Посевные площади всего</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42 378</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41 736</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43 041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в том числе по </w:t>
            </w:r>
            <w:proofErr w:type="spellStart"/>
            <w:r w:rsidRPr="000217CB">
              <w:rPr>
                <w:rFonts w:ascii="Times New Roman" w:eastAsia="Times New Roman" w:hAnsi="Times New Roman" w:cs="Times New Roman"/>
                <w:sz w:val="20"/>
                <w:szCs w:val="20"/>
                <w:lang w:eastAsia="ru-RU"/>
              </w:rPr>
              <w:t>сельхозорганизациям</w:t>
            </w:r>
            <w:proofErr w:type="spell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39 429</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38 959</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40 311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103,5</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из них зерновые (уборочная площадь)</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17 048</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17 494</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17 908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картофель</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356</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102,2</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roofErr w:type="gramStart"/>
            <w:r w:rsidRPr="000217CB">
              <w:rPr>
                <w:rFonts w:ascii="Times New Roman" w:eastAsia="Times New Roman" w:hAnsi="Times New Roman" w:cs="Times New Roman"/>
                <w:sz w:val="20"/>
                <w:szCs w:val="20"/>
                <w:lang w:eastAsia="ru-RU"/>
              </w:rPr>
              <w:t xml:space="preserve">Урожайность:   - зерно (в весе после </w:t>
            </w:r>
            <w:proofErr w:type="spellStart"/>
            <w:r w:rsidRPr="000217CB">
              <w:rPr>
                <w:rFonts w:ascii="Times New Roman" w:eastAsia="Times New Roman" w:hAnsi="Times New Roman" w:cs="Times New Roman"/>
                <w:sz w:val="20"/>
                <w:szCs w:val="20"/>
                <w:lang w:eastAsia="ru-RU"/>
              </w:rPr>
              <w:t>дораб</w:t>
            </w:r>
            <w:proofErr w:type="spellEnd"/>
            <w:r w:rsidRPr="000217CB">
              <w:rPr>
                <w:rFonts w:ascii="Times New Roman" w:eastAsia="Times New Roman" w:hAnsi="Times New Roman" w:cs="Times New Roman"/>
                <w:sz w:val="20"/>
                <w:szCs w:val="20"/>
                <w:lang w:eastAsia="ru-RU"/>
              </w:rPr>
              <w:t>))</w:t>
            </w:r>
            <w:proofErr w:type="gram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ц/га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20,8</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153,4</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картофель </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ц/га</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275,4</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185,4</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300,6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162,1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Поголовье КРС всего</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27 235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27 371</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29 887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109,2</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из них в </w:t>
            </w:r>
            <w:proofErr w:type="spellStart"/>
            <w:r w:rsidRPr="000217CB">
              <w:rPr>
                <w:rFonts w:ascii="Times New Roman" w:eastAsia="Times New Roman" w:hAnsi="Times New Roman" w:cs="Times New Roman"/>
                <w:sz w:val="20"/>
                <w:szCs w:val="20"/>
                <w:lang w:eastAsia="ru-RU"/>
              </w:rPr>
              <w:t>сельхозорганизациях</w:t>
            </w:r>
            <w:proofErr w:type="spell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27 010</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27 096</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29 504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108,9</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крестьянско-фермерских хозяйствах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225</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275</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139,3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коров</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9 639</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10 341</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10 556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из них в </w:t>
            </w:r>
            <w:proofErr w:type="spellStart"/>
            <w:r w:rsidRPr="000217CB">
              <w:rPr>
                <w:rFonts w:ascii="Times New Roman" w:eastAsia="Times New Roman" w:hAnsi="Times New Roman" w:cs="Times New Roman"/>
                <w:sz w:val="20"/>
                <w:szCs w:val="20"/>
                <w:lang w:eastAsia="ru-RU"/>
              </w:rPr>
              <w:t>сельхозорганизациях</w:t>
            </w:r>
            <w:proofErr w:type="spellEnd"/>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9 572</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10 254</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10 469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крестьянско-фермерских хозяйствах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Свиней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гол.</w:t>
            </w:r>
          </w:p>
        </w:tc>
        <w:tc>
          <w:tcPr>
            <w:tcW w:w="993"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678</w:t>
            </w:r>
          </w:p>
        </w:tc>
        <w:tc>
          <w:tcPr>
            <w:tcW w:w="1066"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717</w:t>
            </w:r>
          </w:p>
        </w:tc>
        <w:tc>
          <w:tcPr>
            <w:tcW w:w="935" w:type="dxa"/>
            <w:tcBorders>
              <w:top w:val="nil"/>
              <w:left w:val="nil"/>
              <w:bottom w:val="single" w:sz="4" w:space="0" w:color="auto"/>
              <w:right w:val="single" w:sz="4" w:space="0" w:color="auto"/>
            </w:tcBorders>
            <w:shd w:val="clear" w:color="000000" w:fill="FFFFFF"/>
            <w:noWrap/>
            <w:vAlign w:val="bottom"/>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731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Надой молока на 1 фур</w:t>
            </w:r>
            <w:proofErr w:type="gramStart"/>
            <w:r w:rsidRPr="000217CB">
              <w:rPr>
                <w:rFonts w:ascii="Times New Roman" w:eastAsia="Times New Roman" w:hAnsi="Times New Roman" w:cs="Times New Roman"/>
                <w:sz w:val="20"/>
                <w:szCs w:val="20"/>
                <w:lang w:eastAsia="ru-RU"/>
              </w:rPr>
              <w:t>.</w:t>
            </w:r>
            <w:proofErr w:type="gramEnd"/>
            <w:r w:rsidRPr="000217CB">
              <w:rPr>
                <w:rFonts w:ascii="Times New Roman" w:eastAsia="Times New Roman" w:hAnsi="Times New Roman" w:cs="Times New Roman"/>
                <w:sz w:val="20"/>
                <w:szCs w:val="20"/>
                <w:lang w:eastAsia="ru-RU"/>
              </w:rPr>
              <w:t xml:space="preserve"> </w:t>
            </w:r>
            <w:proofErr w:type="gramStart"/>
            <w:r w:rsidRPr="000217CB">
              <w:rPr>
                <w:rFonts w:ascii="Times New Roman" w:eastAsia="Times New Roman" w:hAnsi="Times New Roman" w:cs="Times New Roman"/>
                <w:sz w:val="20"/>
                <w:szCs w:val="20"/>
                <w:lang w:eastAsia="ru-RU"/>
              </w:rPr>
              <w:t>к</w:t>
            </w:r>
            <w:proofErr w:type="gramEnd"/>
            <w:r w:rsidRPr="000217CB">
              <w:rPr>
                <w:rFonts w:ascii="Times New Roman" w:eastAsia="Times New Roman" w:hAnsi="Times New Roman" w:cs="Times New Roman"/>
                <w:sz w:val="20"/>
                <w:szCs w:val="20"/>
                <w:lang w:eastAsia="ru-RU"/>
              </w:rPr>
              <w:t>орову в с/х организациях</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кг</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8 489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9 000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8 867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98,5</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Среднемесячная заработная плата работников сельского хозяйства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 мес.</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37 035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41 500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45 650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lastRenderedPageBreak/>
              <w:t>Выручка от реализации сельскохозяйственной продукции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2 630,0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3 142,0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3 456,0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110,0</w:t>
            </w:r>
          </w:p>
        </w:tc>
      </w:tr>
      <w:tr w:rsidR="00FF63D9" w:rsidRPr="000217CB" w:rsidTr="005C0849">
        <w:trPr>
          <w:trHeight w:val="28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 xml:space="preserve">Инвестиции и  строительство </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Инвестиции в основной капитал за счет всех источников финансирования (</w:t>
            </w:r>
            <w:proofErr w:type="gramStart"/>
            <w:r w:rsidRPr="000217CB">
              <w:rPr>
                <w:rFonts w:ascii="Times New Roman" w:eastAsia="Times New Roman" w:hAnsi="Times New Roman" w:cs="Times New Roman"/>
                <w:sz w:val="20"/>
                <w:szCs w:val="20"/>
                <w:lang w:eastAsia="ru-RU"/>
              </w:rPr>
              <w:t>по</w:t>
            </w:r>
            <w:proofErr w:type="gramEnd"/>
            <w:r w:rsidRPr="000217CB">
              <w:rPr>
                <w:rFonts w:ascii="Times New Roman" w:eastAsia="Times New Roman" w:hAnsi="Times New Roman" w:cs="Times New Roman"/>
                <w:sz w:val="20"/>
                <w:szCs w:val="20"/>
                <w:lang w:eastAsia="ru-RU"/>
              </w:rPr>
              <w:t xml:space="preserve"> крупным и средним)</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801,6</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1 020,2</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687,1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67,4</w:t>
            </w:r>
          </w:p>
        </w:tc>
      </w:tr>
      <w:tr w:rsidR="00FF63D9" w:rsidRPr="000217CB" w:rsidTr="005C0849">
        <w:trPr>
          <w:trHeight w:val="28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Ввод в действие жилых домов</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71,0</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94,6</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 объем общей площади жилья, введенной в эксплуатацию индивидуальными застройщиками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w:t>
            </w:r>
            <w:r w:rsidRPr="000217CB">
              <w:rPr>
                <w:rFonts w:ascii="Times New Roman" w:eastAsia="Times New Roman" w:hAnsi="Times New Roman" w:cs="Times New Roman"/>
                <w:sz w:val="18"/>
                <w:szCs w:val="18"/>
                <w:lang w:eastAsia="ru-RU"/>
              </w:rPr>
              <w:t>кв.м. общ</w:t>
            </w:r>
            <w:proofErr w:type="gramStart"/>
            <w:r w:rsidRPr="000217CB">
              <w:rPr>
                <w:rFonts w:ascii="Times New Roman" w:eastAsia="Times New Roman" w:hAnsi="Times New Roman" w:cs="Times New Roman"/>
                <w:sz w:val="18"/>
                <w:szCs w:val="18"/>
                <w:lang w:eastAsia="ru-RU"/>
              </w:rPr>
              <w:t>.</w:t>
            </w:r>
            <w:proofErr w:type="gramEnd"/>
            <w:r w:rsidRPr="000217CB">
              <w:rPr>
                <w:rFonts w:ascii="Times New Roman" w:eastAsia="Times New Roman" w:hAnsi="Times New Roman" w:cs="Times New Roman"/>
                <w:sz w:val="18"/>
                <w:szCs w:val="18"/>
                <w:lang w:eastAsia="ru-RU"/>
              </w:rPr>
              <w:t xml:space="preserve"> </w:t>
            </w:r>
            <w:proofErr w:type="spellStart"/>
            <w:proofErr w:type="gramStart"/>
            <w:r w:rsidRPr="000217CB">
              <w:rPr>
                <w:rFonts w:ascii="Times New Roman" w:eastAsia="Times New Roman" w:hAnsi="Times New Roman" w:cs="Times New Roman"/>
                <w:sz w:val="18"/>
                <w:szCs w:val="18"/>
                <w:lang w:eastAsia="ru-RU"/>
              </w:rPr>
              <w:t>п</w:t>
            </w:r>
            <w:proofErr w:type="gramEnd"/>
            <w:r w:rsidRPr="000217CB">
              <w:rPr>
                <w:rFonts w:ascii="Times New Roman" w:eastAsia="Times New Roman" w:hAnsi="Times New Roman" w:cs="Times New Roman"/>
                <w:sz w:val="18"/>
                <w:szCs w:val="18"/>
                <w:lang w:eastAsia="ru-RU"/>
              </w:rPr>
              <w:t>лощ</w:t>
            </w:r>
            <w:proofErr w:type="spellEnd"/>
            <w:r w:rsidRPr="000217CB">
              <w:rPr>
                <w:rFonts w:ascii="Times New Roman" w:eastAsia="Times New Roman" w:hAnsi="Times New Roman" w:cs="Times New Roman"/>
                <w:sz w:val="18"/>
                <w:szCs w:val="18"/>
                <w:lang w:eastAsia="ru-RU"/>
              </w:rPr>
              <w:t>.</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7 257,4</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7 800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7 800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4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color w:val="000000"/>
                <w:sz w:val="20"/>
                <w:szCs w:val="20"/>
                <w:lang w:eastAsia="ru-RU"/>
              </w:rPr>
            </w:pPr>
            <w:r w:rsidRPr="000217CB">
              <w:rPr>
                <w:rFonts w:ascii="Times New Roman" w:eastAsia="Times New Roman" w:hAnsi="Times New Roman" w:cs="Times New Roman"/>
                <w:color w:val="000000"/>
                <w:sz w:val="20"/>
                <w:szCs w:val="20"/>
                <w:lang w:eastAsia="ru-RU"/>
              </w:rPr>
              <w:t>Ремонт дорог местного значения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км</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0,70</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6,83</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87,8</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color w:val="000000"/>
                <w:sz w:val="20"/>
                <w:szCs w:val="20"/>
                <w:lang w:eastAsia="ru-RU"/>
              </w:rPr>
            </w:pPr>
            <w:r w:rsidRPr="000217CB">
              <w:rPr>
                <w:rFonts w:ascii="Times New Roman" w:eastAsia="Times New Roman" w:hAnsi="Times New Roman" w:cs="Times New Roman"/>
                <w:color w:val="000000"/>
                <w:sz w:val="20"/>
                <w:szCs w:val="20"/>
                <w:lang w:eastAsia="ru-RU"/>
              </w:rPr>
              <w:t>Ввод газовых сетей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км</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8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Жилищно-коммунальное хозяйство</w:t>
            </w:r>
          </w:p>
        </w:tc>
      </w:tr>
      <w:tr w:rsidR="00FF63D9" w:rsidRPr="000217CB" w:rsidTr="005C0849">
        <w:trPr>
          <w:trHeight w:val="28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Отгружено товаров собственного производства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89729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84600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84650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100,1</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Количество предприятий, оказывающих </w:t>
            </w:r>
            <w:proofErr w:type="spellStart"/>
            <w:r w:rsidRPr="000217CB">
              <w:rPr>
                <w:rFonts w:ascii="Times New Roman" w:eastAsia="Times New Roman" w:hAnsi="Times New Roman" w:cs="Times New Roman"/>
                <w:sz w:val="20"/>
                <w:szCs w:val="20"/>
                <w:lang w:eastAsia="ru-RU"/>
              </w:rPr>
              <w:t>ком</w:t>
            </w:r>
            <w:proofErr w:type="gramStart"/>
            <w:r w:rsidRPr="000217CB">
              <w:rPr>
                <w:rFonts w:ascii="Times New Roman" w:eastAsia="Times New Roman" w:hAnsi="Times New Roman" w:cs="Times New Roman"/>
                <w:sz w:val="20"/>
                <w:szCs w:val="20"/>
                <w:lang w:eastAsia="ru-RU"/>
              </w:rPr>
              <w:t>.у</w:t>
            </w:r>
            <w:proofErr w:type="gramEnd"/>
            <w:r w:rsidRPr="000217CB">
              <w:rPr>
                <w:rFonts w:ascii="Times New Roman" w:eastAsia="Times New Roman" w:hAnsi="Times New Roman" w:cs="Times New Roman"/>
                <w:sz w:val="20"/>
                <w:szCs w:val="20"/>
                <w:lang w:eastAsia="ru-RU"/>
              </w:rPr>
              <w:t>слуги</w:t>
            </w:r>
            <w:proofErr w:type="spellEnd"/>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Среднесписочная численность </w:t>
            </w:r>
            <w:proofErr w:type="gramStart"/>
            <w:r w:rsidRPr="000217CB">
              <w:rPr>
                <w:rFonts w:ascii="Times New Roman" w:eastAsia="Times New Roman" w:hAnsi="Times New Roman" w:cs="Times New Roman"/>
                <w:sz w:val="20"/>
                <w:szCs w:val="20"/>
                <w:lang w:eastAsia="ru-RU"/>
              </w:rPr>
              <w:t>работающих</w:t>
            </w:r>
            <w:proofErr w:type="gramEnd"/>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Отпущено тепла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.Г</w:t>
            </w:r>
            <w:proofErr w:type="gramEnd"/>
            <w:r w:rsidRPr="000217CB">
              <w:rPr>
                <w:rFonts w:ascii="Times New Roman" w:eastAsia="Times New Roman" w:hAnsi="Times New Roman" w:cs="Times New Roman"/>
                <w:sz w:val="20"/>
                <w:szCs w:val="20"/>
                <w:lang w:eastAsia="ru-RU"/>
              </w:rPr>
              <w:t>кал</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Отпущено воды</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.к</w:t>
            </w:r>
            <w:proofErr w:type="gramEnd"/>
            <w:r w:rsidRPr="000217CB">
              <w:rPr>
                <w:rFonts w:ascii="Times New Roman" w:eastAsia="Times New Roman" w:hAnsi="Times New Roman" w:cs="Times New Roman"/>
                <w:sz w:val="20"/>
                <w:szCs w:val="20"/>
                <w:lang w:eastAsia="ru-RU"/>
              </w:rPr>
              <w:t>уб.м</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270,4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252,0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60"/>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Потребительский рынок</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auto" w:fill="auto"/>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Розничный товарооборот (</w:t>
            </w:r>
            <w:proofErr w:type="gramStart"/>
            <w:r w:rsidRPr="000217CB">
              <w:rPr>
                <w:rFonts w:ascii="Times New Roman" w:eastAsia="Times New Roman" w:hAnsi="Times New Roman" w:cs="Times New Roman"/>
                <w:sz w:val="20"/>
                <w:szCs w:val="20"/>
                <w:lang w:eastAsia="ru-RU"/>
              </w:rPr>
              <w:t>по</w:t>
            </w:r>
            <w:proofErr w:type="gramEnd"/>
            <w:r w:rsidRPr="000217CB">
              <w:rPr>
                <w:rFonts w:ascii="Times New Roman" w:eastAsia="Times New Roman" w:hAnsi="Times New Roman" w:cs="Times New Roman"/>
                <w:sz w:val="20"/>
                <w:szCs w:val="20"/>
                <w:lang w:eastAsia="ru-RU"/>
              </w:rPr>
              <w:t xml:space="preserve"> крупным и средним </w:t>
            </w:r>
            <w:proofErr w:type="spellStart"/>
            <w:r w:rsidRPr="000217CB">
              <w:rPr>
                <w:rFonts w:ascii="Times New Roman" w:eastAsia="Times New Roman" w:hAnsi="Times New Roman" w:cs="Times New Roman"/>
                <w:sz w:val="20"/>
                <w:szCs w:val="20"/>
                <w:lang w:eastAsia="ru-RU"/>
              </w:rPr>
              <w:t>предприятим</w:t>
            </w:r>
            <w:proofErr w:type="spellEnd"/>
            <w:r w:rsidRPr="000217CB">
              <w:rPr>
                <w:rFonts w:ascii="Times New Roman" w:eastAsia="Times New Roman" w:hAnsi="Times New Roman" w:cs="Times New Roman"/>
                <w:sz w:val="20"/>
                <w:szCs w:val="20"/>
                <w:lang w:eastAsia="ru-RU"/>
              </w:rPr>
              <w:t>)</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668,2</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661,2</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102,1</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Розничный товарооборот на душу населения</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44999,7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44964,3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46500,4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103,4</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Объем платных услуг населению (по крупным и средним предприятиям)</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344,7</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386,6</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412,3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106,6</w:t>
            </w:r>
          </w:p>
        </w:tc>
      </w:tr>
      <w:tr w:rsidR="00FF63D9" w:rsidRPr="000217CB" w:rsidTr="005C0849">
        <w:trPr>
          <w:trHeight w:val="31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Труд и заработная плата</w:t>
            </w:r>
          </w:p>
        </w:tc>
      </w:tr>
      <w:tr w:rsidR="00FF63D9" w:rsidRPr="000217CB" w:rsidTr="005C0849">
        <w:trPr>
          <w:trHeight w:val="34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Фонд оплаты труда по крупным и средним предприятиям</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1 294,2</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1 401,2</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1 487,1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106,1</w:t>
            </w:r>
          </w:p>
        </w:tc>
      </w:tr>
      <w:tr w:rsidR="00FF63D9" w:rsidRPr="000217CB" w:rsidTr="005C0849">
        <w:trPr>
          <w:trHeight w:val="79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Номинальная начисленная средняя заработная плата одного работника по крупным и средним предприятиям (в среднем за период)</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proofErr w:type="spellStart"/>
            <w:r w:rsidRPr="000217CB">
              <w:rPr>
                <w:rFonts w:ascii="Times New Roman" w:eastAsia="Times New Roman" w:hAnsi="Times New Roman" w:cs="Times New Roman"/>
                <w:sz w:val="20"/>
                <w:szCs w:val="20"/>
                <w:lang w:eastAsia="ru-RU"/>
              </w:rPr>
              <w:t>руб</w:t>
            </w:r>
            <w:proofErr w:type="spellEnd"/>
            <w:r w:rsidRPr="000217CB">
              <w:rPr>
                <w:rFonts w:ascii="Times New Roman" w:eastAsia="Times New Roman" w:hAnsi="Times New Roman" w:cs="Times New Roman"/>
                <w:sz w:val="20"/>
                <w:szCs w:val="20"/>
                <w:lang w:eastAsia="ru-RU"/>
              </w:rPr>
              <w:t>/мес.</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33 298,5</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36 128,9</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38 477,2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106,5</w:t>
            </w:r>
          </w:p>
        </w:tc>
      </w:tr>
      <w:tr w:rsidR="00FF63D9" w:rsidRPr="000217CB" w:rsidTr="005C0849">
        <w:trPr>
          <w:trHeight w:val="54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Среднесписочная численность работников по крупным и средним предприятиям      </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w:t>
            </w:r>
            <w:proofErr w:type="gramStart"/>
            <w:r w:rsidRPr="000217CB">
              <w:rPr>
                <w:rFonts w:ascii="Times New Roman" w:eastAsia="Times New Roman" w:hAnsi="Times New Roman" w:cs="Times New Roman"/>
                <w:sz w:val="20"/>
                <w:szCs w:val="20"/>
                <w:lang w:eastAsia="ru-RU"/>
              </w:rPr>
              <w:t>.ч</w:t>
            </w:r>
            <w:proofErr w:type="gramEnd"/>
            <w:r w:rsidRPr="000217CB">
              <w:rPr>
                <w:rFonts w:ascii="Times New Roman" w:eastAsia="Times New Roman" w:hAnsi="Times New Roman" w:cs="Times New Roman"/>
                <w:sz w:val="20"/>
                <w:szCs w:val="20"/>
                <w:lang w:eastAsia="ru-RU"/>
              </w:rPr>
              <w:t>ел.</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3,239</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3,232</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color w:val="000000"/>
                <w:sz w:val="20"/>
                <w:szCs w:val="20"/>
                <w:lang w:eastAsia="ru-RU"/>
              </w:rPr>
            </w:pPr>
            <w:r w:rsidRPr="000217CB">
              <w:rPr>
                <w:rFonts w:ascii="Times New Roman" w:eastAsia="Times New Roman" w:hAnsi="Times New Roman" w:cs="Times New Roman"/>
                <w:color w:val="000000"/>
                <w:sz w:val="20"/>
                <w:szCs w:val="20"/>
                <w:lang w:eastAsia="ru-RU"/>
              </w:rPr>
              <w:t>3,240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100,2</w:t>
            </w:r>
          </w:p>
        </w:tc>
      </w:tr>
      <w:tr w:rsidR="00FF63D9" w:rsidRPr="000217CB" w:rsidTr="005C0849">
        <w:trPr>
          <w:trHeight w:val="52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официально зарегистрированных безработных  на конец года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165</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91</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98,9</w:t>
            </w:r>
          </w:p>
        </w:tc>
      </w:tr>
      <w:tr w:rsidR="00FF63D9" w:rsidRPr="000217CB" w:rsidTr="005C0849">
        <w:trPr>
          <w:trHeight w:val="57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Уровень регистрируемой безработицы среди экономически активного населения на конец периода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2,25</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1,26</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99,2</w:t>
            </w:r>
          </w:p>
        </w:tc>
      </w:tr>
      <w:tr w:rsidR="00FF63D9" w:rsidRPr="000217CB" w:rsidTr="005C0849">
        <w:trPr>
          <w:trHeight w:val="330"/>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Демографические показатели</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населения на конец года</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чел.</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14,810</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14,600</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14,432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98,8</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Среднегодовая   численность постоянного населения</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w:t>
            </w:r>
            <w:proofErr w:type="gramStart"/>
            <w:r w:rsidRPr="000217CB">
              <w:rPr>
                <w:rFonts w:ascii="Times New Roman" w:eastAsia="Times New Roman" w:hAnsi="Times New Roman" w:cs="Times New Roman"/>
                <w:sz w:val="20"/>
                <w:szCs w:val="20"/>
                <w:lang w:eastAsia="ru-RU"/>
              </w:rPr>
              <w:t>.ч</w:t>
            </w:r>
            <w:proofErr w:type="gramEnd"/>
            <w:r w:rsidRPr="000217CB">
              <w:rPr>
                <w:rFonts w:ascii="Times New Roman" w:eastAsia="Times New Roman" w:hAnsi="Times New Roman" w:cs="Times New Roman"/>
                <w:sz w:val="20"/>
                <w:szCs w:val="20"/>
                <w:lang w:eastAsia="ru-RU"/>
              </w:rPr>
              <w:t>ел.</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14,849</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14,705</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14,516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98,7</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Лесное хозяйство</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Расчетная лесосека с рубками ухода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.к</w:t>
            </w:r>
            <w:proofErr w:type="gramEnd"/>
            <w:r w:rsidRPr="000217CB">
              <w:rPr>
                <w:rFonts w:ascii="Times New Roman" w:eastAsia="Times New Roman" w:hAnsi="Times New Roman" w:cs="Times New Roman"/>
                <w:sz w:val="20"/>
                <w:szCs w:val="20"/>
                <w:lang w:eastAsia="ru-RU"/>
              </w:rPr>
              <w:t>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218,93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205,48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205,48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т.ч. по  главному пользованию</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.к</w:t>
            </w:r>
            <w:proofErr w:type="gramEnd"/>
            <w:r w:rsidRPr="000217CB">
              <w:rPr>
                <w:rFonts w:ascii="Times New Roman" w:eastAsia="Times New Roman" w:hAnsi="Times New Roman" w:cs="Times New Roman"/>
                <w:sz w:val="20"/>
                <w:szCs w:val="20"/>
                <w:lang w:eastAsia="ru-RU"/>
              </w:rPr>
              <w:t>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157,3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Фактически вырублено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.к</w:t>
            </w:r>
            <w:proofErr w:type="gramEnd"/>
            <w:r w:rsidRPr="000217CB">
              <w:rPr>
                <w:rFonts w:ascii="Times New Roman" w:eastAsia="Times New Roman" w:hAnsi="Times New Roman" w:cs="Times New Roman"/>
                <w:sz w:val="20"/>
                <w:szCs w:val="20"/>
                <w:lang w:eastAsia="ru-RU"/>
              </w:rPr>
              <w:t>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т.ч. по  главному пользованию</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.к</w:t>
            </w:r>
            <w:proofErr w:type="gramEnd"/>
            <w:r w:rsidRPr="000217CB">
              <w:rPr>
                <w:rFonts w:ascii="Times New Roman" w:eastAsia="Times New Roman" w:hAnsi="Times New Roman" w:cs="Times New Roman"/>
                <w:sz w:val="20"/>
                <w:szCs w:val="20"/>
                <w:lang w:eastAsia="ru-RU"/>
              </w:rPr>
              <w:t>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освоения </w:t>
            </w:r>
            <w:proofErr w:type="spellStart"/>
            <w:r w:rsidRPr="000217CB">
              <w:rPr>
                <w:rFonts w:ascii="Times New Roman" w:eastAsia="Times New Roman" w:hAnsi="Times New Roman" w:cs="Times New Roman"/>
                <w:sz w:val="20"/>
                <w:szCs w:val="20"/>
                <w:lang w:eastAsia="ru-RU"/>
              </w:rPr>
              <w:t>расч</w:t>
            </w:r>
            <w:proofErr w:type="gramStart"/>
            <w:r w:rsidRPr="000217CB">
              <w:rPr>
                <w:rFonts w:ascii="Times New Roman" w:eastAsia="Times New Roman" w:hAnsi="Times New Roman" w:cs="Times New Roman"/>
                <w:sz w:val="20"/>
                <w:szCs w:val="20"/>
                <w:lang w:eastAsia="ru-RU"/>
              </w:rPr>
              <w:t>.л</w:t>
            </w:r>
            <w:proofErr w:type="gramEnd"/>
            <w:r w:rsidRPr="000217CB">
              <w:rPr>
                <w:rFonts w:ascii="Times New Roman" w:eastAsia="Times New Roman" w:hAnsi="Times New Roman" w:cs="Times New Roman"/>
                <w:sz w:val="20"/>
                <w:szCs w:val="20"/>
                <w:lang w:eastAsia="ru-RU"/>
              </w:rPr>
              <w:t>есосеки</w:t>
            </w:r>
            <w:proofErr w:type="spellEnd"/>
            <w:r w:rsidRPr="000217CB">
              <w:rPr>
                <w:rFonts w:ascii="Times New Roman" w:eastAsia="Times New Roman" w:hAnsi="Times New Roman" w:cs="Times New Roman"/>
                <w:sz w:val="20"/>
                <w:szCs w:val="20"/>
                <w:lang w:eastAsia="ru-RU"/>
              </w:rPr>
              <w:t xml:space="preserve"> по </w:t>
            </w:r>
            <w:proofErr w:type="spellStart"/>
            <w:r w:rsidRPr="000217CB">
              <w:rPr>
                <w:rFonts w:ascii="Times New Roman" w:eastAsia="Times New Roman" w:hAnsi="Times New Roman" w:cs="Times New Roman"/>
                <w:sz w:val="20"/>
                <w:szCs w:val="20"/>
                <w:lang w:eastAsia="ru-RU"/>
              </w:rPr>
              <w:t>главн</w:t>
            </w:r>
            <w:proofErr w:type="spellEnd"/>
            <w:r w:rsidRPr="000217CB">
              <w:rPr>
                <w:rFonts w:ascii="Times New Roman" w:eastAsia="Times New Roman" w:hAnsi="Times New Roman" w:cs="Times New Roman"/>
                <w:sz w:val="20"/>
                <w:szCs w:val="20"/>
                <w:lang w:eastAsia="ru-RU"/>
              </w:rPr>
              <w:t>. польз.</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96,8</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96,6</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roofErr w:type="spellStart"/>
            <w:r w:rsidRPr="000217CB">
              <w:rPr>
                <w:rFonts w:ascii="Times New Roman" w:eastAsia="Times New Roman" w:hAnsi="Times New Roman" w:cs="Times New Roman"/>
                <w:sz w:val="20"/>
                <w:szCs w:val="20"/>
                <w:lang w:eastAsia="ru-RU"/>
              </w:rPr>
              <w:t>Лесовосстановление</w:t>
            </w:r>
            <w:proofErr w:type="spellEnd"/>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650,96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598,3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598,3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т.ч. посадка леса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287,4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393,6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393,6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Рубки ухода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га</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761,1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.к</w:t>
            </w:r>
            <w:proofErr w:type="gramEnd"/>
            <w:r w:rsidRPr="000217CB">
              <w:rPr>
                <w:rFonts w:ascii="Times New Roman" w:eastAsia="Times New Roman" w:hAnsi="Times New Roman" w:cs="Times New Roman"/>
                <w:sz w:val="20"/>
                <w:szCs w:val="20"/>
                <w:lang w:eastAsia="ru-RU"/>
              </w:rPr>
              <w:t>уб.м</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Малое предпринимательство</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малых предприятий, всего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средних предприятий, всего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работающих в малых предприятиях, всего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853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867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100,3</w:t>
            </w:r>
          </w:p>
        </w:tc>
      </w:tr>
      <w:tr w:rsidR="00FF63D9" w:rsidRPr="000217CB" w:rsidTr="005C0849">
        <w:trPr>
          <w:trHeight w:val="34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roofErr w:type="gramStart"/>
            <w:r w:rsidRPr="000217CB">
              <w:rPr>
                <w:rFonts w:ascii="Times New Roman" w:eastAsia="Times New Roman" w:hAnsi="Times New Roman" w:cs="Times New Roman"/>
                <w:sz w:val="20"/>
                <w:szCs w:val="20"/>
                <w:lang w:eastAsia="ru-RU"/>
              </w:rPr>
              <w:t>Численность работающих в средних предприятиях, всего</w:t>
            </w:r>
            <w:proofErr w:type="gramEnd"/>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521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505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работающих в малых и средних предприятиях</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1374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1362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1375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lastRenderedPageBreak/>
              <w:t>Численность ИП + наемные работники</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т.ч. количество ИП</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102,0</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roofErr w:type="spellStart"/>
            <w:r w:rsidRPr="000217CB">
              <w:rPr>
                <w:rFonts w:ascii="Times New Roman" w:eastAsia="Times New Roman" w:hAnsi="Times New Roman" w:cs="Times New Roman"/>
                <w:sz w:val="20"/>
                <w:szCs w:val="20"/>
                <w:lang w:eastAsia="ru-RU"/>
              </w:rPr>
              <w:t>Самозанятые</w:t>
            </w:r>
            <w:proofErr w:type="spellEnd"/>
            <w:r w:rsidRPr="000217CB">
              <w:rPr>
                <w:rFonts w:ascii="Times New Roman" w:eastAsia="Times New Roman" w:hAnsi="Times New Roman" w:cs="Times New Roman"/>
                <w:sz w:val="20"/>
                <w:szCs w:val="20"/>
                <w:lang w:eastAsia="ru-RU"/>
              </w:rPr>
              <w:t xml:space="preserve"> граждане</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79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Удельный вес работников, занятых в сфере малого и среднего предпринимательства в общей численности, занятых в сфере экономики (с учетом наемных)</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34,9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100,8</w:t>
            </w:r>
          </w:p>
        </w:tc>
      </w:tr>
      <w:tr w:rsidR="00FF63D9" w:rsidRPr="000217CB" w:rsidTr="005C0849">
        <w:trPr>
          <w:trHeight w:val="82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Удельный вес работников, занятых в сфере малого  предпринимательства в общей численности, занятых в сфере экономики (с учетом наемных)</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100,4</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Управление имуществом</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Средства, полученные от продажи муниципального имущества и земельных участков</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2723,71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5360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65,3</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 от продажи земельных участков</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2481,96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5360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61,6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от продажи имущества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241,75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52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Средства, полученные от сдачи муниципального имущества и земельных участков в аренду</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4770,55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4640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4688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 от аренды земельных участков</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3842,43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3938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арендная плата за имущество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928,12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101,4</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Итого доходов от использования муниципального имущества и земельных участков</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7494,26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8188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81,9</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СОЦИАЛЬНАЯ СФЕРА</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Народное образование</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образовательных учреждений — всего</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w:t>
            </w:r>
          </w:p>
        </w:tc>
        <w:tc>
          <w:tcPr>
            <w:tcW w:w="1066"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w:t>
            </w:r>
          </w:p>
        </w:tc>
        <w:tc>
          <w:tcPr>
            <w:tcW w:w="93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том числе: общеобразовательных школ</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4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дошкольных образовательных учреждений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7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учреждений дополнительного образования  </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детей: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дошкольных учреждениях </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934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914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93,0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в общеобразовательных учреждениях</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2110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2098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2091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в учреждениях дополнительного образования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1598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1412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1412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57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Доля детей в возрасте от 3 до 7 лет, получающих дошкольную услугу в общей численности детей в возрасте от 3 до 7 лет</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78,62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58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Удельный вес детей в возрасте 5-18 лет, получающих услуги по дополнительному образованию</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92,31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80,4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80,4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Численность </w:t>
            </w:r>
            <w:proofErr w:type="gramStart"/>
            <w:r w:rsidRPr="000217CB">
              <w:rPr>
                <w:rFonts w:ascii="Times New Roman" w:eastAsia="Times New Roman" w:hAnsi="Times New Roman" w:cs="Times New Roman"/>
                <w:sz w:val="20"/>
                <w:szCs w:val="20"/>
                <w:lang w:eastAsia="ru-RU"/>
              </w:rPr>
              <w:t>работающих</w:t>
            </w:r>
            <w:proofErr w:type="gramEnd"/>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945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956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99,5</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Здравоохранение</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больниц</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врачебных амбулаторий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офисов врача общей практики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Количество </w:t>
            </w:r>
            <w:proofErr w:type="spellStart"/>
            <w:r w:rsidRPr="000217CB">
              <w:rPr>
                <w:rFonts w:ascii="Times New Roman" w:eastAsia="Times New Roman" w:hAnsi="Times New Roman" w:cs="Times New Roman"/>
                <w:sz w:val="20"/>
                <w:szCs w:val="20"/>
                <w:lang w:eastAsia="ru-RU"/>
              </w:rPr>
              <w:t>ФАПов</w:t>
            </w:r>
            <w:proofErr w:type="spellEnd"/>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коек основного стационара</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коек</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48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коек дневного пребывания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коек</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Обеспеченность больничными койками</w:t>
            </w:r>
          </w:p>
        </w:tc>
        <w:tc>
          <w:tcPr>
            <w:tcW w:w="1165" w:type="dxa"/>
            <w:tcBorders>
              <w:top w:val="nil"/>
              <w:left w:val="nil"/>
              <w:bottom w:val="single" w:sz="4" w:space="0" w:color="auto"/>
              <w:right w:val="single" w:sz="4" w:space="0" w:color="auto"/>
            </w:tcBorders>
            <w:shd w:val="clear" w:color="000000" w:fill="FFFFFF"/>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коек на 10т</w:t>
            </w:r>
            <w:proofErr w:type="gramStart"/>
            <w:r w:rsidRPr="000217CB">
              <w:rPr>
                <w:rFonts w:ascii="Times New Roman" w:eastAsia="Times New Roman" w:hAnsi="Times New Roman" w:cs="Times New Roman"/>
                <w:sz w:val="20"/>
                <w:szCs w:val="20"/>
                <w:lang w:eastAsia="ru-RU"/>
              </w:rPr>
              <w:t>.н</w:t>
            </w:r>
            <w:proofErr w:type="gramEnd"/>
            <w:r w:rsidRPr="000217CB">
              <w:rPr>
                <w:rFonts w:ascii="Times New Roman" w:eastAsia="Times New Roman" w:hAnsi="Times New Roman" w:cs="Times New Roman"/>
                <w:sz w:val="20"/>
                <w:szCs w:val="20"/>
                <w:lang w:eastAsia="ru-RU"/>
              </w:rPr>
              <w:t>ас.</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32,4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63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Общая заболеваемость населения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на тыс. населения</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1322,6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1258,0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1248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99,2</w:t>
            </w:r>
          </w:p>
        </w:tc>
      </w:tr>
      <w:tr w:rsidR="00FF63D9" w:rsidRPr="000217CB" w:rsidTr="005C0849">
        <w:trPr>
          <w:trHeight w:val="76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Скорая медицинская помощь</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вызовов на 1000 жителей</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429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395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92,1</w:t>
            </w:r>
          </w:p>
        </w:tc>
      </w:tr>
      <w:tr w:rsidR="00FF63D9" w:rsidRPr="000217CB" w:rsidTr="005C0849">
        <w:trPr>
          <w:trHeight w:val="76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Стационарная медицинская помощь</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койко-дни на 1000 жит.</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632,5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10567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13984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132,3</w:t>
            </w:r>
          </w:p>
        </w:tc>
      </w:tr>
      <w:tr w:rsidR="00FF63D9" w:rsidRPr="000217CB" w:rsidTr="005C0849">
        <w:trPr>
          <w:trHeight w:val="73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lastRenderedPageBreak/>
              <w:t>Амбулаторно-поликлиническая помощь</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посещений на 1000 жит.</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7166,7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6677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6680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врачей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ср</w:t>
            </w:r>
            <w:proofErr w:type="gramStart"/>
            <w:r w:rsidRPr="000217CB">
              <w:rPr>
                <w:rFonts w:ascii="Times New Roman" w:eastAsia="Times New Roman" w:hAnsi="Times New Roman" w:cs="Times New Roman"/>
                <w:sz w:val="20"/>
                <w:szCs w:val="20"/>
                <w:lang w:eastAsia="ru-RU"/>
              </w:rPr>
              <w:t>.м</w:t>
            </w:r>
            <w:proofErr w:type="gramEnd"/>
            <w:r w:rsidRPr="000217CB">
              <w:rPr>
                <w:rFonts w:ascii="Times New Roman" w:eastAsia="Times New Roman" w:hAnsi="Times New Roman" w:cs="Times New Roman"/>
                <w:sz w:val="20"/>
                <w:szCs w:val="20"/>
                <w:lang w:eastAsia="ru-RU"/>
              </w:rPr>
              <w:t>едперсонала</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Всего </w:t>
            </w:r>
            <w:proofErr w:type="gramStart"/>
            <w:r w:rsidRPr="000217CB">
              <w:rPr>
                <w:rFonts w:ascii="Times New Roman" w:eastAsia="Times New Roman" w:hAnsi="Times New Roman" w:cs="Times New Roman"/>
                <w:sz w:val="20"/>
                <w:szCs w:val="20"/>
                <w:lang w:eastAsia="ru-RU"/>
              </w:rPr>
              <w:t>работающих</w:t>
            </w:r>
            <w:proofErr w:type="gramEnd"/>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Культура</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Всего учреждений культуры с филиалами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т.ч.: клубных учреждений с филиалами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библиотек с филиалами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музеев с филиалами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школ искусств, музыкальные и художественные школы</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 дом ремесел</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проводимых мероприятий, всего:</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2825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3033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2931</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96,6</w:t>
            </w:r>
          </w:p>
        </w:tc>
      </w:tr>
      <w:tr w:rsidR="00FF63D9" w:rsidRPr="000217CB" w:rsidTr="005C0849">
        <w:trPr>
          <w:trHeight w:val="54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Численность граждан, посетивших объекты туристической индустрии</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620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650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104,8</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Объем услуг в области туризма (объем туристических, гостиничных, санаторно-оздоровительных услуг населению)</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128,6</w:t>
            </w:r>
          </w:p>
        </w:tc>
      </w:tr>
      <w:tr w:rsidR="00FF63D9" w:rsidRPr="000217CB" w:rsidTr="005C0849">
        <w:trPr>
          <w:trHeight w:val="57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Среднемесячная начисленная заработная плата работников муниципальных учреждений культуры Вавожского района</w:t>
            </w:r>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31444,5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34531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35912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104,0</w:t>
            </w:r>
          </w:p>
        </w:tc>
      </w:tr>
      <w:tr w:rsidR="00FF63D9" w:rsidRPr="000217CB" w:rsidTr="005C0849">
        <w:trPr>
          <w:trHeight w:val="31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Среднесписочная численность </w:t>
            </w:r>
            <w:proofErr w:type="gramStart"/>
            <w:r w:rsidRPr="000217CB">
              <w:rPr>
                <w:rFonts w:ascii="Times New Roman" w:eastAsia="Times New Roman" w:hAnsi="Times New Roman" w:cs="Times New Roman"/>
                <w:sz w:val="20"/>
                <w:szCs w:val="20"/>
                <w:lang w:eastAsia="ru-RU"/>
              </w:rPr>
              <w:t>работающих</w:t>
            </w:r>
            <w:proofErr w:type="gramEnd"/>
          </w:p>
        </w:tc>
        <w:tc>
          <w:tcPr>
            <w:tcW w:w="116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198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102,8</w:t>
            </w:r>
          </w:p>
        </w:tc>
      </w:tr>
      <w:tr w:rsidR="00FF63D9" w:rsidRPr="000217CB" w:rsidTr="005C0849">
        <w:trPr>
          <w:trHeight w:val="300"/>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Социальная защита населения</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Объем финансирования через  ОСЗН</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126,1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Ежемесячная денежная компенсация (ЕДК) (ч/з ОСЗН)</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2415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2381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Ежемесячная денежная выплата (ЕДВ) (ч/з ОСЗН)</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1436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1124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Ежемесячное пособие на ребенка (детские пособия)</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852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1174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Ежемесячная денежная выплата на ребенка в возрасте от 3 до 7 лет включительно</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20,70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54,90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578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407</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Государственная социальная помощь</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млн. руб.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40"/>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5226" w:type="dxa"/>
            <w:vMerge w:val="restart"/>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 том числе заключено социальных контрактов</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w:t>
            </w:r>
            <w:proofErr w:type="gramStart"/>
            <w:r w:rsidRPr="000217CB">
              <w:rPr>
                <w:rFonts w:ascii="Times New Roman" w:eastAsia="Times New Roman" w:hAnsi="Times New Roman" w:cs="Times New Roman"/>
                <w:sz w:val="20"/>
                <w:szCs w:val="20"/>
                <w:lang w:eastAsia="ru-RU"/>
              </w:rPr>
              <w:t>.р</w:t>
            </w:r>
            <w:proofErr w:type="gramEnd"/>
            <w:r w:rsidRPr="000217CB">
              <w:rPr>
                <w:rFonts w:ascii="Times New Roman" w:eastAsia="Times New Roman" w:hAnsi="Times New Roman" w:cs="Times New Roman"/>
                <w:sz w:val="20"/>
                <w:szCs w:val="20"/>
                <w:lang w:eastAsia="ru-RU"/>
              </w:rPr>
              <w:t>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6,30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300"/>
        </w:trPr>
        <w:tc>
          <w:tcPr>
            <w:tcW w:w="5226" w:type="dxa"/>
            <w:vMerge/>
            <w:tcBorders>
              <w:top w:val="nil"/>
              <w:left w:val="single" w:sz="4" w:space="0" w:color="auto"/>
              <w:bottom w:val="single" w:sz="4" w:space="0" w:color="auto"/>
              <w:right w:val="single" w:sz="4" w:space="0" w:color="auto"/>
            </w:tcBorders>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н/д</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Семейная политика</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Число многодетных семей, всего</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101,2</w:t>
            </w:r>
          </w:p>
        </w:tc>
      </w:tr>
      <w:tr w:rsidR="00FF63D9" w:rsidRPr="000217CB" w:rsidTr="005C0849">
        <w:trPr>
          <w:trHeight w:val="33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в том </w:t>
            </w:r>
            <w:proofErr w:type="spellStart"/>
            <w:r w:rsidRPr="000217CB">
              <w:rPr>
                <w:rFonts w:ascii="Times New Roman" w:eastAsia="Times New Roman" w:hAnsi="Times New Roman" w:cs="Times New Roman"/>
                <w:sz w:val="20"/>
                <w:szCs w:val="20"/>
                <w:lang w:eastAsia="ru-RU"/>
              </w:rPr>
              <w:t>числе</w:t>
            </w:r>
            <w:proofErr w:type="gramStart"/>
            <w:r w:rsidRPr="000217CB">
              <w:rPr>
                <w:rFonts w:ascii="Times New Roman" w:eastAsia="Times New Roman" w:hAnsi="Times New Roman" w:cs="Times New Roman"/>
                <w:sz w:val="20"/>
                <w:szCs w:val="20"/>
                <w:lang w:eastAsia="ru-RU"/>
              </w:rPr>
              <w:t>:м</w:t>
            </w:r>
            <w:proofErr w:type="gramEnd"/>
            <w:r w:rsidRPr="000217CB">
              <w:rPr>
                <w:rFonts w:ascii="Times New Roman" w:eastAsia="Times New Roman" w:hAnsi="Times New Roman" w:cs="Times New Roman"/>
                <w:sz w:val="20"/>
                <w:szCs w:val="20"/>
                <w:lang w:eastAsia="ru-RU"/>
              </w:rPr>
              <w:t>ногодетных</w:t>
            </w:r>
            <w:proofErr w:type="spellEnd"/>
            <w:r w:rsidRPr="000217CB">
              <w:rPr>
                <w:rFonts w:ascii="Times New Roman" w:eastAsia="Times New Roman" w:hAnsi="Times New Roman" w:cs="Times New Roman"/>
                <w:sz w:val="20"/>
                <w:szCs w:val="20"/>
                <w:lang w:eastAsia="ru-RU"/>
              </w:rPr>
              <w:t xml:space="preserve"> семей с 3 детьми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366</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365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100,8</w:t>
            </w:r>
          </w:p>
        </w:tc>
      </w:tr>
      <w:tr w:rsidR="00FF63D9" w:rsidRPr="000217CB" w:rsidTr="005C0849">
        <w:trPr>
          <w:trHeight w:val="300"/>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многодетных семей с 4 и более детьми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111</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102,5</w:t>
            </w:r>
          </w:p>
        </w:tc>
      </w:tr>
      <w:tr w:rsidR="00FF63D9" w:rsidRPr="000217CB" w:rsidTr="005C0849">
        <w:trPr>
          <w:trHeight w:val="54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Выявлено детей-сирот и детей, оставшихся без попечения родителей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28,6</w:t>
            </w:r>
          </w:p>
        </w:tc>
      </w:tr>
      <w:tr w:rsidR="00FF63D9" w:rsidRPr="000217CB" w:rsidTr="005C0849">
        <w:trPr>
          <w:trHeight w:val="28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детей, находящихся под опекой</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95,8</w:t>
            </w:r>
          </w:p>
        </w:tc>
      </w:tr>
      <w:tr w:rsidR="00FF63D9" w:rsidRPr="000217CB" w:rsidTr="005C0849">
        <w:trPr>
          <w:trHeight w:val="285"/>
        </w:trPr>
        <w:tc>
          <w:tcPr>
            <w:tcW w:w="5226" w:type="dxa"/>
            <w:tcBorders>
              <w:top w:val="nil"/>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многодетных семей, получающих льготы</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477</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101,2</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Молодежная политика</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трудоустроенных подростков</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101,4</w:t>
            </w:r>
          </w:p>
        </w:tc>
      </w:tr>
      <w:tr w:rsidR="00FF63D9" w:rsidRPr="000217CB" w:rsidTr="005C0849">
        <w:trPr>
          <w:trHeight w:val="51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детей и подростков, охваченных организованным отдыхом в сводных отрядах</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575</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волонтерских отрядов</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ед.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133,3</w:t>
            </w:r>
          </w:p>
        </w:tc>
      </w:tr>
      <w:tr w:rsidR="00FF63D9" w:rsidRPr="000217CB" w:rsidTr="005C0849">
        <w:trPr>
          <w:trHeight w:val="55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подростков, занимающихся в учреждениях, ведущих работу с детьми, подростками и молодежью</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1900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1910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1920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100,5</w:t>
            </w:r>
          </w:p>
        </w:tc>
      </w:tr>
      <w:tr w:rsidR="00FF63D9" w:rsidRPr="000217CB" w:rsidTr="005C0849">
        <w:trPr>
          <w:trHeight w:val="540"/>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подростков и молодежи, охваченных массовыми мероприятиями и акциями</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4000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100,5</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Физическая культура и спорт</w:t>
            </w:r>
          </w:p>
        </w:tc>
      </w:tr>
      <w:tr w:rsidR="00FF63D9" w:rsidRPr="000217CB" w:rsidTr="005C0849">
        <w:trPr>
          <w:trHeight w:val="765"/>
        </w:trPr>
        <w:tc>
          <w:tcPr>
            <w:tcW w:w="5226" w:type="dxa"/>
            <w:tcBorders>
              <w:top w:val="nil"/>
              <w:left w:val="single" w:sz="4" w:space="0" w:color="auto"/>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lastRenderedPageBreak/>
              <w:t>Охват регулярными занятиями физической культурой в спортивных секциях и физкультурно-оздоровительных группах</w:t>
            </w:r>
          </w:p>
        </w:tc>
        <w:tc>
          <w:tcPr>
            <w:tcW w:w="1165"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чел. </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5120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5170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5220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101,0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Отдел внутренних дел</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Число сотрудников отделения полиции</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34</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Число зарегистрированных преступлений</w:t>
            </w:r>
          </w:p>
        </w:tc>
        <w:tc>
          <w:tcPr>
            <w:tcW w:w="1165" w:type="dxa"/>
            <w:tcBorders>
              <w:top w:val="nil"/>
              <w:left w:val="nil"/>
              <w:bottom w:val="single" w:sz="4" w:space="0" w:color="auto"/>
              <w:right w:val="single" w:sz="4" w:space="0" w:color="auto"/>
            </w:tcBorders>
            <w:shd w:val="clear" w:color="auto" w:fill="auto"/>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254</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190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Arial" w:eastAsia="Times New Roman" w:hAnsi="Arial" w:cs="Arial"/>
                <w:sz w:val="20"/>
                <w:szCs w:val="20"/>
                <w:lang w:eastAsia="ru-RU"/>
              </w:rPr>
            </w:pPr>
            <w:r w:rsidRPr="000217CB">
              <w:rPr>
                <w:rFonts w:ascii="Arial" w:eastAsia="Times New Roman" w:hAnsi="Arial" w:cs="Arial"/>
                <w:sz w:val="20"/>
                <w:szCs w:val="20"/>
                <w:lang w:eastAsia="ru-RU"/>
              </w:rPr>
              <w:t>190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МАУ ВР "ФОК "Здоровье"</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посетителей, всего</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56179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56179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56179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в том числе: бассейна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15232</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15232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15232</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катка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28370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28376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28376</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тренажерных залов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6060</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6060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беговой дорожки</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3518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3518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3518</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xml:space="preserve">                                 лыжной трассы</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2993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2993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2993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Оказано платных услуг</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чел.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31409</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31409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31409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 </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млн.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4,018</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Выработка тепловой энергии</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Гкал</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2064,23</w:t>
            </w:r>
          </w:p>
        </w:tc>
        <w:tc>
          <w:tcPr>
            <w:tcW w:w="1066"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2421,69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2421,69</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w:t>
            </w:r>
          </w:p>
        </w:tc>
      </w:tr>
      <w:tr w:rsidR="00FF63D9" w:rsidRPr="000217CB" w:rsidTr="005C0849">
        <w:trPr>
          <w:trHeight w:val="255"/>
        </w:trPr>
        <w:tc>
          <w:tcPr>
            <w:tcW w:w="1033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b/>
                <w:bCs/>
                <w:sz w:val="20"/>
                <w:szCs w:val="20"/>
                <w:lang w:eastAsia="ru-RU"/>
              </w:rPr>
            </w:pPr>
            <w:r w:rsidRPr="000217CB">
              <w:rPr>
                <w:rFonts w:ascii="Times New Roman" w:eastAsia="Times New Roman" w:hAnsi="Times New Roman" w:cs="Times New Roman"/>
                <w:b/>
                <w:bCs/>
                <w:sz w:val="20"/>
                <w:szCs w:val="20"/>
                <w:lang w:eastAsia="ru-RU"/>
              </w:rPr>
              <w:t>Проектная деятельность</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Общая сумма привлеченных средств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16242,6</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28497,609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48060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168,6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ФЦП "Комфортная городская среда",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2174,1</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1894,1</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105,6</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ИБ "Наша инициатива",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3367,8</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6826,18</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219,7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ИБ " Атмосфера",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1212</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1063,109</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1060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99,7</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60,0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Порядок  по самообложению граждан,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3014</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8767,4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10000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114,1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Порядок по поддержке местных инициатив,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225</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1320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151,5</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5</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125,0</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КРСТ,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4984,5</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6326,82</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15000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237,1</w:t>
            </w:r>
          </w:p>
        </w:tc>
      </w:tr>
      <w:tr w:rsidR="00FF63D9" w:rsidRPr="000217CB" w:rsidTr="005C084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20</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233,3</w:t>
            </w:r>
          </w:p>
        </w:tc>
      </w:tr>
      <w:tr w:rsidR="00FF63D9" w:rsidRPr="000217CB" w:rsidTr="00FF63D9">
        <w:trPr>
          <w:trHeight w:val="255"/>
        </w:trPr>
        <w:tc>
          <w:tcPr>
            <w:tcW w:w="5226" w:type="dxa"/>
            <w:tcBorders>
              <w:top w:val="nil"/>
              <w:left w:val="single" w:sz="4" w:space="0" w:color="auto"/>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Социальные проекты, сумма</w:t>
            </w:r>
          </w:p>
        </w:tc>
        <w:tc>
          <w:tcPr>
            <w:tcW w:w="1165"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тыс. руб.</w:t>
            </w:r>
          </w:p>
        </w:tc>
        <w:tc>
          <w:tcPr>
            <w:tcW w:w="993"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1265,2</w:t>
            </w:r>
          </w:p>
        </w:tc>
        <w:tc>
          <w:tcPr>
            <w:tcW w:w="1066" w:type="dxa"/>
            <w:tcBorders>
              <w:top w:val="nil"/>
              <w:left w:val="nil"/>
              <w:bottom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2300</w:t>
            </w:r>
          </w:p>
        </w:tc>
        <w:tc>
          <w:tcPr>
            <w:tcW w:w="935" w:type="dxa"/>
            <w:tcBorders>
              <w:top w:val="nil"/>
              <w:left w:val="nil"/>
              <w:bottom w:val="single" w:sz="4" w:space="0" w:color="auto"/>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3000</w:t>
            </w:r>
          </w:p>
        </w:tc>
        <w:tc>
          <w:tcPr>
            <w:tcW w:w="950" w:type="dxa"/>
            <w:tcBorders>
              <w:top w:val="nil"/>
              <w:left w:val="nil"/>
              <w:bottom w:val="single" w:sz="4" w:space="0" w:color="auto"/>
              <w:right w:val="single" w:sz="4" w:space="0" w:color="auto"/>
            </w:tcBorders>
            <w:shd w:val="clear" w:color="000000" w:fill="FFFFFF"/>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130,4</w:t>
            </w:r>
          </w:p>
        </w:tc>
      </w:tr>
      <w:tr w:rsidR="00FF63D9" w:rsidRPr="000217CB" w:rsidTr="00FF63D9">
        <w:trPr>
          <w:trHeight w:val="255"/>
        </w:trPr>
        <w:tc>
          <w:tcPr>
            <w:tcW w:w="5226" w:type="dxa"/>
            <w:tcBorders>
              <w:top w:val="single" w:sz="4" w:space="0" w:color="auto"/>
              <w:left w:val="single" w:sz="4" w:space="0" w:color="auto"/>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количество проектов</w:t>
            </w:r>
          </w:p>
        </w:tc>
        <w:tc>
          <w:tcPr>
            <w:tcW w:w="1165" w:type="dxa"/>
            <w:tcBorders>
              <w:top w:val="single" w:sz="4" w:space="0" w:color="auto"/>
              <w:left w:val="nil"/>
              <w:right w:val="single" w:sz="4" w:space="0" w:color="auto"/>
            </w:tcBorders>
            <w:shd w:val="clear" w:color="auto" w:fill="auto"/>
            <w:noWrap/>
            <w:vAlign w:val="center"/>
            <w:hideMark/>
          </w:tcPr>
          <w:p w:rsidR="00FF63D9" w:rsidRPr="000217CB" w:rsidRDefault="00FF63D9" w:rsidP="005C0849">
            <w:pPr>
              <w:spacing w:after="0" w:line="240" w:lineRule="auto"/>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ед.</w:t>
            </w:r>
          </w:p>
        </w:tc>
        <w:tc>
          <w:tcPr>
            <w:tcW w:w="993" w:type="dxa"/>
            <w:tcBorders>
              <w:top w:val="single" w:sz="4" w:space="0" w:color="auto"/>
              <w:left w:val="nil"/>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7</w:t>
            </w:r>
          </w:p>
        </w:tc>
        <w:tc>
          <w:tcPr>
            <w:tcW w:w="1066" w:type="dxa"/>
            <w:tcBorders>
              <w:top w:val="single" w:sz="4" w:space="0" w:color="auto"/>
              <w:left w:val="nil"/>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6</w:t>
            </w:r>
          </w:p>
        </w:tc>
        <w:tc>
          <w:tcPr>
            <w:tcW w:w="935" w:type="dxa"/>
            <w:tcBorders>
              <w:top w:val="single" w:sz="4" w:space="0" w:color="auto"/>
              <w:left w:val="nil"/>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8</w:t>
            </w:r>
          </w:p>
        </w:tc>
        <w:tc>
          <w:tcPr>
            <w:tcW w:w="950" w:type="dxa"/>
            <w:tcBorders>
              <w:top w:val="single" w:sz="4" w:space="0" w:color="auto"/>
              <w:left w:val="nil"/>
              <w:right w:val="single" w:sz="4" w:space="0" w:color="auto"/>
            </w:tcBorders>
            <w:shd w:val="clear" w:color="000000" w:fill="FFFFFF"/>
            <w:noWrap/>
            <w:vAlign w:val="center"/>
            <w:hideMark/>
          </w:tcPr>
          <w:p w:rsidR="00FF63D9" w:rsidRPr="000217CB" w:rsidRDefault="00FF63D9" w:rsidP="005C0849">
            <w:pPr>
              <w:spacing w:after="0" w:line="240" w:lineRule="auto"/>
              <w:jc w:val="center"/>
              <w:rPr>
                <w:rFonts w:ascii="Times New Roman" w:eastAsia="Times New Roman" w:hAnsi="Times New Roman" w:cs="Times New Roman"/>
                <w:sz w:val="20"/>
                <w:szCs w:val="20"/>
                <w:lang w:eastAsia="ru-RU"/>
              </w:rPr>
            </w:pPr>
            <w:r w:rsidRPr="000217CB">
              <w:rPr>
                <w:rFonts w:ascii="Times New Roman" w:eastAsia="Times New Roman" w:hAnsi="Times New Roman" w:cs="Times New Roman"/>
                <w:sz w:val="20"/>
                <w:szCs w:val="20"/>
                <w:lang w:eastAsia="ru-RU"/>
              </w:rPr>
              <w:t>114,3</w:t>
            </w:r>
          </w:p>
        </w:tc>
      </w:tr>
    </w:tbl>
    <w:p w:rsidR="007229A6" w:rsidRDefault="007229A6" w:rsidP="00FF63D9">
      <w:pPr>
        <w:spacing w:after="0" w:line="240" w:lineRule="auto"/>
        <w:ind w:firstLine="426"/>
        <w:jc w:val="right"/>
      </w:pPr>
      <w:bookmarkStart w:id="1" w:name="_GoBack"/>
      <w:bookmarkEnd w:id="1"/>
    </w:p>
    <w:sectPr w:rsidR="007229A6" w:rsidSect="00874A39">
      <w:pgSz w:w="11906" w:h="16838" w:code="9"/>
      <w:pgMar w:top="709" w:right="70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421AF"/>
    <w:multiLevelType w:val="hybridMultilevel"/>
    <w:tmpl w:val="6A9EA1EC"/>
    <w:lvl w:ilvl="0" w:tplc="875EB51E">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EAC640D"/>
    <w:multiLevelType w:val="hybridMultilevel"/>
    <w:tmpl w:val="7BB8D940"/>
    <w:lvl w:ilvl="0" w:tplc="CDAE2F78">
      <w:start w:val="4"/>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nsid w:val="20895BB3"/>
    <w:multiLevelType w:val="hybridMultilevel"/>
    <w:tmpl w:val="18861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7B4EF8"/>
    <w:multiLevelType w:val="hybridMultilevel"/>
    <w:tmpl w:val="A9B05242"/>
    <w:lvl w:ilvl="0" w:tplc="4790EACE">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93740DB"/>
    <w:multiLevelType w:val="hybridMultilevel"/>
    <w:tmpl w:val="9798420A"/>
    <w:lvl w:ilvl="0" w:tplc="586A68B0">
      <w:start w:val="1"/>
      <w:numFmt w:val="decimal"/>
      <w:lvlText w:val="%1."/>
      <w:lvlJc w:val="left"/>
      <w:pPr>
        <w:ind w:left="720" w:hanging="360"/>
      </w:pPr>
      <w:rPr>
        <w:sz w:val="2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37F02CB"/>
    <w:multiLevelType w:val="hybridMultilevel"/>
    <w:tmpl w:val="C914A5E6"/>
    <w:lvl w:ilvl="0" w:tplc="16DA13CE">
      <w:start w:val="1"/>
      <w:numFmt w:val="decimal"/>
      <w:lvlText w:val="%1."/>
      <w:lvlJc w:val="left"/>
      <w:pPr>
        <w:ind w:left="1080" w:hanging="360"/>
      </w:pPr>
      <w:rPr>
        <w:rFonts w:ascii="Times New Roman" w:eastAsia="Calibri" w:hAnsi="Times New Roman" w:cs="Times New Roman"/>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D03F7"/>
    <w:rsid w:val="000276F1"/>
    <w:rsid w:val="00033FF7"/>
    <w:rsid w:val="00035049"/>
    <w:rsid w:val="00044C72"/>
    <w:rsid w:val="00065144"/>
    <w:rsid w:val="00065F03"/>
    <w:rsid w:val="000F01CC"/>
    <w:rsid w:val="000F14EE"/>
    <w:rsid w:val="000F63A5"/>
    <w:rsid w:val="00126716"/>
    <w:rsid w:val="001412C7"/>
    <w:rsid w:val="00163F23"/>
    <w:rsid w:val="001713E9"/>
    <w:rsid w:val="001813E6"/>
    <w:rsid w:val="001A5C71"/>
    <w:rsid w:val="001C4409"/>
    <w:rsid w:val="001C7A59"/>
    <w:rsid w:val="001E13AD"/>
    <w:rsid w:val="001E2BD3"/>
    <w:rsid w:val="0020483A"/>
    <w:rsid w:val="00225BC7"/>
    <w:rsid w:val="00251F33"/>
    <w:rsid w:val="00255AD4"/>
    <w:rsid w:val="00272709"/>
    <w:rsid w:val="002A0C79"/>
    <w:rsid w:val="002D0E12"/>
    <w:rsid w:val="003006EE"/>
    <w:rsid w:val="00315034"/>
    <w:rsid w:val="0039662B"/>
    <w:rsid w:val="003A72D2"/>
    <w:rsid w:val="003C414F"/>
    <w:rsid w:val="003D0BB2"/>
    <w:rsid w:val="003D13B5"/>
    <w:rsid w:val="00406A55"/>
    <w:rsid w:val="00433825"/>
    <w:rsid w:val="00444BF6"/>
    <w:rsid w:val="00445BA5"/>
    <w:rsid w:val="00457A5F"/>
    <w:rsid w:val="00466438"/>
    <w:rsid w:val="00487350"/>
    <w:rsid w:val="004A2550"/>
    <w:rsid w:val="004B274A"/>
    <w:rsid w:val="004C345C"/>
    <w:rsid w:val="004C7183"/>
    <w:rsid w:val="004D40F4"/>
    <w:rsid w:val="004D4D27"/>
    <w:rsid w:val="004E20AA"/>
    <w:rsid w:val="004F0155"/>
    <w:rsid w:val="004F2F83"/>
    <w:rsid w:val="004F6F59"/>
    <w:rsid w:val="00530619"/>
    <w:rsid w:val="00547FC6"/>
    <w:rsid w:val="005626D5"/>
    <w:rsid w:val="00577593"/>
    <w:rsid w:val="005A3B7D"/>
    <w:rsid w:val="005C0849"/>
    <w:rsid w:val="005C190E"/>
    <w:rsid w:val="005C2A69"/>
    <w:rsid w:val="005D4BEA"/>
    <w:rsid w:val="006020D8"/>
    <w:rsid w:val="0061469A"/>
    <w:rsid w:val="0062328B"/>
    <w:rsid w:val="006242E2"/>
    <w:rsid w:val="00627961"/>
    <w:rsid w:val="00646AD0"/>
    <w:rsid w:val="00650940"/>
    <w:rsid w:val="0066179B"/>
    <w:rsid w:val="0066454B"/>
    <w:rsid w:val="00686D03"/>
    <w:rsid w:val="00691163"/>
    <w:rsid w:val="00691E74"/>
    <w:rsid w:val="006A06BF"/>
    <w:rsid w:val="006B35C2"/>
    <w:rsid w:val="006B6039"/>
    <w:rsid w:val="006D4D53"/>
    <w:rsid w:val="006F0C50"/>
    <w:rsid w:val="0070627E"/>
    <w:rsid w:val="007172DB"/>
    <w:rsid w:val="007229A6"/>
    <w:rsid w:val="00783514"/>
    <w:rsid w:val="00786D29"/>
    <w:rsid w:val="0079721D"/>
    <w:rsid w:val="007D6AB2"/>
    <w:rsid w:val="007E4DDD"/>
    <w:rsid w:val="00807069"/>
    <w:rsid w:val="008367A3"/>
    <w:rsid w:val="00852BEC"/>
    <w:rsid w:val="008613BE"/>
    <w:rsid w:val="00874A39"/>
    <w:rsid w:val="008A5819"/>
    <w:rsid w:val="008D07A7"/>
    <w:rsid w:val="008D2FC7"/>
    <w:rsid w:val="0090035D"/>
    <w:rsid w:val="00907458"/>
    <w:rsid w:val="00907A2D"/>
    <w:rsid w:val="009342C8"/>
    <w:rsid w:val="00936D19"/>
    <w:rsid w:val="009371F6"/>
    <w:rsid w:val="00973DD0"/>
    <w:rsid w:val="009952C5"/>
    <w:rsid w:val="00997FC7"/>
    <w:rsid w:val="009A5DB5"/>
    <w:rsid w:val="009E537E"/>
    <w:rsid w:val="00A11A3B"/>
    <w:rsid w:val="00A42EB1"/>
    <w:rsid w:val="00A62781"/>
    <w:rsid w:val="00A734EC"/>
    <w:rsid w:val="00A972F5"/>
    <w:rsid w:val="00AA0105"/>
    <w:rsid w:val="00AD7072"/>
    <w:rsid w:val="00B1004C"/>
    <w:rsid w:val="00B204A2"/>
    <w:rsid w:val="00B83662"/>
    <w:rsid w:val="00BA67F4"/>
    <w:rsid w:val="00BB6035"/>
    <w:rsid w:val="00BC5373"/>
    <w:rsid w:val="00BD4E1B"/>
    <w:rsid w:val="00BE1E20"/>
    <w:rsid w:val="00BE518C"/>
    <w:rsid w:val="00C0252E"/>
    <w:rsid w:val="00C21DBC"/>
    <w:rsid w:val="00C254D7"/>
    <w:rsid w:val="00C6567F"/>
    <w:rsid w:val="00CB79D0"/>
    <w:rsid w:val="00CE6720"/>
    <w:rsid w:val="00CE6BBE"/>
    <w:rsid w:val="00D01A40"/>
    <w:rsid w:val="00D05AD3"/>
    <w:rsid w:val="00D37882"/>
    <w:rsid w:val="00D5323F"/>
    <w:rsid w:val="00D5339D"/>
    <w:rsid w:val="00D63C0A"/>
    <w:rsid w:val="00D85068"/>
    <w:rsid w:val="00D85BC7"/>
    <w:rsid w:val="00DA4AD5"/>
    <w:rsid w:val="00DA618C"/>
    <w:rsid w:val="00DF61F0"/>
    <w:rsid w:val="00E2328F"/>
    <w:rsid w:val="00EB2FD0"/>
    <w:rsid w:val="00ED03F7"/>
    <w:rsid w:val="00EF0278"/>
    <w:rsid w:val="00EF2939"/>
    <w:rsid w:val="00F0187C"/>
    <w:rsid w:val="00F8367D"/>
    <w:rsid w:val="00F86341"/>
    <w:rsid w:val="00FB20EE"/>
    <w:rsid w:val="00FD12DB"/>
    <w:rsid w:val="00FD283B"/>
    <w:rsid w:val="00FD41E7"/>
    <w:rsid w:val="00FF63D9"/>
    <w:rsid w:val="00FF74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961"/>
  </w:style>
  <w:style w:type="paragraph" w:styleId="2">
    <w:name w:val="heading 2"/>
    <w:basedOn w:val="a"/>
    <w:next w:val="a"/>
    <w:link w:val="20"/>
    <w:uiPriority w:val="9"/>
    <w:unhideWhenUsed/>
    <w:qFormat/>
    <w:rsid w:val="00C656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4B274A"/>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uiPriority w:val="99"/>
    <w:rsid w:val="004B274A"/>
    <w:rPr>
      <w:rFonts w:ascii="Times New Roman" w:eastAsia="Times New Roman" w:hAnsi="Times New Roman" w:cs="Times New Roman"/>
      <w:b/>
      <w:sz w:val="28"/>
      <w:szCs w:val="20"/>
      <w:lang w:eastAsia="ru-RU"/>
    </w:rPr>
  </w:style>
  <w:style w:type="paragraph" w:styleId="a5">
    <w:name w:val="Body Text Indent"/>
    <w:basedOn w:val="a"/>
    <w:link w:val="a6"/>
    <w:uiPriority w:val="99"/>
    <w:rsid w:val="004B274A"/>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4B274A"/>
    <w:rPr>
      <w:rFonts w:ascii="Times New Roman" w:eastAsia="Times New Roman" w:hAnsi="Times New Roman" w:cs="Times New Roman"/>
      <w:sz w:val="24"/>
      <w:szCs w:val="24"/>
      <w:lang w:eastAsia="ru-RU"/>
    </w:rPr>
  </w:style>
  <w:style w:type="paragraph" w:styleId="21">
    <w:name w:val="Body Text Indent 2"/>
    <w:basedOn w:val="a"/>
    <w:link w:val="22"/>
    <w:uiPriority w:val="99"/>
    <w:rsid w:val="004B274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4B274A"/>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4B274A"/>
    <w:pPr>
      <w:ind w:left="720"/>
      <w:contextualSpacing/>
    </w:pPr>
  </w:style>
  <w:style w:type="paragraph" w:styleId="a9">
    <w:name w:val="Balloon Text"/>
    <w:basedOn w:val="a"/>
    <w:link w:val="aa"/>
    <w:uiPriority w:val="99"/>
    <w:semiHidden/>
    <w:unhideWhenUsed/>
    <w:rsid w:val="00D850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85068"/>
    <w:rPr>
      <w:rFonts w:ascii="Tahoma" w:hAnsi="Tahoma" w:cs="Tahoma"/>
      <w:sz w:val="16"/>
      <w:szCs w:val="16"/>
    </w:rPr>
  </w:style>
  <w:style w:type="character" w:customStyle="1" w:styleId="20">
    <w:name w:val="Заголовок 2 Знак"/>
    <w:basedOn w:val="a0"/>
    <w:link w:val="2"/>
    <w:uiPriority w:val="9"/>
    <w:rsid w:val="00C6567F"/>
    <w:rPr>
      <w:rFonts w:asciiTheme="majorHAnsi" w:eastAsiaTheme="majorEastAsia" w:hAnsiTheme="majorHAnsi" w:cstheme="majorBidi"/>
      <w:b/>
      <w:bCs/>
      <w:color w:val="4F81BD" w:themeColor="accent1"/>
      <w:sz w:val="26"/>
      <w:szCs w:val="26"/>
    </w:rPr>
  </w:style>
  <w:style w:type="paragraph" w:styleId="ab">
    <w:name w:val="Body Text"/>
    <w:basedOn w:val="a"/>
    <w:link w:val="ac"/>
    <w:uiPriority w:val="99"/>
    <w:semiHidden/>
    <w:unhideWhenUsed/>
    <w:rsid w:val="00FF63D9"/>
    <w:pPr>
      <w:spacing w:after="120"/>
    </w:pPr>
  </w:style>
  <w:style w:type="character" w:customStyle="1" w:styleId="ac">
    <w:name w:val="Основной текст Знак"/>
    <w:basedOn w:val="a0"/>
    <w:link w:val="ab"/>
    <w:uiPriority w:val="99"/>
    <w:semiHidden/>
    <w:rsid w:val="00FF63D9"/>
  </w:style>
  <w:style w:type="table" w:styleId="ad">
    <w:name w:val="Table Grid"/>
    <w:basedOn w:val="a1"/>
    <w:uiPriority w:val="59"/>
    <w:rsid w:val="00FF63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semiHidden/>
    <w:unhideWhenUsed/>
    <w:rsid w:val="00FF63D9"/>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FF63D9"/>
  </w:style>
  <w:style w:type="paragraph" w:customStyle="1" w:styleId="LO-normal">
    <w:name w:val="LO-normal"/>
    <w:uiPriority w:val="99"/>
    <w:qFormat/>
    <w:rsid w:val="00FF63D9"/>
    <w:pPr>
      <w:suppressAutoHyphens/>
      <w:spacing w:after="0" w:line="240" w:lineRule="auto"/>
    </w:pPr>
    <w:rPr>
      <w:rFonts w:ascii="Times New Roman" w:eastAsia="NSimSun" w:hAnsi="Times New Roman" w:cs="Arial"/>
      <w:sz w:val="20"/>
      <w:szCs w:val="20"/>
      <w:lang w:eastAsia="zh-CN" w:bidi="hi-IN"/>
    </w:rPr>
  </w:style>
  <w:style w:type="character" w:customStyle="1" w:styleId="markedcontent">
    <w:name w:val="markedcontent"/>
    <w:basedOn w:val="a0"/>
    <w:rsid w:val="00FF63D9"/>
  </w:style>
  <w:style w:type="character" w:styleId="af">
    <w:name w:val="Emphasis"/>
    <w:basedOn w:val="a0"/>
    <w:uiPriority w:val="20"/>
    <w:qFormat/>
    <w:rsid w:val="00FF63D9"/>
    <w:rPr>
      <w:i/>
      <w:iCs/>
    </w:rPr>
  </w:style>
  <w:style w:type="paragraph" w:customStyle="1" w:styleId="Standard">
    <w:name w:val="Standard"/>
    <w:rsid w:val="00FF63D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A30">
    <w:name w:val="A3"/>
    <w:uiPriority w:val="99"/>
    <w:rsid w:val="00FF63D9"/>
    <w:rPr>
      <w:color w:val="000000"/>
      <w:sz w:val="22"/>
      <w:szCs w:val="22"/>
    </w:rPr>
  </w:style>
  <w:style w:type="paragraph" w:customStyle="1" w:styleId="ConsPlusTitle">
    <w:name w:val="ConsPlusTitle"/>
    <w:rsid w:val="00FF63D9"/>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0">
    <w:name w:val="Без интервала Знак"/>
    <w:basedOn w:val="a0"/>
    <w:link w:val="af1"/>
    <w:locked/>
    <w:rsid w:val="00FF63D9"/>
  </w:style>
  <w:style w:type="paragraph" w:styleId="af1">
    <w:name w:val="No Spacing"/>
    <w:link w:val="af0"/>
    <w:qFormat/>
    <w:rsid w:val="00FF63D9"/>
    <w:pPr>
      <w:spacing w:after="0" w:line="240" w:lineRule="auto"/>
    </w:pPr>
  </w:style>
  <w:style w:type="character" w:styleId="af2">
    <w:name w:val="Hyperlink"/>
    <w:basedOn w:val="a0"/>
    <w:uiPriority w:val="99"/>
    <w:semiHidden/>
    <w:unhideWhenUsed/>
    <w:rsid w:val="00FF63D9"/>
    <w:rPr>
      <w:color w:val="0000FF"/>
      <w:u w:val="single"/>
    </w:rPr>
  </w:style>
  <w:style w:type="character" w:styleId="af3">
    <w:name w:val="FollowedHyperlink"/>
    <w:basedOn w:val="a0"/>
    <w:uiPriority w:val="99"/>
    <w:semiHidden/>
    <w:unhideWhenUsed/>
    <w:rsid w:val="00FF63D9"/>
    <w:rPr>
      <w:color w:val="800080"/>
      <w:u w:val="single"/>
    </w:rPr>
  </w:style>
  <w:style w:type="paragraph" w:customStyle="1" w:styleId="font5">
    <w:name w:val="font5"/>
    <w:basedOn w:val="a"/>
    <w:rsid w:val="00FF63D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FF6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FF63D9"/>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1">
    <w:name w:val="xl71"/>
    <w:basedOn w:val="a"/>
    <w:rsid w:val="00FF63D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2">
    <w:name w:val="xl72"/>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F63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FF63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FF63D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FF63D9"/>
    <w:pPr>
      <w:pBdr>
        <w:top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FF63D9"/>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FF6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FF63D9"/>
    <w:pPr>
      <w:pBdr>
        <w:top w:val="single" w:sz="8" w:space="0" w:color="000000"/>
        <w:left w:val="single" w:sz="8" w:space="0" w:color="000000"/>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FF63D9"/>
    <w:pPr>
      <w:pBdr>
        <w:top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FF63D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FF63D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7">
    <w:name w:val="xl12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9">
    <w:name w:val="xl13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44">
    <w:name w:val="xl14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7">
    <w:name w:val="xl147"/>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
    <w:rsid w:val="00FF63D9"/>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9">
    <w:name w:val="xl14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0">
    <w:name w:val="xl150"/>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1">
    <w:name w:val="xl15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2">
    <w:name w:val="xl15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C656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4B274A"/>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uiPriority w:val="99"/>
    <w:rsid w:val="004B274A"/>
    <w:rPr>
      <w:rFonts w:ascii="Times New Roman" w:eastAsia="Times New Roman" w:hAnsi="Times New Roman" w:cs="Times New Roman"/>
      <w:b/>
      <w:sz w:val="28"/>
      <w:szCs w:val="20"/>
      <w:lang w:eastAsia="ru-RU"/>
    </w:rPr>
  </w:style>
  <w:style w:type="paragraph" w:styleId="a5">
    <w:name w:val="Body Text Indent"/>
    <w:basedOn w:val="a"/>
    <w:link w:val="a6"/>
    <w:uiPriority w:val="99"/>
    <w:rsid w:val="004B274A"/>
    <w:pPr>
      <w:spacing w:after="120" w:line="240" w:lineRule="auto"/>
      <w:ind w:left="283"/>
    </w:pPr>
    <w:rPr>
      <w:rFonts w:ascii="Times New Roman" w:eastAsia="Times New Roman" w:hAnsi="Times New Roman" w:cs="Times New Roman"/>
      <w:sz w:val="24"/>
      <w:szCs w:val="24"/>
      <w:lang w:eastAsia="ru-RU"/>
    </w:rPr>
  </w:style>
  <w:style w:type="character" w:customStyle="1" w:styleId="a6">
    <w:name w:val="Основной текст с отступом Знак"/>
    <w:basedOn w:val="a0"/>
    <w:link w:val="a5"/>
    <w:uiPriority w:val="99"/>
    <w:rsid w:val="004B274A"/>
    <w:rPr>
      <w:rFonts w:ascii="Times New Roman" w:eastAsia="Times New Roman" w:hAnsi="Times New Roman" w:cs="Times New Roman"/>
      <w:sz w:val="24"/>
      <w:szCs w:val="24"/>
      <w:lang w:eastAsia="ru-RU"/>
    </w:rPr>
  </w:style>
  <w:style w:type="paragraph" w:styleId="21">
    <w:name w:val="Body Text Indent 2"/>
    <w:basedOn w:val="a"/>
    <w:link w:val="22"/>
    <w:uiPriority w:val="99"/>
    <w:rsid w:val="004B274A"/>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4B274A"/>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4B274A"/>
    <w:pPr>
      <w:ind w:left="720"/>
      <w:contextualSpacing/>
    </w:pPr>
  </w:style>
  <w:style w:type="paragraph" w:styleId="a9">
    <w:name w:val="Balloon Text"/>
    <w:basedOn w:val="a"/>
    <w:link w:val="aa"/>
    <w:uiPriority w:val="99"/>
    <w:semiHidden/>
    <w:unhideWhenUsed/>
    <w:rsid w:val="00D8506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85068"/>
    <w:rPr>
      <w:rFonts w:ascii="Tahoma" w:hAnsi="Tahoma" w:cs="Tahoma"/>
      <w:sz w:val="16"/>
      <w:szCs w:val="16"/>
    </w:rPr>
  </w:style>
  <w:style w:type="character" w:customStyle="1" w:styleId="20">
    <w:name w:val="Заголовок 2 Знак"/>
    <w:basedOn w:val="a0"/>
    <w:link w:val="2"/>
    <w:uiPriority w:val="9"/>
    <w:rsid w:val="00C6567F"/>
    <w:rPr>
      <w:rFonts w:asciiTheme="majorHAnsi" w:eastAsiaTheme="majorEastAsia" w:hAnsiTheme="majorHAnsi" w:cstheme="majorBidi"/>
      <w:b/>
      <w:bCs/>
      <w:color w:val="4F81BD" w:themeColor="accent1"/>
      <w:sz w:val="26"/>
      <w:szCs w:val="26"/>
    </w:rPr>
  </w:style>
  <w:style w:type="paragraph" w:styleId="ab">
    <w:name w:val="Body Text"/>
    <w:basedOn w:val="a"/>
    <w:link w:val="ac"/>
    <w:uiPriority w:val="99"/>
    <w:semiHidden/>
    <w:unhideWhenUsed/>
    <w:rsid w:val="00FF63D9"/>
    <w:pPr>
      <w:spacing w:after="120"/>
    </w:pPr>
  </w:style>
  <w:style w:type="character" w:customStyle="1" w:styleId="ac">
    <w:name w:val="Основной текст Знак"/>
    <w:basedOn w:val="a0"/>
    <w:link w:val="ab"/>
    <w:uiPriority w:val="99"/>
    <w:semiHidden/>
    <w:rsid w:val="00FF63D9"/>
  </w:style>
  <w:style w:type="table" w:styleId="ad">
    <w:name w:val="Table Grid"/>
    <w:basedOn w:val="a1"/>
    <w:uiPriority w:val="59"/>
    <w:rsid w:val="00FF63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basedOn w:val="a"/>
    <w:semiHidden/>
    <w:unhideWhenUsed/>
    <w:rsid w:val="00FF63D9"/>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8">
    <w:name w:val="Абзац списка Знак"/>
    <w:link w:val="a7"/>
    <w:uiPriority w:val="34"/>
    <w:locked/>
    <w:rsid w:val="00FF63D9"/>
  </w:style>
  <w:style w:type="paragraph" w:customStyle="1" w:styleId="LO-normal">
    <w:name w:val="LO-normal"/>
    <w:uiPriority w:val="99"/>
    <w:qFormat/>
    <w:rsid w:val="00FF63D9"/>
    <w:pPr>
      <w:suppressAutoHyphens/>
      <w:spacing w:after="0" w:line="240" w:lineRule="auto"/>
    </w:pPr>
    <w:rPr>
      <w:rFonts w:ascii="Times New Roman" w:eastAsia="NSimSun" w:hAnsi="Times New Roman" w:cs="Arial"/>
      <w:sz w:val="20"/>
      <w:szCs w:val="20"/>
      <w:lang w:eastAsia="zh-CN" w:bidi="hi-IN"/>
    </w:rPr>
  </w:style>
  <w:style w:type="character" w:customStyle="1" w:styleId="markedcontent">
    <w:name w:val="markedcontent"/>
    <w:basedOn w:val="a0"/>
    <w:rsid w:val="00FF63D9"/>
  </w:style>
  <w:style w:type="character" w:styleId="af">
    <w:name w:val="Emphasis"/>
    <w:basedOn w:val="a0"/>
    <w:uiPriority w:val="20"/>
    <w:qFormat/>
    <w:rsid w:val="00FF63D9"/>
    <w:rPr>
      <w:i/>
      <w:iCs/>
    </w:rPr>
  </w:style>
  <w:style w:type="paragraph" w:customStyle="1" w:styleId="Standard">
    <w:name w:val="Standard"/>
    <w:rsid w:val="00FF63D9"/>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 w:type="character" w:customStyle="1" w:styleId="A30">
    <w:name w:val="A3"/>
    <w:uiPriority w:val="99"/>
    <w:rsid w:val="00FF63D9"/>
    <w:rPr>
      <w:color w:val="000000"/>
      <w:sz w:val="22"/>
      <w:szCs w:val="22"/>
    </w:rPr>
  </w:style>
  <w:style w:type="paragraph" w:customStyle="1" w:styleId="ConsPlusTitle">
    <w:name w:val="ConsPlusTitle"/>
    <w:rsid w:val="00FF63D9"/>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0">
    <w:name w:val="Без интервала Знак"/>
    <w:basedOn w:val="a0"/>
    <w:link w:val="af1"/>
    <w:locked/>
    <w:rsid w:val="00FF63D9"/>
  </w:style>
  <w:style w:type="paragraph" w:styleId="af1">
    <w:name w:val="No Spacing"/>
    <w:link w:val="af0"/>
    <w:qFormat/>
    <w:rsid w:val="00FF63D9"/>
    <w:pPr>
      <w:spacing w:after="0" w:line="240" w:lineRule="auto"/>
    </w:pPr>
  </w:style>
  <w:style w:type="character" w:styleId="af2">
    <w:name w:val="Hyperlink"/>
    <w:basedOn w:val="a0"/>
    <w:uiPriority w:val="99"/>
    <w:semiHidden/>
    <w:unhideWhenUsed/>
    <w:rsid w:val="00FF63D9"/>
    <w:rPr>
      <w:color w:val="0000FF"/>
      <w:u w:val="single"/>
    </w:rPr>
  </w:style>
  <w:style w:type="character" w:styleId="af3">
    <w:name w:val="FollowedHyperlink"/>
    <w:basedOn w:val="a0"/>
    <w:uiPriority w:val="99"/>
    <w:semiHidden/>
    <w:unhideWhenUsed/>
    <w:rsid w:val="00FF63D9"/>
    <w:rPr>
      <w:color w:val="800080"/>
      <w:u w:val="single"/>
    </w:rPr>
  </w:style>
  <w:style w:type="paragraph" w:customStyle="1" w:styleId="font5">
    <w:name w:val="font5"/>
    <w:basedOn w:val="a"/>
    <w:rsid w:val="00FF63D9"/>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9">
    <w:name w:val="xl69"/>
    <w:basedOn w:val="a"/>
    <w:rsid w:val="00FF6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
    <w:rsid w:val="00FF63D9"/>
    <w:pPr>
      <w:spacing w:before="100" w:beforeAutospacing="1" w:after="100" w:afterAutospacing="1" w:line="240" w:lineRule="auto"/>
      <w:jc w:val="center"/>
    </w:pPr>
    <w:rPr>
      <w:rFonts w:ascii="Times New Roman" w:eastAsia="Times New Roman" w:hAnsi="Times New Roman" w:cs="Times New Roman"/>
      <w:lang w:eastAsia="ru-RU"/>
    </w:rPr>
  </w:style>
  <w:style w:type="paragraph" w:customStyle="1" w:styleId="xl71">
    <w:name w:val="xl71"/>
    <w:basedOn w:val="a"/>
    <w:rsid w:val="00FF63D9"/>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xl72">
    <w:name w:val="xl72"/>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FF63D9"/>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
    <w:rsid w:val="00FF63D9"/>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FF63D9"/>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FF63D9"/>
    <w:pPr>
      <w:pBdr>
        <w:top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FF63D9"/>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FF63D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
    <w:rsid w:val="00FF63D9"/>
    <w:pPr>
      <w:pBdr>
        <w:top w:val="single" w:sz="8" w:space="0" w:color="000000"/>
        <w:left w:val="single" w:sz="8" w:space="0" w:color="000000"/>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FF63D9"/>
    <w:pPr>
      <w:pBdr>
        <w:top w:val="single" w:sz="8"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9">
    <w:name w:val="xl11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FF63D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3">
    <w:name w:val="xl123"/>
    <w:basedOn w:val="a"/>
    <w:rsid w:val="00FF63D9"/>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5">
    <w:name w:val="xl12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6">
    <w:name w:val="xl12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7">
    <w:name w:val="xl12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8">
    <w:name w:val="xl12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0">
    <w:name w:val="xl130"/>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7">
    <w:name w:val="xl137"/>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8">
    <w:name w:val="xl138"/>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39">
    <w:name w:val="xl13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1">
    <w:name w:val="xl141"/>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42">
    <w:name w:val="xl142"/>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3">
    <w:name w:val="xl143"/>
    <w:basedOn w:val="a"/>
    <w:rsid w:val="00FF63D9"/>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Calibri" w:eastAsia="Times New Roman" w:hAnsi="Calibri" w:cs="Times New Roman"/>
      <w:color w:val="000000"/>
      <w:sz w:val="24"/>
      <w:szCs w:val="24"/>
      <w:lang w:eastAsia="ru-RU"/>
    </w:rPr>
  </w:style>
  <w:style w:type="paragraph" w:customStyle="1" w:styleId="xl144">
    <w:name w:val="xl144"/>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5">
    <w:name w:val="xl145"/>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46">
    <w:name w:val="xl146"/>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47">
    <w:name w:val="xl147"/>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8">
    <w:name w:val="xl148"/>
    <w:basedOn w:val="a"/>
    <w:rsid w:val="00FF63D9"/>
    <w:pP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49">
    <w:name w:val="xl149"/>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0">
    <w:name w:val="xl150"/>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1">
    <w:name w:val="xl151"/>
    <w:basedOn w:val="a"/>
    <w:rsid w:val="00FF63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2">
    <w:name w:val="xl152"/>
    <w:basedOn w:val="a"/>
    <w:rsid w:val="00FF63D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225919456">
      <w:bodyDiv w:val="1"/>
      <w:marLeft w:val="0"/>
      <w:marRight w:val="0"/>
      <w:marTop w:val="0"/>
      <w:marBottom w:val="0"/>
      <w:divBdr>
        <w:top w:val="none" w:sz="0" w:space="0" w:color="auto"/>
        <w:left w:val="none" w:sz="0" w:space="0" w:color="auto"/>
        <w:bottom w:val="none" w:sz="0" w:space="0" w:color="auto"/>
        <w:right w:val="none" w:sz="0" w:space="0" w:color="auto"/>
      </w:divBdr>
    </w:div>
    <w:div w:id="903298621">
      <w:bodyDiv w:val="1"/>
      <w:marLeft w:val="0"/>
      <w:marRight w:val="0"/>
      <w:marTop w:val="0"/>
      <w:marBottom w:val="0"/>
      <w:divBdr>
        <w:top w:val="none" w:sz="0" w:space="0" w:color="auto"/>
        <w:left w:val="none" w:sz="0" w:space="0" w:color="auto"/>
        <w:bottom w:val="none" w:sz="0" w:space="0" w:color="auto"/>
        <w:right w:val="none" w:sz="0" w:space="0" w:color="auto"/>
      </w:divBdr>
    </w:div>
    <w:div w:id="1132021594">
      <w:bodyDiv w:val="1"/>
      <w:marLeft w:val="0"/>
      <w:marRight w:val="0"/>
      <w:marTop w:val="0"/>
      <w:marBottom w:val="0"/>
      <w:divBdr>
        <w:top w:val="none" w:sz="0" w:space="0" w:color="auto"/>
        <w:left w:val="none" w:sz="0" w:space="0" w:color="auto"/>
        <w:bottom w:val="none" w:sz="0" w:space="0" w:color="auto"/>
        <w:right w:val="none" w:sz="0" w:space="0" w:color="auto"/>
      </w:divBdr>
    </w:div>
    <w:div w:id="1141388173">
      <w:bodyDiv w:val="1"/>
      <w:marLeft w:val="0"/>
      <w:marRight w:val="0"/>
      <w:marTop w:val="0"/>
      <w:marBottom w:val="0"/>
      <w:divBdr>
        <w:top w:val="none" w:sz="0" w:space="0" w:color="auto"/>
        <w:left w:val="none" w:sz="0" w:space="0" w:color="auto"/>
        <w:bottom w:val="none" w:sz="0" w:space="0" w:color="auto"/>
        <w:right w:val="none" w:sz="0" w:space="0" w:color="auto"/>
      </w:divBdr>
    </w:div>
    <w:div w:id="1356425427">
      <w:bodyDiv w:val="1"/>
      <w:marLeft w:val="0"/>
      <w:marRight w:val="0"/>
      <w:marTop w:val="0"/>
      <w:marBottom w:val="0"/>
      <w:divBdr>
        <w:top w:val="none" w:sz="0" w:space="0" w:color="auto"/>
        <w:left w:val="none" w:sz="0" w:space="0" w:color="auto"/>
        <w:bottom w:val="none" w:sz="0" w:space="0" w:color="auto"/>
        <w:right w:val="none" w:sz="0" w:space="0" w:color="auto"/>
      </w:divBdr>
    </w:div>
    <w:div w:id="1479417274">
      <w:bodyDiv w:val="1"/>
      <w:marLeft w:val="0"/>
      <w:marRight w:val="0"/>
      <w:marTop w:val="0"/>
      <w:marBottom w:val="0"/>
      <w:divBdr>
        <w:top w:val="none" w:sz="0" w:space="0" w:color="auto"/>
        <w:left w:val="none" w:sz="0" w:space="0" w:color="auto"/>
        <w:bottom w:val="none" w:sz="0" w:space="0" w:color="auto"/>
        <w:right w:val="none" w:sz="0" w:space="0" w:color="auto"/>
      </w:divBdr>
    </w:div>
    <w:div w:id="194178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FA762ABC27DF1D2F859519EC02961840C11280A5E8CF88C1B4FA98AA252F767D15E2EBD5D80D7DABA30929B3993DyE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6809498</TotalTime>
  <Pages>37</Pages>
  <Words>14764</Words>
  <Characters>84156</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2021-10-27T04:19:00Z</cp:lastPrinted>
  <dcterms:created xsi:type="dcterms:W3CDTF">2020-11-09T06:23:00Z</dcterms:created>
  <dcterms:modified xsi:type="dcterms:W3CDTF">2021-12-12T15:21:00Z</dcterms:modified>
</cp:coreProperties>
</file>