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39B4E9" w14:textId="77777777" w:rsidR="00E068B5" w:rsidRPr="00D60224" w:rsidRDefault="00E068B5" w:rsidP="00D60224">
      <w:pPr>
        <w:pStyle w:val="a3"/>
        <w:keepLines/>
        <w:spacing w:after="0" w:line="240" w:lineRule="auto"/>
        <w:jc w:val="center"/>
        <w:rPr>
          <w:color w:val="000000"/>
        </w:rPr>
      </w:pPr>
      <w:r w:rsidRPr="00D60224">
        <w:t xml:space="preserve">03.3 Подпрограмма </w:t>
      </w:r>
      <w:r w:rsidRPr="00D60224">
        <w:rPr>
          <w:color w:val="000000"/>
        </w:rPr>
        <w:t>«Развитие музейного дела»</w:t>
      </w:r>
    </w:p>
    <w:p w14:paraId="50DE404F" w14:textId="77777777" w:rsidR="00E068B5" w:rsidRPr="00D60224" w:rsidRDefault="00E068B5" w:rsidP="00D60224">
      <w:pPr>
        <w:pStyle w:val="a3"/>
        <w:keepLines/>
        <w:spacing w:after="0" w:line="240" w:lineRule="auto"/>
        <w:jc w:val="center"/>
      </w:pPr>
      <w:r w:rsidRPr="00D60224">
        <w:t>Краткая характеристика (паспорт) подпрограммы</w:t>
      </w:r>
    </w:p>
    <w:p w14:paraId="79560597" w14:textId="77777777" w:rsidR="00E068B5" w:rsidRPr="00D60224" w:rsidRDefault="00E068B5" w:rsidP="00D60224"/>
    <w:tbl>
      <w:tblPr>
        <w:tblW w:w="0" w:type="auto"/>
        <w:tblInd w:w="-9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28" w:type="dxa"/>
          <w:left w:w="75" w:type="dxa"/>
          <w:bottom w:w="28" w:type="dxa"/>
          <w:right w:w="115" w:type="dxa"/>
        </w:tblCellMar>
        <w:tblLook w:val="00A0" w:firstRow="1" w:lastRow="0" w:firstColumn="1" w:lastColumn="0" w:noHBand="0" w:noVBand="0"/>
      </w:tblPr>
      <w:tblGrid>
        <w:gridCol w:w="2077"/>
        <w:gridCol w:w="7361"/>
      </w:tblGrid>
      <w:tr w:rsidR="00E068B5" w:rsidRPr="00D60224" w14:paraId="314BA738" w14:textId="77777777" w:rsidTr="00195DE1">
        <w:trPr>
          <w:trHeight w:val="399"/>
        </w:trPr>
        <w:tc>
          <w:tcPr>
            <w:tcW w:w="2077" w:type="dxa"/>
            <w:shd w:val="clear" w:color="auto" w:fill="FFFFFF"/>
            <w:tcMar>
              <w:left w:w="75" w:type="dxa"/>
            </w:tcMar>
          </w:tcPr>
          <w:p w14:paraId="74216B76" w14:textId="77777777" w:rsidR="00E068B5" w:rsidRPr="00D60224" w:rsidRDefault="00E068B5" w:rsidP="00D60224">
            <w:pPr>
              <w:pStyle w:val="a3"/>
              <w:keepLines/>
              <w:spacing w:after="0" w:line="240" w:lineRule="auto"/>
            </w:pPr>
            <w:r w:rsidRPr="00D60224">
              <w:t>Наименование подпрограммы</w:t>
            </w:r>
          </w:p>
        </w:tc>
        <w:tc>
          <w:tcPr>
            <w:tcW w:w="7361" w:type="dxa"/>
            <w:shd w:val="clear" w:color="auto" w:fill="FFFFFF"/>
            <w:tcMar>
              <w:left w:w="75" w:type="dxa"/>
            </w:tcMar>
          </w:tcPr>
          <w:p w14:paraId="41248694" w14:textId="77777777" w:rsidR="00E068B5" w:rsidRPr="00D60224" w:rsidRDefault="00E068B5" w:rsidP="00D60224">
            <w:pPr>
              <w:pStyle w:val="a3"/>
              <w:keepLines/>
              <w:spacing w:after="0" w:line="240" w:lineRule="auto"/>
              <w:rPr>
                <w:color w:val="000000"/>
              </w:rPr>
            </w:pPr>
            <w:r w:rsidRPr="00D60224">
              <w:rPr>
                <w:color w:val="000000"/>
              </w:rPr>
              <w:t>«Развитие музейного дела»</w:t>
            </w:r>
          </w:p>
        </w:tc>
      </w:tr>
      <w:tr w:rsidR="00E068B5" w:rsidRPr="00D60224" w14:paraId="6C0DB8B2" w14:textId="77777777" w:rsidTr="00195DE1">
        <w:trPr>
          <w:trHeight w:val="410"/>
        </w:trPr>
        <w:tc>
          <w:tcPr>
            <w:tcW w:w="2077" w:type="dxa"/>
            <w:shd w:val="clear" w:color="auto" w:fill="FFFFFF"/>
            <w:tcMar>
              <w:left w:w="75" w:type="dxa"/>
            </w:tcMar>
          </w:tcPr>
          <w:p w14:paraId="3E5AE5D0" w14:textId="77777777" w:rsidR="00E068B5" w:rsidRPr="00D60224" w:rsidRDefault="00E068B5" w:rsidP="00D60224">
            <w:pPr>
              <w:pStyle w:val="a3"/>
              <w:keepLines/>
              <w:spacing w:after="0" w:line="240" w:lineRule="auto"/>
            </w:pPr>
            <w:r w:rsidRPr="00D60224">
              <w:t>Координатор</w:t>
            </w:r>
          </w:p>
        </w:tc>
        <w:tc>
          <w:tcPr>
            <w:tcW w:w="7361" w:type="dxa"/>
            <w:shd w:val="clear" w:color="auto" w:fill="FFFFFF"/>
            <w:tcMar>
              <w:left w:w="75" w:type="dxa"/>
            </w:tcMar>
          </w:tcPr>
          <w:p w14:paraId="402F2791" w14:textId="77777777" w:rsidR="00E068B5" w:rsidRPr="00D60224" w:rsidRDefault="00E068B5" w:rsidP="00D60224">
            <w:pPr>
              <w:pStyle w:val="a3"/>
              <w:keepLines/>
              <w:spacing w:after="0" w:line="240" w:lineRule="auto"/>
              <w:jc w:val="both"/>
            </w:pPr>
            <w:r w:rsidRPr="00D60224">
              <w:t>Заместитель главы Администрации муниципального образования «</w:t>
            </w:r>
            <w:r w:rsidR="007B4389">
              <w:t xml:space="preserve">Муниципальный округ </w:t>
            </w:r>
            <w:r w:rsidRPr="00D60224">
              <w:t>Вавожский район</w:t>
            </w:r>
            <w:r w:rsidR="007B4389">
              <w:t xml:space="preserve"> Удмуртской Республики</w:t>
            </w:r>
            <w:r w:rsidRPr="00D60224">
              <w:t>» по социальным вопросам</w:t>
            </w:r>
          </w:p>
        </w:tc>
      </w:tr>
      <w:tr w:rsidR="00E068B5" w:rsidRPr="00D60224" w14:paraId="0DBF769A" w14:textId="77777777" w:rsidTr="00195DE1">
        <w:trPr>
          <w:trHeight w:val="399"/>
        </w:trPr>
        <w:tc>
          <w:tcPr>
            <w:tcW w:w="2077" w:type="dxa"/>
            <w:shd w:val="clear" w:color="auto" w:fill="FFFFFF"/>
            <w:tcMar>
              <w:left w:w="75" w:type="dxa"/>
            </w:tcMar>
          </w:tcPr>
          <w:p w14:paraId="65736864" w14:textId="77777777" w:rsidR="00E068B5" w:rsidRPr="00D60224" w:rsidRDefault="00E068B5" w:rsidP="00D60224">
            <w:pPr>
              <w:pStyle w:val="a3"/>
              <w:keepLines/>
              <w:spacing w:after="0" w:line="240" w:lineRule="auto"/>
            </w:pPr>
            <w:r w:rsidRPr="00D60224">
              <w:t xml:space="preserve">Ответственный исполнитель </w:t>
            </w:r>
          </w:p>
        </w:tc>
        <w:tc>
          <w:tcPr>
            <w:tcW w:w="7361" w:type="dxa"/>
            <w:shd w:val="clear" w:color="auto" w:fill="FFFFFF"/>
            <w:tcMar>
              <w:left w:w="75" w:type="dxa"/>
            </w:tcMar>
          </w:tcPr>
          <w:p w14:paraId="1778BB8B" w14:textId="77777777" w:rsidR="00E068B5" w:rsidRPr="00D60224" w:rsidRDefault="00E068B5" w:rsidP="00D60224">
            <w:pPr>
              <w:pStyle w:val="a3"/>
              <w:keepLines/>
              <w:spacing w:after="0" w:line="240" w:lineRule="auto"/>
              <w:jc w:val="both"/>
            </w:pPr>
            <w:r w:rsidRPr="00D60224">
              <w:t>Отдел культуры  Администрации муниципального образования «</w:t>
            </w:r>
            <w:r w:rsidR="007B4389">
              <w:t xml:space="preserve">Муниципальный округ </w:t>
            </w:r>
            <w:r w:rsidRPr="00D60224">
              <w:t>Вавожский район</w:t>
            </w:r>
            <w:r w:rsidR="007B4389">
              <w:t xml:space="preserve"> Удмуртской Республики</w:t>
            </w:r>
            <w:r w:rsidRPr="00D60224">
              <w:t>»</w:t>
            </w:r>
          </w:p>
        </w:tc>
      </w:tr>
      <w:tr w:rsidR="00E068B5" w:rsidRPr="00D60224" w14:paraId="5A9A8573" w14:textId="77777777" w:rsidTr="00195DE1">
        <w:trPr>
          <w:trHeight w:val="410"/>
        </w:trPr>
        <w:tc>
          <w:tcPr>
            <w:tcW w:w="2077" w:type="dxa"/>
            <w:shd w:val="clear" w:color="auto" w:fill="FFFFFF"/>
            <w:tcMar>
              <w:left w:w="75" w:type="dxa"/>
            </w:tcMar>
          </w:tcPr>
          <w:p w14:paraId="0535A0C8" w14:textId="77777777" w:rsidR="00E068B5" w:rsidRPr="00D60224" w:rsidRDefault="00E068B5" w:rsidP="00D60224">
            <w:pPr>
              <w:pStyle w:val="a3"/>
              <w:keepLines/>
              <w:spacing w:after="0" w:line="240" w:lineRule="auto"/>
            </w:pPr>
            <w:r w:rsidRPr="00D60224">
              <w:t xml:space="preserve">Соисполнители </w:t>
            </w:r>
          </w:p>
        </w:tc>
        <w:tc>
          <w:tcPr>
            <w:tcW w:w="7361" w:type="dxa"/>
            <w:shd w:val="clear" w:color="auto" w:fill="FFFFFF"/>
            <w:tcMar>
              <w:left w:w="75" w:type="dxa"/>
            </w:tcMar>
          </w:tcPr>
          <w:p w14:paraId="7565B9EC" w14:textId="77777777" w:rsidR="00E068B5" w:rsidRPr="00D60224" w:rsidRDefault="00E068B5" w:rsidP="00D60224">
            <w:pPr>
              <w:pStyle w:val="a3"/>
              <w:keepLines/>
              <w:spacing w:after="0" w:line="240" w:lineRule="auto"/>
              <w:jc w:val="both"/>
            </w:pPr>
            <w:r w:rsidRPr="00D60224">
              <w:t>Администрация муниципального образования</w:t>
            </w:r>
            <w:r w:rsidR="007B4389">
              <w:t xml:space="preserve"> </w:t>
            </w:r>
            <w:r w:rsidRPr="00D60224">
              <w:t>«</w:t>
            </w:r>
            <w:r w:rsidR="007B4389">
              <w:t xml:space="preserve">Муниципальный округ </w:t>
            </w:r>
            <w:r w:rsidRPr="00D60224">
              <w:t>Вавожский район</w:t>
            </w:r>
            <w:r w:rsidR="007B4389">
              <w:t xml:space="preserve"> Удмуртской Республики</w:t>
            </w:r>
            <w:r w:rsidRPr="00D60224">
              <w:t>», МБУК «Вавожский РКМ».</w:t>
            </w:r>
          </w:p>
        </w:tc>
      </w:tr>
      <w:tr w:rsidR="00BA0AD3" w:rsidRPr="00D60224" w14:paraId="254A03B3" w14:textId="77777777" w:rsidTr="00195DE1">
        <w:trPr>
          <w:trHeight w:val="1016"/>
        </w:trPr>
        <w:tc>
          <w:tcPr>
            <w:tcW w:w="2077" w:type="dxa"/>
            <w:shd w:val="clear" w:color="auto" w:fill="FFFFFF"/>
            <w:tcMar>
              <w:left w:w="75" w:type="dxa"/>
            </w:tcMar>
          </w:tcPr>
          <w:p w14:paraId="74FE6A36" w14:textId="77777777" w:rsidR="00BA0AD3" w:rsidRPr="00D60224" w:rsidRDefault="00BA0AD3" w:rsidP="00D60224">
            <w:pPr>
              <w:pStyle w:val="a3"/>
              <w:keepLines/>
              <w:spacing w:after="0" w:line="240" w:lineRule="auto"/>
            </w:pPr>
            <w:r w:rsidRPr="00D60224">
              <w:t xml:space="preserve">Цели </w:t>
            </w:r>
          </w:p>
        </w:tc>
        <w:tc>
          <w:tcPr>
            <w:tcW w:w="7361" w:type="dxa"/>
            <w:shd w:val="clear" w:color="auto" w:fill="FFFFFF"/>
            <w:tcMar>
              <w:left w:w="75" w:type="dxa"/>
            </w:tcMar>
          </w:tcPr>
          <w:p w14:paraId="5F3D86DC" w14:textId="77777777" w:rsidR="00BA0AD3" w:rsidRPr="00D60224" w:rsidRDefault="00BA0AD3" w:rsidP="00D60224">
            <w:pPr>
              <w:pStyle w:val="a3"/>
              <w:keepLines/>
              <w:spacing w:after="0" w:line="240" w:lineRule="auto"/>
              <w:jc w:val="both"/>
            </w:pPr>
            <w:r w:rsidRPr="00D60224">
              <w:t>1.Осуществление просветительской, научно-исследовательской и образовательной деятельности;</w:t>
            </w:r>
          </w:p>
          <w:p w14:paraId="566B9FD4" w14:textId="77777777" w:rsidR="00BA0AD3" w:rsidRPr="00D60224" w:rsidRDefault="00BA0AD3" w:rsidP="00D60224">
            <w:pPr>
              <w:pStyle w:val="a3"/>
              <w:keepLines/>
              <w:spacing w:after="0" w:line="240" w:lineRule="auto"/>
              <w:jc w:val="both"/>
            </w:pPr>
            <w:r w:rsidRPr="00D60224">
              <w:t>2.Хранение музейных предметов и музейных коллекций;</w:t>
            </w:r>
          </w:p>
          <w:p w14:paraId="79DF7628" w14:textId="77777777" w:rsidR="00BA0AD3" w:rsidRPr="00D60224" w:rsidRDefault="00BA0AD3" w:rsidP="00D60224">
            <w:pPr>
              <w:pStyle w:val="a3"/>
              <w:keepLines/>
              <w:spacing w:after="0" w:line="240" w:lineRule="auto"/>
              <w:jc w:val="both"/>
            </w:pPr>
            <w:r w:rsidRPr="00D60224">
              <w:t>3.Выявление и собирание музейных предметов и музейных коллекций;</w:t>
            </w:r>
          </w:p>
          <w:p w14:paraId="0CC4DD30" w14:textId="77777777" w:rsidR="00BA0AD3" w:rsidRPr="00D60224" w:rsidRDefault="00BA0AD3" w:rsidP="00D60224">
            <w:pPr>
              <w:pStyle w:val="a3"/>
              <w:keepLines/>
              <w:spacing w:after="0" w:line="240" w:lineRule="auto"/>
              <w:jc w:val="both"/>
            </w:pPr>
            <w:r w:rsidRPr="00D60224">
              <w:t>4.Изучение музейных предметов и музейных коллекций;</w:t>
            </w:r>
          </w:p>
          <w:p w14:paraId="77662944" w14:textId="77777777" w:rsidR="00BA0AD3" w:rsidRPr="00D60224" w:rsidRDefault="00BA0AD3" w:rsidP="00D60224">
            <w:pPr>
              <w:pStyle w:val="a3"/>
              <w:keepLines/>
              <w:spacing w:after="0" w:line="240" w:lineRule="auto"/>
              <w:jc w:val="both"/>
            </w:pPr>
            <w:r w:rsidRPr="00D60224">
              <w:t>5.Публикация музейных предметов и музейных коллекций;</w:t>
            </w:r>
          </w:p>
        </w:tc>
      </w:tr>
      <w:tr w:rsidR="00BA0AD3" w:rsidRPr="00D60224" w14:paraId="3E84C7DC" w14:textId="77777777" w:rsidTr="004D597A">
        <w:trPr>
          <w:trHeight w:val="812"/>
        </w:trPr>
        <w:tc>
          <w:tcPr>
            <w:tcW w:w="2077" w:type="dxa"/>
            <w:shd w:val="clear" w:color="auto" w:fill="FFFFFF"/>
            <w:tcMar>
              <w:left w:w="75" w:type="dxa"/>
            </w:tcMar>
          </w:tcPr>
          <w:p w14:paraId="237CB662" w14:textId="77777777" w:rsidR="00BA0AD3" w:rsidRPr="00D60224" w:rsidRDefault="00BA0AD3" w:rsidP="00D60224">
            <w:pPr>
              <w:pStyle w:val="a3"/>
              <w:keepLines/>
              <w:spacing w:after="0" w:line="240" w:lineRule="auto"/>
            </w:pPr>
            <w:r w:rsidRPr="00D60224">
              <w:t xml:space="preserve">Задачи </w:t>
            </w:r>
          </w:p>
        </w:tc>
        <w:tc>
          <w:tcPr>
            <w:tcW w:w="7361" w:type="dxa"/>
            <w:shd w:val="clear" w:color="auto" w:fill="FFFFFF"/>
            <w:tcMar>
              <w:left w:w="75" w:type="dxa"/>
            </w:tcMar>
          </w:tcPr>
          <w:p w14:paraId="026D849A" w14:textId="77777777" w:rsidR="00BA0AD3" w:rsidRPr="00D60224" w:rsidRDefault="004D597A" w:rsidP="00D60224">
            <w:pPr>
              <w:pStyle w:val="a3"/>
              <w:keepLines/>
              <w:spacing w:after="0" w:line="240" w:lineRule="auto"/>
              <w:jc w:val="both"/>
            </w:pPr>
            <w:r>
              <w:t>Сохранение и пополнение музейных фондов,</w:t>
            </w:r>
            <w:r w:rsidR="0000508A">
              <w:t xml:space="preserve"> </w:t>
            </w:r>
            <w:r>
              <w:t>повышение доступности и качества музейных услуг;</w:t>
            </w:r>
          </w:p>
        </w:tc>
      </w:tr>
      <w:tr w:rsidR="00E068B5" w:rsidRPr="00D60224" w14:paraId="246D593C" w14:textId="77777777" w:rsidTr="00195DE1">
        <w:trPr>
          <w:trHeight w:val="2659"/>
        </w:trPr>
        <w:tc>
          <w:tcPr>
            <w:tcW w:w="2077" w:type="dxa"/>
            <w:shd w:val="clear" w:color="auto" w:fill="FFFFFF"/>
            <w:tcMar>
              <w:left w:w="75" w:type="dxa"/>
            </w:tcMar>
          </w:tcPr>
          <w:p w14:paraId="06F41A72" w14:textId="77777777" w:rsidR="00E068B5" w:rsidRPr="00D60224" w:rsidRDefault="00E068B5" w:rsidP="00D60224">
            <w:pPr>
              <w:pStyle w:val="a3"/>
              <w:keepLines/>
              <w:spacing w:after="0" w:line="240" w:lineRule="auto"/>
            </w:pPr>
            <w:r w:rsidRPr="00D60224">
              <w:t xml:space="preserve">Целевые показатели (индикаторы) </w:t>
            </w:r>
          </w:p>
        </w:tc>
        <w:tc>
          <w:tcPr>
            <w:tcW w:w="7361" w:type="dxa"/>
            <w:shd w:val="clear" w:color="auto" w:fill="FFFFFF"/>
            <w:tcMar>
              <w:left w:w="75" w:type="dxa"/>
            </w:tcMar>
          </w:tcPr>
          <w:p w14:paraId="5DA73186" w14:textId="77777777" w:rsidR="00E068B5" w:rsidRPr="00D60224" w:rsidRDefault="00E068B5" w:rsidP="00D60224">
            <w:pPr>
              <w:pStyle w:val="a3"/>
              <w:keepLines/>
              <w:spacing w:after="0" w:line="240" w:lineRule="auto"/>
              <w:jc w:val="both"/>
            </w:pPr>
            <w:r w:rsidRPr="00D60224">
              <w:t>1. Увеличение доли представленных (во всех формах) зрителю музейных предметов в общем количестве музейных предметов основного фонда, процентов;</w:t>
            </w:r>
          </w:p>
          <w:p w14:paraId="7223BEAA" w14:textId="77777777" w:rsidR="00E068B5" w:rsidRPr="00D60224" w:rsidRDefault="00E068B5" w:rsidP="00D60224">
            <w:pPr>
              <w:pStyle w:val="a3"/>
              <w:keepLines/>
              <w:spacing w:after="0" w:line="240" w:lineRule="auto"/>
              <w:jc w:val="both"/>
            </w:pPr>
            <w:r w:rsidRPr="00D60224">
              <w:t xml:space="preserve">2. Увеличение посещаемости </w:t>
            </w:r>
            <w:r w:rsidRPr="00D60224">
              <w:rPr>
                <w:color w:val="000000"/>
              </w:rPr>
              <w:t>музейных учреждений, посещений</w:t>
            </w:r>
            <w:r w:rsidRPr="00D60224">
              <w:t xml:space="preserve"> на </w:t>
            </w:r>
            <w:r w:rsidR="004D597A">
              <w:t>одного</w:t>
            </w:r>
            <w:r w:rsidRPr="00D60224">
              <w:t xml:space="preserve"> жителя в год</w:t>
            </w:r>
            <w:r w:rsidR="004D597A">
              <w:t>, человек</w:t>
            </w:r>
            <w:r w:rsidRPr="00D60224">
              <w:t>;</w:t>
            </w:r>
          </w:p>
          <w:p w14:paraId="6056698E" w14:textId="77777777" w:rsidR="00E068B5" w:rsidRPr="00D60224" w:rsidRDefault="00E068B5" w:rsidP="00D60224">
            <w:pPr>
              <w:pStyle w:val="a3"/>
              <w:keepLines/>
              <w:spacing w:after="0" w:line="240" w:lineRule="auto"/>
              <w:jc w:val="both"/>
            </w:pPr>
            <w:r w:rsidRPr="00D60224">
              <w:t>3. Увеличение доли музеев, имеющих сайт в информационно-телекоммуникационной сети «Интернет», процентов;</w:t>
            </w:r>
          </w:p>
          <w:p w14:paraId="6E1C58B4" w14:textId="77777777" w:rsidR="00E068B5" w:rsidRPr="00D60224" w:rsidRDefault="00E068B5" w:rsidP="00D60224">
            <w:pPr>
              <w:pStyle w:val="a3"/>
              <w:keepLines/>
              <w:spacing w:after="0" w:line="240" w:lineRule="auto"/>
              <w:jc w:val="both"/>
            </w:pPr>
            <w:r w:rsidRPr="00D60224">
              <w:t>4.Увеличение объёма передвижного фонда музея для экспонирования произведений культуры и искусства</w:t>
            </w:r>
            <w:r w:rsidR="00195DE1">
              <w:t xml:space="preserve"> в музеях и галереях муниципальных образований Удмуртской Республики</w:t>
            </w:r>
            <w:r w:rsidRPr="00D60224">
              <w:t>, единиц;</w:t>
            </w:r>
          </w:p>
          <w:p w14:paraId="5083F5B7" w14:textId="77777777" w:rsidR="004D597A" w:rsidRDefault="00E3087C" w:rsidP="00D60224">
            <w:pPr>
              <w:pStyle w:val="a3"/>
              <w:keepLines/>
              <w:spacing w:after="0" w:line="240" w:lineRule="auto"/>
              <w:jc w:val="both"/>
            </w:pPr>
            <w:r w:rsidRPr="00D60224">
              <w:t>5</w:t>
            </w:r>
            <w:r w:rsidR="00E068B5" w:rsidRPr="00D60224">
              <w:t>. Увеличение количества выставочных проектов, процентов</w:t>
            </w:r>
            <w:r w:rsidR="004D597A">
              <w:t>;</w:t>
            </w:r>
          </w:p>
          <w:p w14:paraId="71763EED" w14:textId="77777777" w:rsidR="007C6020" w:rsidRPr="00D60224" w:rsidRDefault="00E3087C" w:rsidP="00D60224">
            <w:pPr>
              <w:pStyle w:val="a3"/>
              <w:keepLines/>
              <w:spacing w:after="0" w:line="240" w:lineRule="auto"/>
              <w:jc w:val="both"/>
            </w:pPr>
            <w:r w:rsidRPr="00D60224">
              <w:t>6</w:t>
            </w:r>
            <w:r w:rsidR="00E068B5" w:rsidRPr="00D60224">
              <w:t>. Количество экскур</w:t>
            </w:r>
            <w:r w:rsidR="004D597A">
              <w:t>сий, мероприятий,  единиц;</w:t>
            </w:r>
          </w:p>
          <w:p w14:paraId="6058F4F2" w14:textId="77777777" w:rsidR="007C6020" w:rsidRDefault="007C6020" w:rsidP="00D60224">
            <w:pPr>
              <w:pStyle w:val="a3"/>
              <w:keepLines/>
              <w:spacing w:after="0" w:line="240" w:lineRule="auto"/>
              <w:jc w:val="both"/>
            </w:pPr>
            <w:r w:rsidRPr="00D60224">
              <w:t>7.Число посещений музеев, за исключением республиканских,</w:t>
            </w:r>
            <w:r w:rsidR="00406049" w:rsidRPr="00D60224">
              <w:t xml:space="preserve"> </w:t>
            </w:r>
            <w:r w:rsidRPr="00D60224">
              <w:t>человек.</w:t>
            </w:r>
          </w:p>
          <w:p w14:paraId="4FB9C2A7" w14:textId="77777777" w:rsidR="007C6020" w:rsidRPr="00D60224" w:rsidRDefault="007C6020" w:rsidP="004D597A">
            <w:pPr>
              <w:pStyle w:val="a3"/>
              <w:keepLines/>
              <w:spacing w:after="0" w:line="240" w:lineRule="auto"/>
              <w:jc w:val="both"/>
            </w:pPr>
          </w:p>
        </w:tc>
      </w:tr>
      <w:tr w:rsidR="00E068B5" w:rsidRPr="00D60224" w14:paraId="1CA1C619" w14:textId="77777777" w:rsidTr="00195DE1">
        <w:trPr>
          <w:trHeight w:val="616"/>
        </w:trPr>
        <w:tc>
          <w:tcPr>
            <w:tcW w:w="2077" w:type="dxa"/>
            <w:shd w:val="clear" w:color="auto" w:fill="FFFFFF"/>
            <w:tcMar>
              <w:left w:w="75" w:type="dxa"/>
            </w:tcMar>
          </w:tcPr>
          <w:p w14:paraId="1205211A" w14:textId="77777777" w:rsidR="00E068B5" w:rsidRPr="00D60224" w:rsidRDefault="00E068B5" w:rsidP="00D60224">
            <w:pPr>
              <w:pStyle w:val="a3"/>
              <w:keepLines/>
              <w:spacing w:after="0" w:line="240" w:lineRule="auto"/>
            </w:pPr>
            <w:r w:rsidRPr="00D60224">
              <w:t>Сроки и этапы реализации</w:t>
            </w:r>
          </w:p>
        </w:tc>
        <w:tc>
          <w:tcPr>
            <w:tcW w:w="7361" w:type="dxa"/>
            <w:shd w:val="clear" w:color="auto" w:fill="FFFFFF"/>
            <w:tcMar>
              <w:left w:w="75" w:type="dxa"/>
            </w:tcMar>
          </w:tcPr>
          <w:p w14:paraId="69D38ECD" w14:textId="77777777" w:rsidR="00E068B5" w:rsidRPr="00D60224" w:rsidRDefault="00494942" w:rsidP="00D60224">
            <w:pPr>
              <w:pStyle w:val="a3"/>
              <w:keepLines/>
              <w:spacing w:after="0" w:line="240" w:lineRule="auto"/>
              <w:jc w:val="both"/>
            </w:pPr>
            <w:r w:rsidRPr="00D60224">
              <w:t>Срок реализации</w:t>
            </w:r>
            <w:r w:rsidR="001C0E0C" w:rsidRPr="00D60224">
              <w:t>:</w:t>
            </w:r>
          </w:p>
          <w:p w14:paraId="741A3CB0" w14:textId="77777777" w:rsidR="001C0E0C" w:rsidRPr="00D60224" w:rsidRDefault="001C0E0C" w:rsidP="00D60224">
            <w:pPr>
              <w:pStyle w:val="a3"/>
              <w:keepLines/>
              <w:spacing w:after="0" w:line="240" w:lineRule="auto"/>
              <w:jc w:val="both"/>
            </w:pPr>
            <w:r w:rsidRPr="00D60224">
              <w:t>1 этап – 2015-2018 годы</w:t>
            </w:r>
          </w:p>
          <w:p w14:paraId="2D97338F" w14:textId="77777777" w:rsidR="00E068B5" w:rsidRPr="00D60224" w:rsidRDefault="001C0E0C" w:rsidP="004D597A">
            <w:pPr>
              <w:pStyle w:val="a3"/>
              <w:keepLines/>
              <w:spacing w:after="0" w:line="240" w:lineRule="auto"/>
              <w:jc w:val="both"/>
            </w:pPr>
            <w:r w:rsidRPr="00D60224">
              <w:t>2 этап – 2019-202</w:t>
            </w:r>
            <w:r w:rsidR="00915BB8">
              <w:t>8</w:t>
            </w:r>
            <w:r w:rsidRPr="00D60224">
              <w:t xml:space="preserve"> годы.</w:t>
            </w:r>
          </w:p>
        </w:tc>
      </w:tr>
      <w:tr w:rsidR="00E068B5" w:rsidRPr="00D60224" w14:paraId="6412E5FE" w14:textId="77777777" w:rsidTr="00195DE1">
        <w:trPr>
          <w:trHeight w:val="4896"/>
        </w:trPr>
        <w:tc>
          <w:tcPr>
            <w:tcW w:w="2077" w:type="dxa"/>
            <w:shd w:val="clear" w:color="auto" w:fill="FFFFFF"/>
            <w:tcMar>
              <w:left w:w="75" w:type="dxa"/>
            </w:tcMar>
          </w:tcPr>
          <w:p w14:paraId="05397C0F" w14:textId="77777777" w:rsidR="00E068B5" w:rsidRPr="00D60224" w:rsidRDefault="00E068B5" w:rsidP="00D60224">
            <w:pPr>
              <w:pStyle w:val="a3"/>
              <w:keepLines/>
              <w:spacing w:after="0" w:line="240" w:lineRule="auto"/>
            </w:pPr>
            <w:r w:rsidRPr="00D60224">
              <w:lastRenderedPageBreak/>
              <w:t>Ресурсное обеспечение за счет средств бюджета Вавожского района</w:t>
            </w:r>
          </w:p>
        </w:tc>
        <w:tc>
          <w:tcPr>
            <w:tcW w:w="7361" w:type="dxa"/>
            <w:shd w:val="clear" w:color="auto" w:fill="FFFFFF"/>
            <w:tcMar>
              <w:left w:w="75" w:type="dxa"/>
            </w:tcMar>
          </w:tcPr>
          <w:p w14:paraId="0959102A" w14:textId="77777777" w:rsidR="00E068B5" w:rsidRPr="00A6728F" w:rsidRDefault="00E068B5" w:rsidP="00D60224">
            <w:pPr>
              <w:pStyle w:val="a3"/>
              <w:keepLines/>
              <w:spacing w:after="0" w:line="240" w:lineRule="auto"/>
              <w:jc w:val="both"/>
            </w:pPr>
            <w:r w:rsidRPr="00A6728F">
              <w:t xml:space="preserve">Ресурсное обеспечение за счет средств бюджета </w:t>
            </w:r>
            <w:r w:rsidRPr="00A6728F">
              <w:rPr>
                <w:color w:val="000000"/>
              </w:rPr>
              <w:t>Вавожского</w:t>
            </w:r>
            <w:r w:rsidR="00DA0300" w:rsidRPr="00A6728F">
              <w:rPr>
                <w:color w:val="000000"/>
              </w:rPr>
              <w:t xml:space="preserve"> </w:t>
            </w:r>
            <w:r w:rsidRPr="00A6728F">
              <w:t>района</w:t>
            </w:r>
          </w:p>
          <w:p w14:paraId="38CDBE06" w14:textId="4AD46272" w:rsidR="00E068B5" w:rsidRPr="00D60224" w:rsidRDefault="00E068B5" w:rsidP="00D60224">
            <w:pPr>
              <w:pStyle w:val="a3"/>
              <w:keepLines/>
              <w:spacing w:after="0" w:line="240" w:lineRule="auto"/>
              <w:jc w:val="both"/>
            </w:pPr>
            <w:r w:rsidRPr="00A6728F">
              <w:t>Общий объем финансирования мероприятий подпрограммы за 2015-202</w:t>
            </w:r>
            <w:r w:rsidR="00915BB8" w:rsidRPr="00A6728F">
              <w:t>8</w:t>
            </w:r>
            <w:r w:rsidRPr="00A6728F">
              <w:t xml:space="preserve"> годы за счет средств бюджета муниципального образования «</w:t>
            </w:r>
            <w:r w:rsidRPr="00A6728F">
              <w:rPr>
                <w:color w:val="000000"/>
              </w:rPr>
              <w:t>Вавожский</w:t>
            </w:r>
            <w:r w:rsidRPr="00A6728F">
              <w:t xml:space="preserve"> район» составляет</w:t>
            </w:r>
            <w:r w:rsidR="00744DA4" w:rsidRPr="00A6728F">
              <w:t xml:space="preserve"> </w:t>
            </w:r>
            <w:r w:rsidR="00A6728F" w:rsidRPr="00A6728F">
              <w:t>92311</w:t>
            </w:r>
            <w:r w:rsidRPr="00A6728F">
              <w:t xml:space="preserve"> тыс. рублей.</w:t>
            </w:r>
          </w:p>
          <w:p w14:paraId="47FFD0CF" w14:textId="77777777" w:rsidR="00E068B5" w:rsidRPr="00D60224" w:rsidRDefault="00E068B5" w:rsidP="00D60224">
            <w:pPr>
              <w:pStyle w:val="a3"/>
              <w:keepLines/>
              <w:spacing w:after="0" w:line="240" w:lineRule="auto"/>
              <w:jc w:val="both"/>
            </w:pPr>
            <w:r w:rsidRPr="00D60224">
              <w:t>Объем средств бюджета муниципального образования «</w:t>
            </w:r>
            <w:r w:rsidR="00DA0300">
              <w:t>Муниципальный округ Вавожский район Удмуртской Республики</w:t>
            </w:r>
            <w:r w:rsidRPr="00D60224">
              <w:t>» на реализацию подпрограммы по годам реализации (в тыс. руб.)</w:t>
            </w:r>
            <w:bookmarkStart w:id="0" w:name="sdfootnote1anc"/>
            <w:bookmarkEnd w:id="0"/>
            <w:r w:rsidRPr="00D60224">
              <w:t>:</w:t>
            </w:r>
          </w:p>
          <w:tbl>
            <w:tblPr>
              <w:tblW w:w="0" w:type="auto"/>
              <w:tblInd w:w="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15" w:type="dxa"/>
                <w:bottom w:w="55" w:type="dxa"/>
                <w:right w:w="55" w:type="dxa"/>
              </w:tblCellMar>
              <w:tblLook w:val="00A0" w:firstRow="1" w:lastRow="0" w:firstColumn="1" w:lastColumn="0" w:noHBand="0" w:noVBand="0"/>
            </w:tblPr>
            <w:tblGrid>
              <w:gridCol w:w="1957"/>
              <w:gridCol w:w="1303"/>
              <w:gridCol w:w="2269"/>
              <w:gridCol w:w="1631"/>
            </w:tblGrid>
            <w:tr w:rsidR="00E068B5" w:rsidRPr="00D60224" w14:paraId="707D9629" w14:textId="77777777" w:rsidTr="00BA0AD3">
              <w:trPr>
                <w:trHeight w:val="821"/>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BFA6CDE" w14:textId="77777777" w:rsidR="00E068B5" w:rsidRPr="00D60224" w:rsidRDefault="00E068B5" w:rsidP="00D60224">
                  <w:pPr>
                    <w:pStyle w:val="a3"/>
                    <w:keepLines/>
                    <w:spacing w:after="0" w:line="240" w:lineRule="auto"/>
                    <w:rPr>
                      <w:color w:val="000000"/>
                    </w:rPr>
                  </w:pPr>
                  <w:bookmarkStart w:id="1" w:name="_Hlk194032502"/>
                  <w:r w:rsidRPr="00D60224">
                    <w:rPr>
                      <w:color w:val="000000"/>
                    </w:rPr>
                    <w:t>Годы</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12F480F" w14:textId="77777777" w:rsidR="00E068B5" w:rsidRPr="00D60224" w:rsidRDefault="00E068B5" w:rsidP="00D60224">
                  <w:pPr>
                    <w:pStyle w:val="a3"/>
                    <w:keepLines/>
                    <w:spacing w:after="0" w:line="240" w:lineRule="auto"/>
                    <w:rPr>
                      <w:color w:val="000000"/>
                    </w:rPr>
                  </w:pPr>
                  <w:r w:rsidRPr="00D60224">
                    <w:rPr>
                      <w:color w:val="000000"/>
                    </w:rPr>
                    <w:t>Всего</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DEC1EE5" w14:textId="77777777" w:rsidR="00E068B5" w:rsidRPr="00D60224" w:rsidRDefault="00E068B5" w:rsidP="00D60224">
                  <w:pPr>
                    <w:pStyle w:val="a3"/>
                    <w:keepLines/>
                    <w:spacing w:after="0" w:line="240" w:lineRule="auto"/>
                    <w:rPr>
                      <w:color w:val="000000"/>
                    </w:rPr>
                  </w:pPr>
                  <w:r w:rsidRPr="00D60224">
                    <w:rPr>
                      <w:color w:val="000000"/>
                    </w:rPr>
                    <w:t>В том числе за счет собственных средств бюджета Вавожского района</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466A20EA" w14:textId="77777777" w:rsidR="00E068B5" w:rsidRPr="00D60224" w:rsidRDefault="00E068B5" w:rsidP="00D60224">
                  <w:pPr>
                    <w:pStyle w:val="a3"/>
                    <w:keepLines/>
                    <w:spacing w:after="0" w:line="240" w:lineRule="auto"/>
                    <w:rPr>
                      <w:color w:val="000000"/>
                    </w:rPr>
                  </w:pPr>
                  <w:r w:rsidRPr="00D60224">
                    <w:rPr>
                      <w:color w:val="000000"/>
                    </w:rPr>
                    <w:t>МТБ из бюджетов других уровней</w:t>
                  </w:r>
                </w:p>
              </w:tc>
            </w:tr>
            <w:tr w:rsidR="00E068B5" w:rsidRPr="00D60224" w14:paraId="63A8A2F9" w14:textId="77777777"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CF684FA" w14:textId="77777777" w:rsidR="00E068B5" w:rsidRPr="00D60224" w:rsidRDefault="00E068B5" w:rsidP="00D60224">
                  <w:pPr>
                    <w:pStyle w:val="a3"/>
                    <w:keepLines/>
                    <w:spacing w:after="0" w:line="240" w:lineRule="auto"/>
                    <w:jc w:val="center"/>
                    <w:rPr>
                      <w:color w:val="000000"/>
                    </w:rPr>
                  </w:pPr>
                  <w:r w:rsidRPr="00D60224">
                    <w:rPr>
                      <w:color w:val="000000"/>
                    </w:rPr>
                    <w:t>2015</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8583BD2" w14:textId="77777777" w:rsidR="00E068B5" w:rsidRPr="00D60224" w:rsidRDefault="00E068B5" w:rsidP="00D60224">
                  <w:pPr>
                    <w:pStyle w:val="a3"/>
                    <w:keepLines/>
                    <w:spacing w:after="0" w:line="240" w:lineRule="auto"/>
                    <w:jc w:val="center"/>
                  </w:pPr>
                  <w:r w:rsidRPr="00D60224">
                    <w:t>2958,1</w:t>
                  </w:r>
                  <w:r w:rsidR="00B4682B" w:rsidRPr="00D60224">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2BFBA854" w14:textId="77777777" w:rsidR="00E068B5" w:rsidRPr="00D60224" w:rsidRDefault="00E068B5" w:rsidP="00D60224">
                  <w:pPr>
                    <w:pStyle w:val="a3"/>
                    <w:keepLines/>
                    <w:spacing w:after="0" w:line="240" w:lineRule="auto"/>
                    <w:jc w:val="center"/>
                  </w:pPr>
                  <w:r w:rsidRPr="00D60224">
                    <w:t>2939,0</w:t>
                  </w:r>
                  <w:r w:rsidR="00B4682B" w:rsidRPr="00D60224">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0756B77" w14:textId="77777777" w:rsidR="00E068B5" w:rsidRPr="00D60224" w:rsidRDefault="00C657D2" w:rsidP="00D60224">
                  <w:pPr>
                    <w:pStyle w:val="a3"/>
                    <w:keepLines/>
                    <w:spacing w:after="0" w:line="240" w:lineRule="auto"/>
                    <w:jc w:val="center"/>
                  </w:pPr>
                  <w:r>
                    <w:t>19,10</w:t>
                  </w:r>
                </w:p>
              </w:tc>
            </w:tr>
            <w:tr w:rsidR="00E068B5" w:rsidRPr="00D60224" w14:paraId="7FAD4D4D" w14:textId="77777777"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7811647" w14:textId="77777777" w:rsidR="00E068B5" w:rsidRPr="00D60224" w:rsidRDefault="00E068B5" w:rsidP="00D60224">
                  <w:pPr>
                    <w:pStyle w:val="a3"/>
                    <w:keepLines/>
                    <w:spacing w:after="0" w:line="240" w:lineRule="auto"/>
                    <w:jc w:val="center"/>
                    <w:rPr>
                      <w:color w:val="000000"/>
                    </w:rPr>
                  </w:pPr>
                  <w:r w:rsidRPr="00D60224">
                    <w:rPr>
                      <w:color w:val="000000"/>
                    </w:rPr>
                    <w:t>2016</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E408A3F" w14:textId="77777777" w:rsidR="00E068B5" w:rsidRPr="00D60224" w:rsidRDefault="00E068B5" w:rsidP="00D60224">
                  <w:pPr>
                    <w:pStyle w:val="a3"/>
                    <w:keepLines/>
                    <w:spacing w:after="0" w:line="240" w:lineRule="auto"/>
                    <w:jc w:val="center"/>
                  </w:pPr>
                  <w:r w:rsidRPr="00D60224">
                    <w:t>3379,7</w:t>
                  </w:r>
                  <w:r w:rsidR="00B4682B" w:rsidRPr="00D60224">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D044E4E" w14:textId="4D4AACDF" w:rsidR="00E068B5" w:rsidRPr="008365E6" w:rsidRDefault="006F30FC" w:rsidP="00D60224">
                  <w:pPr>
                    <w:pStyle w:val="a3"/>
                    <w:keepLines/>
                    <w:spacing w:after="0" w:line="240" w:lineRule="auto"/>
                    <w:jc w:val="center"/>
                  </w:pPr>
                  <w:r w:rsidRPr="00A6728F">
                    <w:t>3</w:t>
                  </w:r>
                  <w:r w:rsidR="00A6728F" w:rsidRPr="00A6728F">
                    <w:t>34</w:t>
                  </w:r>
                  <w:r w:rsidR="00E068B5" w:rsidRPr="00A6728F">
                    <w:t>4,1</w:t>
                  </w:r>
                  <w:r w:rsidR="00B4682B" w:rsidRPr="00A6728F">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93CE1C1" w14:textId="77777777" w:rsidR="00E068B5" w:rsidRPr="008365E6" w:rsidRDefault="00C657D2" w:rsidP="00D60224">
                  <w:pPr>
                    <w:pStyle w:val="a3"/>
                    <w:keepLines/>
                    <w:spacing w:after="0" w:line="240" w:lineRule="auto"/>
                    <w:jc w:val="center"/>
                  </w:pPr>
                  <w:r w:rsidRPr="008365E6">
                    <w:t>35,60</w:t>
                  </w:r>
                </w:p>
              </w:tc>
            </w:tr>
            <w:tr w:rsidR="00E068B5" w:rsidRPr="00D60224" w14:paraId="7B96E049" w14:textId="77777777"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67B78E9" w14:textId="77777777" w:rsidR="00E068B5" w:rsidRPr="00D60224" w:rsidRDefault="00E068B5" w:rsidP="00D60224">
                  <w:pPr>
                    <w:pStyle w:val="a3"/>
                    <w:keepLines/>
                    <w:spacing w:after="0" w:line="240" w:lineRule="auto"/>
                    <w:jc w:val="center"/>
                    <w:rPr>
                      <w:color w:val="000000"/>
                    </w:rPr>
                  </w:pPr>
                  <w:r w:rsidRPr="00D60224">
                    <w:rPr>
                      <w:color w:val="000000"/>
                    </w:rPr>
                    <w:t>2017</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9DA58E3" w14:textId="77777777" w:rsidR="00E068B5" w:rsidRPr="00D60224" w:rsidRDefault="00E068B5" w:rsidP="00D60224">
                  <w:pPr>
                    <w:pStyle w:val="a3"/>
                    <w:keepLines/>
                    <w:spacing w:after="0" w:line="240" w:lineRule="auto"/>
                    <w:jc w:val="center"/>
                  </w:pPr>
                  <w:r w:rsidRPr="00D60224">
                    <w:t>5347,0</w:t>
                  </w:r>
                  <w:r w:rsidR="00B4682B" w:rsidRPr="00D60224">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890D8EE" w14:textId="77777777" w:rsidR="00E068B5" w:rsidRPr="00D60224" w:rsidRDefault="00E068B5" w:rsidP="00D60224">
                  <w:pPr>
                    <w:pStyle w:val="a3"/>
                    <w:keepLines/>
                    <w:spacing w:after="0" w:line="240" w:lineRule="auto"/>
                    <w:jc w:val="center"/>
                  </w:pPr>
                  <w:r w:rsidRPr="00D60224">
                    <w:t>5347,0</w:t>
                  </w:r>
                  <w:r w:rsidR="00B4682B" w:rsidRPr="00D60224">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7DEDB7B" w14:textId="77777777" w:rsidR="00E068B5" w:rsidRPr="00D60224" w:rsidRDefault="00B4682B" w:rsidP="00D60224">
                  <w:pPr>
                    <w:pStyle w:val="a3"/>
                    <w:keepLines/>
                    <w:spacing w:after="0" w:line="240" w:lineRule="auto"/>
                    <w:jc w:val="center"/>
                  </w:pPr>
                  <w:r w:rsidRPr="00D60224">
                    <w:t>0,00</w:t>
                  </w:r>
                </w:p>
              </w:tc>
            </w:tr>
            <w:tr w:rsidR="00E068B5" w:rsidRPr="00D60224" w14:paraId="2B64C851" w14:textId="77777777"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66275238" w14:textId="77777777" w:rsidR="00E068B5" w:rsidRPr="00D60224" w:rsidRDefault="00E068B5" w:rsidP="00D60224">
                  <w:pPr>
                    <w:pStyle w:val="a3"/>
                    <w:keepLines/>
                    <w:spacing w:after="0" w:line="240" w:lineRule="auto"/>
                    <w:jc w:val="center"/>
                    <w:rPr>
                      <w:color w:val="000000"/>
                    </w:rPr>
                  </w:pPr>
                  <w:r w:rsidRPr="00D60224">
                    <w:rPr>
                      <w:color w:val="000000"/>
                    </w:rPr>
                    <w:t>2018</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D8A185F" w14:textId="77777777" w:rsidR="00E068B5" w:rsidRPr="00D60224" w:rsidRDefault="00B4682B" w:rsidP="00D60224">
                  <w:pPr>
                    <w:pStyle w:val="a3"/>
                    <w:keepLines/>
                    <w:spacing w:after="0" w:line="240" w:lineRule="auto"/>
                    <w:jc w:val="center"/>
                  </w:pPr>
                  <w:r w:rsidRPr="00D60224">
                    <w:t>5954,30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5D5A8D1" w14:textId="77777777" w:rsidR="00E068B5" w:rsidRPr="00D60224" w:rsidRDefault="00B4682B" w:rsidP="00D60224">
                  <w:pPr>
                    <w:pStyle w:val="a3"/>
                    <w:keepLines/>
                    <w:spacing w:after="0" w:line="240" w:lineRule="auto"/>
                    <w:jc w:val="center"/>
                  </w:pPr>
                  <w:r w:rsidRPr="00D60224">
                    <w:t>5954,30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0BA0528" w14:textId="77777777" w:rsidR="00E068B5" w:rsidRPr="00D60224" w:rsidRDefault="00B4682B" w:rsidP="00D60224">
                  <w:pPr>
                    <w:pStyle w:val="a3"/>
                    <w:keepLines/>
                    <w:spacing w:after="0" w:line="240" w:lineRule="auto"/>
                    <w:jc w:val="center"/>
                  </w:pPr>
                  <w:r w:rsidRPr="00D60224">
                    <w:t>0,00</w:t>
                  </w:r>
                </w:p>
              </w:tc>
            </w:tr>
            <w:tr w:rsidR="00E068B5" w:rsidRPr="00D60224" w14:paraId="007A7651" w14:textId="77777777" w:rsidTr="00BA0AD3">
              <w:trPr>
                <w:trHeight w:val="205"/>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4659DC5" w14:textId="77777777" w:rsidR="00E068B5" w:rsidRPr="00D60224" w:rsidRDefault="00E068B5" w:rsidP="00D60224">
                  <w:pPr>
                    <w:pStyle w:val="a3"/>
                    <w:keepLines/>
                    <w:spacing w:after="0" w:line="240" w:lineRule="auto"/>
                    <w:jc w:val="center"/>
                    <w:rPr>
                      <w:color w:val="000000"/>
                    </w:rPr>
                  </w:pPr>
                  <w:r w:rsidRPr="00D60224">
                    <w:rPr>
                      <w:color w:val="000000"/>
                    </w:rPr>
                    <w:t>2019</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962804E" w14:textId="70B95E2F" w:rsidR="00E068B5" w:rsidRPr="00A6728F" w:rsidRDefault="00155FA8" w:rsidP="00D60224">
                  <w:pPr>
                    <w:pStyle w:val="a3"/>
                    <w:keepLines/>
                    <w:spacing w:after="0" w:line="240" w:lineRule="auto"/>
                    <w:jc w:val="center"/>
                  </w:pPr>
                  <w:r w:rsidRPr="00A6728F">
                    <w:t>63</w:t>
                  </w:r>
                  <w:r w:rsidR="00A6728F" w:rsidRPr="00A6728F">
                    <w:t>62</w:t>
                  </w:r>
                  <w:r w:rsidRPr="00A6728F">
                    <w:t>,</w:t>
                  </w:r>
                  <w:r w:rsidR="00A6728F" w:rsidRPr="00A6728F">
                    <w:t>7</w:t>
                  </w:r>
                  <w:r w:rsidRPr="00A6728F">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2E12633" w14:textId="151D8340" w:rsidR="00E068B5" w:rsidRPr="00A6728F" w:rsidRDefault="00155FA8" w:rsidP="00D60224">
                  <w:pPr>
                    <w:pStyle w:val="a3"/>
                    <w:keepLines/>
                    <w:spacing w:after="0" w:line="240" w:lineRule="auto"/>
                    <w:jc w:val="center"/>
                  </w:pPr>
                  <w:r w:rsidRPr="00A6728F">
                    <w:t>63</w:t>
                  </w:r>
                  <w:r w:rsidR="00A6728F" w:rsidRPr="00A6728F">
                    <w:t>62</w:t>
                  </w:r>
                  <w:r w:rsidRPr="00A6728F">
                    <w:t>,</w:t>
                  </w:r>
                  <w:r w:rsidR="00A6728F" w:rsidRPr="00A6728F">
                    <w:t>7</w:t>
                  </w:r>
                  <w:r w:rsidRPr="00A6728F">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28341A8" w14:textId="77777777" w:rsidR="00E068B5" w:rsidRPr="00A6728F" w:rsidRDefault="00B4682B" w:rsidP="00D60224">
                  <w:pPr>
                    <w:pStyle w:val="a3"/>
                    <w:keepLines/>
                    <w:spacing w:after="0" w:line="240" w:lineRule="auto"/>
                    <w:jc w:val="center"/>
                  </w:pPr>
                  <w:r w:rsidRPr="00A6728F">
                    <w:t>0,00</w:t>
                  </w:r>
                </w:p>
              </w:tc>
            </w:tr>
            <w:tr w:rsidR="00E068B5" w:rsidRPr="00D60224" w14:paraId="6AC6BD35" w14:textId="77777777" w:rsidTr="00BA0AD3">
              <w:trPr>
                <w:trHeight w:val="195"/>
              </w:trPr>
              <w:tc>
                <w:tcPr>
                  <w:tcW w:w="1957"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14:paraId="7519C250" w14:textId="77777777" w:rsidR="00E068B5" w:rsidRPr="0094466B" w:rsidRDefault="00E068B5" w:rsidP="00D60224">
                  <w:pPr>
                    <w:pStyle w:val="a3"/>
                    <w:keepLines/>
                    <w:spacing w:after="0" w:line="240" w:lineRule="auto"/>
                    <w:jc w:val="center"/>
                  </w:pPr>
                  <w:r w:rsidRPr="0094466B">
                    <w:t>2020</w:t>
                  </w:r>
                </w:p>
              </w:tc>
              <w:tc>
                <w:tcPr>
                  <w:tcW w:w="1303"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14:paraId="7840736F" w14:textId="77777777" w:rsidR="00E068B5" w:rsidRPr="00A6728F" w:rsidRDefault="00FB7D1A" w:rsidP="00D60224">
                  <w:pPr>
                    <w:pStyle w:val="a3"/>
                    <w:keepLines/>
                    <w:spacing w:after="0" w:line="240" w:lineRule="auto"/>
                    <w:jc w:val="center"/>
                  </w:pPr>
                  <w:r w:rsidRPr="00A6728F">
                    <w:t>6197,60</w:t>
                  </w:r>
                </w:p>
              </w:tc>
              <w:tc>
                <w:tcPr>
                  <w:tcW w:w="2269"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14:paraId="5B996A93" w14:textId="77777777" w:rsidR="00E068B5" w:rsidRPr="00A6728F" w:rsidRDefault="00FB7D1A" w:rsidP="00D60224">
                  <w:pPr>
                    <w:pStyle w:val="a3"/>
                    <w:keepLines/>
                    <w:spacing w:after="0" w:line="240" w:lineRule="auto"/>
                    <w:jc w:val="center"/>
                  </w:pPr>
                  <w:r w:rsidRPr="00A6728F">
                    <w:t>6197,60</w:t>
                  </w:r>
                </w:p>
              </w:tc>
              <w:tc>
                <w:tcPr>
                  <w:tcW w:w="1631"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14:paraId="279A6FFB" w14:textId="77777777" w:rsidR="00E068B5" w:rsidRPr="00A6728F" w:rsidRDefault="00B4682B" w:rsidP="00D60224">
                  <w:pPr>
                    <w:pStyle w:val="a3"/>
                    <w:keepLines/>
                    <w:spacing w:after="0" w:line="240" w:lineRule="auto"/>
                    <w:jc w:val="center"/>
                  </w:pPr>
                  <w:r w:rsidRPr="00A6728F">
                    <w:t>0,00</w:t>
                  </w:r>
                </w:p>
              </w:tc>
            </w:tr>
            <w:tr w:rsidR="00BA0AD3" w:rsidRPr="00D60224" w14:paraId="30D303C3" w14:textId="77777777" w:rsidTr="00BA0AD3">
              <w:trPr>
                <w:trHeight w:val="255"/>
              </w:trPr>
              <w:tc>
                <w:tcPr>
                  <w:tcW w:w="1957"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65558FF7" w14:textId="77777777" w:rsidR="00BA0AD3" w:rsidRPr="0094466B" w:rsidRDefault="00BA0AD3" w:rsidP="00D60224">
                  <w:pPr>
                    <w:pStyle w:val="a3"/>
                    <w:keepLines/>
                    <w:spacing w:after="0" w:line="240" w:lineRule="auto"/>
                    <w:jc w:val="center"/>
                  </w:pPr>
                  <w:r w:rsidRPr="0094466B">
                    <w:t>2021</w:t>
                  </w:r>
                </w:p>
              </w:tc>
              <w:tc>
                <w:tcPr>
                  <w:tcW w:w="1303"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1E80DE5C" w14:textId="0104F496" w:rsidR="00BA0AD3" w:rsidRPr="00A6728F" w:rsidRDefault="00606B30" w:rsidP="00D60224">
                  <w:pPr>
                    <w:pStyle w:val="a3"/>
                    <w:keepLines/>
                    <w:spacing w:after="0" w:line="240" w:lineRule="auto"/>
                    <w:jc w:val="center"/>
                  </w:pPr>
                  <w:r w:rsidRPr="00A6728F">
                    <w:t>6</w:t>
                  </w:r>
                  <w:r w:rsidR="00A6728F" w:rsidRPr="00A6728F">
                    <w:t>228</w:t>
                  </w:r>
                  <w:r w:rsidRPr="00A6728F">
                    <w:t>,</w:t>
                  </w:r>
                  <w:r w:rsidR="00A6728F" w:rsidRPr="00A6728F">
                    <w:t>3</w:t>
                  </w:r>
                  <w:r w:rsidRPr="00A6728F">
                    <w:t>0</w:t>
                  </w:r>
                </w:p>
              </w:tc>
              <w:tc>
                <w:tcPr>
                  <w:tcW w:w="2269"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50DF2AEA" w14:textId="1177D144" w:rsidR="00BA0AD3" w:rsidRPr="00A6728F" w:rsidRDefault="00606B30" w:rsidP="00D60224">
                  <w:pPr>
                    <w:pStyle w:val="a3"/>
                    <w:keepLines/>
                    <w:spacing w:after="0" w:line="240" w:lineRule="auto"/>
                    <w:jc w:val="center"/>
                  </w:pPr>
                  <w:r w:rsidRPr="00A6728F">
                    <w:t>6</w:t>
                  </w:r>
                  <w:r w:rsidR="00A6728F" w:rsidRPr="00A6728F">
                    <w:t>228</w:t>
                  </w:r>
                  <w:r w:rsidRPr="00A6728F">
                    <w:t>,</w:t>
                  </w:r>
                  <w:r w:rsidR="00A6728F" w:rsidRPr="00A6728F">
                    <w:t>3</w:t>
                  </w:r>
                </w:p>
              </w:tc>
              <w:tc>
                <w:tcPr>
                  <w:tcW w:w="1631"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1C7E3564" w14:textId="77777777" w:rsidR="00BA0AD3" w:rsidRPr="00A6728F" w:rsidRDefault="00BA0AD3" w:rsidP="00D60224">
                  <w:pPr>
                    <w:pStyle w:val="a3"/>
                    <w:keepLines/>
                    <w:spacing w:after="0" w:line="240" w:lineRule="auto"/>
                    <w:jc w:val="center"/>
                  </w:pPr>
                  <w:r w:rsidRPr="00A6728F">
                    <w:t>0,00</w:t>
                  </w:r>
                </w:p>
              </w:tc>
            </w:tr>
            <w:tr w:rsidR="00BA0AD3" w:rsidRPr="00D60224" w14:paraId="00904B0D" w14:textId="77777777" w:rsidTr="00BA0AD3">
              <w:trPr>
                <w:trHeight w:val="240"/>
              </w:trPr>
              <w:tc>
                <w:tcPr>
                  <w:tcW w:w="1957"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2A441FCA" w14:textId="77777777" w:rsidR="00BA0AD3" w:rsidRPr="0094466B" w:rsidRDefault="00BA0AD3" w:rsidP="00D60224">
                  <w:pPr>
                    <w:pStyle w:val="a3"/>
                    <w:keepLines/>
                    <w:spacing w:after="0" w:line="240" w:lineRule="auto"/>
                    <w:jc w:val="center"/>
                  </w:pPr>
                  <w:r w:rsidRPr="0094466B">
                    <w:t>2022</w:t>
                  </w:r>
                </w:p>
              </w:tc>
              <w:tc>
                <w:tcPr>
                  <w:tcW w:w="1303"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12845AF5" w14:textId="77777777" w:rsidR="00BA0AD3" w:rsidRPr="00A6728F" w:rsidRDefault="00155FA8" w:rsidP="00796FC3">
                  <w:pPr>
                    <w:pStyle w:val="a3"/>
                    <w:keepLines/>
                    <w:spacing w:after="0" w:line="240" w:lineRule="auto"/>
                    <w:jc w:val="center"/>
                  </w:pPr>
                  <w:r w:rsidRPr="00A6728F">
                    <w:t>5741,</w:t>
                  </w:r>
                  <w:r w:rsidR="00796FC3" w:rsidRPr="00A6728F">
                    <w:t>5</w:t>
                  </w:r>
                  <w:r w:rsidRPr="00A6728F">
                    <w:t>0</w:t>
                  </w:r>
                </w:p>
              </w:tc>
              <w:tc>
                <w:tcPr>
                  <w:tcW w:w="2269"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7AA222EC" w14:textId="77777777" w:rsidR="00BA0AD3" w:rsidRPr="00A6728F" w:rsidRDefault="00155FA8" w:rsidP="00796FC3">
                  <w:pPr>
                    <w:pStyle w:val="a3"/>
                    <w:keepLines/>
                    <w:spacing w:after="0" w:line="240" w:lineRule="auto"/>
                    <w:jc w:val="center"/>
                  </w:pPr>
                  <w:r w:rsidRPr="00A6728F">
                    <w:t>5741,</w:t>
                  </w:r>
                  <w:r w:rsidR="00796FC3" w:rsidRPr="00A6728F">
                    <w:t>5</w:t>
                  </w:r>
                  <w:r w:rsidRPr="00A6728F">
                    <w:t>0</w:t>
                  </w:r>
                </w:p>
              </w:tc>
              <w:tc>
                <w:tcPr>
                  <w:tcW w:w="1631"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3922A13C" w14:textId="77777777" w:rsidR="00BA0AD3" w:rsidRPr="00A6728F" w:rsidRDefault="00BA0AD3" w:rsidP="00D60224">
                  <w:pPr>
                    <w:pStyle w:val="a3"/>
                    <w:keepLines/>
                    <w:spacing w:after="0" w:line="240" w:lineRule="auto"/>
                    <w:jc w:val="center"/>
                  </w:pPr>
                  <w:r w:rsidRPr="00A6728F">
                    <w:t>0,00</w:t>
                  </w:r>
                </w:p>
              </w:tc>
            </w:tr>
            <w:tr w:rsidR="00BA0AD3" w:rsidRPr="00D60224" w14:paraId="7FDFD927" w14:textId="77777777" w:rsidTr="00BA0AD3">
              <w:trPr>
                <w:trHeight w:val="135"/>
              </w:trPr>
              <w:tc>
                <w:tcPr>
                  <w:tcW w:w="1957"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3A9BD371" w14:textId="77777777" w:rsidR="00BA0AD3" w:rsidRPr="0094466B" w:rsidRDefault="00BA0AD3" w:rsidP="00D60224">
                  <w:pPr>
                    <w:pStyle w:val="a3"/>
                    <w:keepLines/>
                    <w:spacing w:after="0" w:line="240" w:lineRule="auto"/>
                    <w:jc w:val="center"/>
                  </w:pPr>
                  <w:r w:rsidRPr="0094466B">
                    <w:t>2023</w:t>
                  </w:r>
                </w:p>
              </w:tc>
              <w:tc>
                <w:tcPr>
                  <w:tcW w:w="1303"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070B65DB" w14:textId="77777777" w:rsidR="00BA0AD3" w:rsidRPr="00A6728F" w:rsidRDefault="00744DA4" w:rsidP="00D60224">
                  <w:pPr>
                    <w:pStyle w:val="a3"/>
                    <w:keepLines/>
                    <w:spacing w:after="0" w:line="240" w:lineRule="auto"/>
                    <w:jc w:val="center"/>
                  </w:pPr>
                  <w:r w:rsidRPr="00A6728F">
                    <w:t>5840,5</w:t>
                  </w:r>
                </w:p>
              </w:tc>
              <w:tc>
                <w:tcPr>
                  <w:tcW w:w="2269"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5B4F2C4B" w14:textId="77777777" w:rsidR="00BA0AD3" w:rsidRPr="00A6728F" w:rsidRDefault="00744DA4" w:rsidP="00D60224">
                  <w:pPr>
                    <w:pStyle w:val="a3"/>
                    <w:keepLines/>
                    <w:spacing w:after="0" w:line="240" w:lineRule="auto"/>
                    <w:jc w:val="center"/>
                  </w:pPr>
                  <w:r w:rsidRPr="00A6728F">
                    <w:t>5840,5</w:t>
                  </w:r>
                </w:p>
              </w:tc>
              <w:tc>
                <w:tcPr>
                  <w:tcW w:w="1631"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076319C2" w14:textId="77777777" w:rsidR="00BA0AD3" w:rsidRPr="00A6728F" w:rsidRDefault="00BA0AD3" w:rsidP="00D60224">
                  <w:pPr>
                    <w:pStyle w:val="a3"/>
                    <w:keepLines/>
                    <w:spacing w:after="0" w:line="240" w:lineRule="auto"/>
                    <w:jc w:val="center"/>
                  </w:pPr>
                  <w:r w:rsidRPr="00A6728F">
                    <w:t>0,00</w:t>
                  </w:r>
                </w:p>
              </w:tc>
            </w:tr>
            <w:tr w:rsidR="00BA0AD3" w:rsidRPr="00D60224" w14:paraId="273F338C" w14:textId="77777777" w:rsidTr="00BA0AD3">
              <w:trPr>
                <w:trHeight w:val="150"/>
              </w:trPr>
              <w:tc>
                <w:tcPr>
                  <w:tcW w:w="1957"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14:paraId="499A976B" w14:textId="77777777" w:rsidR="00BA0AD3" w:rsidRPr="0094466B" w:rsidRDefault="00BA0AD3" w:rsidP="00D60224">
                  <w:pPr>
                    <w:pStyle w:val="a3"/>
                    <w:keepLines/>
                    <w:spacing w:after="0" w:line="240" w:lineRule="auto"/>
                    <w:jc w:val="center"/>
                  </w:pPr>
                  <w:r w:rsidRPr="0094466B">
                    <w:t>2024</w:t>
                  </w:r>
                </w:p>
              </w:tc>
              <w:tc>
                <w:tcPr>
                  <w:tcW w:w="1303"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14:paraId="4AAFAD3A" w14:textId="77777777" w:rsidR="00BA0AD3" w:rsidRPr="00A6728F" w:rsidRDefault="00744DA4" w:rsidP="00D60224">
                  <w:pPr>
                    <w:pStyle w:val="a3"/>
                    <w:keepLines/>
                    <w:spacing w:after="0" w:line="240" w:lineRule="auto"/>
                    <w:jc w:val="center"/>
                  </w:pPr>
                  <w:r w:rsidRPr="00A6728F">
                    <w:t>7851,6</w:t>
                  </w:r>
                  <w:r w:rsidR="00915BB8" w:rsidRPr="00A6728F">
                    <w:t>0</w:t>
                  </w:r>
                </w:p>
              </w:tc>
              <w:tc>
                <w:tcPr>
                  <w:tcW w:w="2269"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14:paraId="50955D3D" w14:textId="748B38A5" w:rsidR="00BA0AD3" w:rsidRPr="00A6728F" w:rsidRDefault="00A6728F" w:rsidP="00D60224">
                  <w:pPr>
                    <w:pStyle w:val="a3"/>
                    <w:keepLines/>
                    <w:spacing w:after="0" w:line="240" w:lineRule="auto"/>
                    <w:jc w:val="center"/>
                  </w:pPr>
                  <w:r w:rsidRPr="00A6728F">
                    <w:t>7</w:t>
                  </w:r>
                  <w:r w:rsidR="00744DA4" w:rsidRPr="00A6728F">
                    <w:t>162,3</w:t>
                  </w:r>
                  <w:r w:rsidR="00155FA8" w:rsidRPr="00A6728F">
                    <w:t>0</w:t>
                  </w:r>
                </w:p>
              </w:tc>
              <w:tc>
                <w:tcPr>
                  <w:tcW w:w="1631"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14:paraId="0D26DED4" w14:textId="77777777" w:rsidR="00BA0AD3" w:rsidRPr="00A6728F" w:rsidRDefault="00744DA4" w:rsidP="00D60224">
                  <w:pPr>
                    <w:pStyle w:val="a3"/>
                    <w:keepLines/>
                    <w:spacing w:after="0" w:line="240" w:lineRule="auto"/>
                    <w:jc w:val="center"/>
                  </w:pPr>
                  <w:r w:rsidRPr="00A6728F">
                    <w:t>689</w:t>
                  </w:r>
                  <w:r w:rsidR="0094466B" w:rsidRPr="00A6728F">
                    <w:t>,</w:t>
                  </w:r>
                  <w:r w:rsidRPr="00A6728F">
                    <w:t>3</w:t>
                  </w:r>
                  <w:r w:rsidR="0094466B" w:rsidRPr="00A6728F">
                    <w:t>0</w:t>
                  </w:r>
                </w:p>
              </w:tc>
            </w:tr>
            <w:tr w:rsidR="007B4389" w:rsidRPr="00D60224" w14:paraId="3D1333DD" w14:textId="77777777" w:rsidTr="00BA0AD3">
              <w:trPr>
                <w:trHeight w:val="421"/>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EA9551B" w14:textId="77777777" w:rsidR="007B4389" w:rsidRPr="00D60224" w:rsidRDefault="007B4389" w:rsidP="007B4389">
                  <w:pPr>
                    <w:pStyle w:val="a3"/>
                    <w:keepLines/>
                    <w:spacing w:after="0" w:line="240" w:lineRule="auto"/>
                    <w:jc w:val="center"/>
                    <w:rPr>
                      <w:color w:val="000000"/>
                    </w:rPr>
                  </w:pPr>
                  <w:r>
                    <w:rPr>
                      <w:color w:val="000000"/>
                    </w:rPr>
                    <w:t>2025</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132BF16" w14:textId="00580FDF" w:rsidR="007B4389" w:rsidRPr="00A6728F" w:rsidRDefault="00A6728F" w:rsidP="00D60224">
                  <w:pPr>
                    <w:pStyle w:val="a3"/>
                    <w:keepLines/>
                    <w:spacing w:after="0" w:line="240" w:lineRule="auto"/>
                    <w:jc w:val="center"/>
                  </w:pPr>
                  <w:r w:rsidRPr="00A6728F">
                    <w:t>7636</w:t>
                  </w:r>
                  <w:r w:rsidR="00FD6CF4" w:rsidRPr="00A6728F">
                    <w:t>,</w:t>
                  </w:r>
                  <w:r w:rsidRPr="00A6728F">
                    <w:t>1</w:t>
                  </w:r>
                  <w:r w:rsidR="00FD6CF4" w:rsidRPr="00A6728F">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2D94D0B" w14:textId="4D68D105" w:rsidR="007B4389" w:rsidRPr="00A6728F" w:rsidRDefault="00A6728F" w:rsidP="00D60224">
                  <w:pPr>
                    <w:pStyle w:val="a3"/>
                    <w:keepLines/>
                    <w:spacing w:after="0" w:line="240" w:lineRule="auto"/>
                    <w:jc w:val="center"/>
                  </w:pPr>
                  <w:r w:rsidRPr="00A6728F">
                    <w:t>7636</w:t>
                  </w:r>
                  <w:r w:rsidR="00FD6CF4" w:rsidRPr="00A6728F">
                    <w:t>,</w:t>
                  </w:r>
                  <w:r w:rsidRPr="00A6728F">
                    <w:t>1</w:t>
                  </w:r>
                  <w:r w:rsidR="00FD6CF4" w:rsidRPr="00A6728F">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56D4C41" w14:textId="77777777" w:rsidR="007B4389" w:rsidRPr="00A6728F" w:rsidRDefault="00A16F69" w:rsidP="00D60224">
                  <w:pPr>
                    <w:pStyle w:val="a3"/>
                    <w:keepLines/>
                    <w:spacing w:after="0" w:line="240" w:lineRule="auto"/>
                    <w:jc w:val="center"/>
                  </w:pPr>
                  <w:r w:rsidRPr="00A6728F">
                    <w:t>0,00</w:t>
                  </w:r>
                </w:p>
              </w:tc>
            </w:tr>
            <w:tr w:rsidR="00F13AB1" w:rsidRPr="00D60224" w14:paraId="0046A312" w14:textId="77777777" w:rsidTr="00BA0AD3">
              <w:trPr>
                <w:trHeight w:val="421"/>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24B98A24" w14:textId="77777777" w:rsidR="00F13AB1" w:rsidRDefault="00F13AB1" w:rsidP="007B4389">
                  <w:pPr>
                    <w:pStyle w:val="a3"/>
                    <w:keepLines/>
                    <w:spacing w:after="0" w:line="240" w:lineRule="auto"/>
                    <w:jc w:val="center"/>
                    <w:rPr>
                      <w:color w:val="000000"/>
                    </w:rPr>
                  </w:pPr>
                  <w:r>
                    <w:rPr>
                      <w:color w:val="000000"/>
                    </w:rPr>
                    <w:t>2026</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CF54D48" w14:textId="3EDC6841" w:rsidR="00F13AB1" w:rsidRPr="00A6728F" w:rsidRDefault="00744DA4" w:rsidP="00D60224">
                  <w:pPr>
                    <w:pStyle w:val="a3"/>
                    <w:keepLines/>
                    <w:spacing w:after="0" w:line="240" w:lineRule="auto"/>
                    <w:jc w:val="center"/>
                  </w:pPr>
                  <w:r w:rsidRPr="00A6728F">
                    <w:t>7637,</w:t>
                  </w:r>
                  <w:r w:rsidR="00A6728F" w:rsidRPr="00A6728F">
                    <w:t>2</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69A2CAED" w14:textId="0DE9BB3F" w:rsidR="00F13AB1" w:rsidRPr="00A6728F" w:rsidRDefault="00744DA4" w:rsidP="00D60224">
                  <w:pPr>
                    <w:pStyle w:val="a3"/>
                    <w:keepLines/>
                    <w:spacing w:after="0" w:line="240" w:lineRule="auto"/>
                    <w:jc w:val="center"/>
                  </w:pPr>
                  <w:r w:rsidRPr="00A6728F">
                    <w:t>7637,</w:t>
                  </w:r>
                  <w:r w:rsidR="00A6728F" w:rsidRPr="00A6728F">
                    <w:t>2</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254FC509" w14:textId="77777777" w:rsidR="00F13AB1" w:rsidRPr="00A6728F" w:rsidRDefault="00F13AB1" w:rsidP="00D60224">
                  <w:pPr>
                    <w:pStyle w:val="a3"/>
                    <w:keepLines/>
                    <w:spacing w:after="0" w:line="240" w:lineRule="auto"/>
                    <w:jc w:val="center"/>
                  </w:pPr>
                  <w:r w:rsidRPr="00A6728F">
                    <w:t>0,00</w:t>
                  </w:r>
                </w:p>
              </w:tc>
            </w:tr>
            <w:tr w:rsidR="00915BB8" w:rsidRPr="00D60224" w14:paraId="7A923C31" w14:textId="77777777" w:rsidTr="00BA0AD3">
              <w:trPr>
                <w:trHeight w:val="421"/>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0EA90E1" w14:textId="77777777" w:rsidR="00915BB8" w:rsidRDefault="00915BB8" w:rsidP="007B4389">
                  <w:pPr>
                    <w:pStyle w:val="a3"/>
                    <w:keepLines/>
                    <w:spacing w:after="0" w:line="240" w:lineRule="auto"/>
                    <w:jc w:val="center"/>
                    <w:rPr>
                      <w:color w:val="000000"/>
                    </w:rPr>
                  </w:pPr>
                  <w:r>
                    <w:rPr>
                      <w:color w:val="000000"/>
                    </w:rPr>
                    <w:t>2027</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1C4C914" w14:textId="79F446E7" w:rsidR="00915BB8" w:rsidRPr="00A6728F" w:rsidRDefault="00744DA4" w:rsidP="00D60224">
                  <w:pPr>
                    <w:pStyle w:val="a3"/>
                    <w:keepLines/>
                    <w:spacing w:after="0" w:line="240" w:lineRule="auto"/>
                    <w:jc w:val="center"/>
                  </w:pPr>
                  <w:r w:rsidRPr="00A6728F">
                    <w:t>10593,</w:t>
                  </w:r>
                  <w:r w:rsidR="00A6728F" w:rsidRPr="00A6728F">
                    <w:t>2</w:t>
                  </w:r>
                  <w:r w:rsidR="00915BB8" w:rsidRPr="00A6728F">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6562D51C" w14:textId="5E0041CE" w:rsidR="00915BB8" w:rsidRPr="00A6728F" w:rsidRDefault="00744DA4" w:rsidP="00D60224">
                  <w:pPr>
                    <w:pStyle w:val="a3"/>
                    <w:keepLines/>
                    <w:spacing w:after="0" w:line="240" w:lineRule="auto"/>
                    <w:jc w:val="center"/>
                  </w:pPr>
                  <w:r w:rsidRPr="00A6728F">
                    <w:t>7627,</w:t>
                  </w:r>
                  <w:r w:rsidR="00A6728F" w:rsidRPr="00A6728F">
                    <w:t>2</w:t>
                  </w:r>
                  <w:r w:rsidR="00915BB8" w:rsidRPr="00A6728F">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B969301" w14:textId="77777777" w:rsidR="00915BB8" w:rsidRPr="00A6728F" w:rsidRDefault="00744DA4" w:rsidP="00D60224">
                  <w:pPr>
                    <w:pStyle w:val="a3"/>
                    <w:keepLines/>
                    <w:spacing w:after="0" w:line="240" w:lineRule="auto"/>
                    <w:jc w:val="center"/>
                  </w:pPr>
                  <w:r w:rsidRPr="00A6728F">
                    <w:t>2966</w:t>
                  </w:r>
                  <w:r w:rsidR="00915BB8" w:rsidRPr="00A6728F">
                    <w:t>,00</w:t>
                  </w:r>
                </w:p>
              </w:tc>
            </w:tr>
            <w:tr w:rsidR="00915BB8" w:rsidRPr="00D60224" w14:paraId="5EC36B97" w14:textId="77777777" w:rsidTr="00BA0AD3">
              <w:trPr>
                <w:trHeight w:val="421"/>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71C11CB" w14:textId="77777777" w:rsidR="00915BB8" w:rsidRDefault="00915BB8" w:rsidP="007B4389">
                  <w:pPr>
                    <w:pStyle w:val="a3"/>
                    <w:keepLines/>
                    <w:spacing w:after="0" w:line="240" w:lineRule="auto"/>
                    <w:jc w:val="center"/>
                    <w:rPr>
                      <w:color w:val="000000"/>
                    </w:rPr>
                  </w:pPr>
                  <w:r>
                    <w:rPr>
                      <w:color w:val="000000"/>
                    </w:rPr>
                    <w:t>2028</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6AE38B76" w14:textId="6F1D553C" w:rsidR="00915BB8" w:rsidRPr="00A6728F" w:rsidRDefault="00A6728F" w:rsidP="00D60224">
                  <w:pPr>
                    <w:pStyle w:val="a3"/>
                    <w:keepLines/>
                    <w:spacing w:after="0" w:line="240" w:lineRule="auto"/>
                    <w:jc w:val="center"/>
                  </w:pPr>
                  <w:r w:rsidRPr="00A6728F">
                    <w:t>10593</w:t>
                  </w:r>
                  <w:r w:rsidR="00744DA4" w:rsidRPr="00A6728F">
                    <w:t>,</w:t>
                  </w:r>
                  <w:r w:rsidRPr="00A6728F">
                    <w:t>2</w:t>
                  </w:r>
                  <w:r w:rsidR="00915BB8" w:rsidRPr="00A6728F">
                    <w:t>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66A0B3B" w14:textId="74860DA8" w:rsidR="00915BB8" w:rsidRPr="00A6728F" w:rsidRDefault="00744DA4" w:rsidP="00D60224">
                  <w:pPr>
                    <w:pStyle w:val="a3"/>
                    <w:keepLines/>
                    <w:spacing w:after="0" w:line="240" w:lineRule="auto"/>
                    <w:jc w:val="center"/>
                  </w:pPr>
                  <w:r w:rsidRPr="00A6728F">
                    <w:t>7627,</w:t>
                  </w:r>
                  <w:r w:rsidR="00A6728F" w:rsidRPr="00A6728F">
                    <w:t>2</w:t>
                  </w:r>
                  <w:r w:rsidR="00915BB8" w:rsidRPr="00A6728F">
                    <w:t>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D3D9680" w14:textId="59731D11" w:rsidR="00915BB8" w:rsidRPr="00A6728F" w:rsidRDefault="00A6728F" w:rsidP="00D60224">
                  <w:pPr>
                    <w:pStyle w:val="a3"/>
                    <w:keepLines/>
                    <w:spacing w:after="0" w:line="240" w:lineRule="auto"/>
                    <w:jc w:val="center"/>
                  </w:pPr>
                  <w:r w:rsidRPr="00A6728F">
                    <w:t>2966,00</w:t>
                  </w:r>
                </w:p>
              </w:tc>
            </w:tr>
            <w:tr w:rsidR="00E068B5" w:rsidRPr="00D60224" w14:paraId="1E8DE9F3" w14:textId="77777777" w:rsidTr="00BA0AD3">
              <w:trPr>
                <w:trHeight w:val="421"/>
              </w:trPr>
              <w:tc>
                <w:tcPr>
                  <w:tcW w:w="1957"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A035773" w14:textId="77777777" w:rsidR="00E068B5" w:rsidRPr="00D60224" w:rsidRDefault="00211B7D" w:rsidP="007B4389">
                  <w:pPr>
                    <w:pStyle w:val="a3"/>
                    <w:keepLines/>
                    <w:spacing w:after="0" w:line="240" w:lineRule="auto"/>
                    <w:jc w:val="center"/>
                    <w:rPr>
                      <w:color w:val="000000"/>
                    </w:rPr>
                  </w:pPr>
                  <w:r w:rsidRPr="00D60224">
                    <w:rPr>
                      <w:color w:val="000000"/>
                    </w:rPr>
                    <w:t>Итого за 2015-202</w:t>
                  </w:r>
                  <w:r w:rsidR="00915BB8">
                    <w:rPr>
                      <w:color w:val="000000"/>
                    </w:rPr>
                    <w:t>8</w:t>
                  </w:r>
                  <w:r w:rsidR="00E068B5" w:rsidRPr="00D60224">
                    <w:rPr>
                      <w:color w:val="000000"/>
                    </w:rPr>
                    <w:t xml:space="preserve"> годы</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D3E9737" w14:textId="386914A9" w:rsidR="00E068B5" w:rsidRPr="00A6728F" w:rsidRDefault="00A6728F" w:rsidP="00796FC3">
                  <w:pPr>
                    <w:pStyle w:val="a3"/>
                    <w:keepLines/>
                    <w:spacing w:after="0" w:line="240" w:lineRule="auto"/>
                    <w:jc w:val="center"/>
                  </w:pPr>
                  <w:r w:rsidRPr="00A6728F">
                    <w:t>92311</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253BFAEA" w14:textId="32264D90" w:rsidR="00E068B5" w:rsidRPr="00A6728F" w:rsidRDefault="00744DA4" w:rsidP="00796FC3">
                  <w:pPr>
                    <w:pStyle w:val="a3"/>
                    <w:keepLines/>
                    <w:spacing w:after="0" w:line="240" w:lineRule="auto"/>
                    <w:jc w:val="center"/>
                  </w:pPr>
                  <w:r w:rsidRPr="00A6728F">
                    <w:t>8</w:t>
                  </w:r>
                  <w:r w:rsidR="00A6728F" w:rsidRPr="00A6728F">
                    <w:t>5635</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915A5FF" w14:textId="38E4AA58" w:rsidR="00E068B5" w:rsidRPr="00A6728F" w:rsidRDefault="00A6728F" w:rsidP="00D60224">
                  <w:pPr>
                    <w:pStyle w:val="a3"/>
                    <w:keepLines/>
                    <w:spacing w:after="0" w:line="240" w:lineRule="auto"/>
                    <w:jc w:val="center"/>
                  </w:pPr>
                  <w:r w:rsidRPr="00A6728F">
                    <w:t>6676</w:t>
                  </w:r>
                </w:p>
              </w:tc>
            </w:tr>
          </w:tbl>
          <w:bookmarkEnd w:id="1"/>
          <w:p w14:paraId="4554DF9A" w14:textId="77777777" w:rsidR="00E068B5" w:rsidRPr="00D60224" w:rsidRDefault="00E068B5" w:rsidP="00D60224">
            <w:pPr>
              <w:pStyle w:val="a3"/>
              <w:keepLines/>
              <w:spacing w:after="0" w:line="240" w:lineRule="auto"/>
              <w:jc w:val="both"/>
            </w:pPr>
            <w:r w:rsidRPr="00D60224">
              <w:t>Ресурсное обеспечение подпрограммы за счет средств бюджета муниципального образования «</w:t>
            </w:r>
            <w:r w:rsidR="00606B30">
              <w:t xml:space="preserve">Муниципальный округ </w:t>
            </w:r>
            <w:r w:rsidRPr="00D60224">
              <w:rPr>
                <w:color w:val="000000"/>
              </w:rPr>
              <w:t>Вавожский</w:t>
            </w:r>
            <w:r w:rsidRPr="00D60224">
              <w:t xml:space="preserve"> район</w:t>
            </w:r>
            <w:r w:rsidR="00606B30">
              <w:t xml:space="preserve"> Удмуртской Республики</w:t>
            </w:r>
            <w:r w:rsidRPr="00D60224">
              <w:t>» подлежит уточнению в рамках бюджетного цикла.</w:t>
            </w:r>
          </w:p>
        </w:tc>
      </w:tr>
    </w:tbl>
    <w:p w14:paraId="440E3350" w14:textId="77777777" w:rsidR="00406049" w:rsidRPr="00D60224" w:rsidRDefault="00406049" w:rsidP="00D60224">
      <w:pPr>
        <w:jc w:val="center"/>
      </w:pPr>
      <w:r w:rsidRPr="00D60224">
        <w:t>03.3.1 Характеристика состояния сферы социально-экономического развития, в рамках которого реализуется подпрограмма, в том числе основные проблемы в указанной сфере деятельности</w:t>
      </w:r>
    </w:p>
    <w:p w14:paraId="6FD36F6F" w14:textId="77777777" w:rsidR="00406049" w:rsidRPr="00D60224" w:rsidRDefault="00406049" w:rsidP="00D60224">
      <w:pPr>
        <w:pStyle w:val="a3"/>
        <w:keepLines/>
        <w:spacing w:before="240" w:after="0" w:line="240" w:lineRule="auto"/>
        <w:jc w:val="both"/>
      </w:pPr>
      <w:r w:rsidRPr="00D60224">
        <w:t xml:space="preserve">В целях обеспечения доступа к музейным фондами Вавожского района создано и осуществляет свою деятельность муниципальное бюджетное учреждение культуры </w:t>
      </w:r>
      <w:r w:rsidRPr="00D60224">
        <w:rPr>
          <w:color w:val="000000"/>
        </w:rPr>
        <w:t xml:space="preserve">«Вавожский районный краеведческий музей» </w:t>
      </w:r>
      <w:r w:rsidRPr="00D60224">
        <w:t xml:space="preserve">(МБУК «Вавожский РКМ»). </w:t>
      </w:r>
    </w:p>
    <w:p w14:paraId="1D66DA54" w14:textId="77777777" w:rsidR="00406049" w:rsidRPr="00D60224" w:rsidRDefault="00406049" w:rsidP="00D60224">
      <w:pPr>
        <w:pStyle w:val="a3"/>
        <w:keepLines/>
        <w:spacing w:before="240" w:after="0" w:line="240" w:lineRule="auto"/>
        <w:jc w:val="both"/>
      </w:pPr>
      <w:r w:rsidRPr="00D60224">
        <w:lastRenderedPageBreak/>
        <w:t xml:space="preserve">Организационная структура музея следующая: </w:t>
      </w:r>
      <w:r w:rsidRPr="00D60224">
        <w:rPr>
          <w:color w:val="000000"/>
        </w:rPr>
        <w:t>Вавожский районный краеведческий музей (с.Вавож) и филиалы художественная галерея (</w:t>
      </w:r>
      <w:proofErr w:type="spellStart"/>
      <w:r w:rsidRPr="00D60224">
        <w:rPr>
          <w:color w:val="000000"/>
        </w:rPr>
        <w:t>с.Вавож</w:t>
      </w:r>
      <w:proofErr w:type="spellEnd"/>
      <w:r w:rsidRPr="00D60224">
        <w:rPr>
          <w:color w:val="000000"/>
        </w:rPr>
        <w:t xml:space="preserve">), «Дом-музей </w:t>
      </w:r>
      <w:proofErr w:type="spellStart"/>
      <w:r w:rsidRPr="00D60224">
        <w:rPr>
          <w:color w:val="000000"/>
        </w:rPr>
        <w:t>Кузебая</w:t>
      </w:r>
      <w:proofErr w:type="spellEnd"/>
      <w:r w:rsidRPr="00D60224">
        <w:rPr>
          <w:color w:val="000000"/>
        </w:rPr>
        <w:t xml:space="preserve"> Герда» (</w:t>
      </w:r>
      <w:proofErr w:type="spellStart"/>
      <w:r w:rsidRPr="00D60224">
        <w:rPr>
          <w:color w:val="000000"/>
        </w:rPr>
        <w:t>д.Гурезь-Пудга</w:t>
      </w:r>
      <w:proofErr w:type="spellEnd"/>
      <w:r w:rsidRPr="00D60224">
        <w:rPr>
          <w:color w:val="000000"/>
        </w:rPr>
        <w:t>»). Вавожский РКМ на сегодняшний день является многофункциональным комплексным учреждением культуры, имеющим филиалы краеведческого и художественного направлени</w:t>
      </w:r>
      <w:r w:rsidRPr="00D60224">
        <w:rPr>
          <w:color w:val="000000"/>
          <w:highlight w:val="white"/>
        </w:rPr>
        <w:t xml:space="preserve">й. </w:t>
      </w:r>
      <w:r w:rsidRPr="00D60224">
        <w:t>Приоритетное направление деятельности музея является комплектование и хранение музейных фондов. Комплектование фондовых коллекций музея производится в соответствии с перспективным планом комплектования. Ежегодный прирост фондовых коллекций составляет в среднем 2.6%.</w:t>
      </w:r>
    </w:p>
    <w:p w14:paraId="0DD29CAA" w14:textId="77777777" w:rsidR="00406049" w:rsidRPr="00D60224" w:rsidRDefault="00406049" w:rsidP="00D60224">
      <w:pPr>
        <w:pStyle w:val="a3"/>
        <w:keepLines/>
        <w:spacing w:before="240" w:after="0" w:line="240" w:lineRule="auto"/>
        <w:jc w:val="both"/>
      </w:pPr>
      <w:r w:rsidRPr="00D60224">
        <w:t xml:space="preserve">Во всех формах музейной деятельности используются более </w:t>
      </w:r>
      <w:r w:rsidR="00FE264B">
        <w:t>3</w:t>
      </w:r>
      <w:r w:rsidR="00902B2F">
        <w:t>4</w:t>
      </w:r>
      <w:r w:rsidRPr="00D60224">
        <w:t>,</w:t>
      </w:r>
      <w:r w:rsidR="00902B2F">
        <w:t>5</w:t>
      </w:r>
      <w:r w:rsidRPr="00D60224">
        <w:t>% музейных предметов и музейных коллекций в общем количестве предметов основного фонда.</w:t>
      </w:r>
    </w:p>
    <w:p w14:paraId="63D0D88F" w14:textId="77777777" w:rsidR="00406049" w:rsidRPr="00D60224" w:rsidRDefault="00406049" w:rsidP="00D60224">
      <w:pPr>
        <w:pStyle w:val="a3"/>
        <w:keepLines/>
        <w:spacing w:before="240" w:after="0" w:line="240" w:lineRule="auto"/>
        <w:jc w:val="both"/>
      </w:pPr>
      <w:r w:rsidRPr="00D60224">
        <w:t xml:space="preserve">Одной из главных задач в деятельности музеев является публичное представление музейных предметов и музейных коллекций через экспозиции, выставки, образовательные музейные программы и массовые мероприятия. Организуется и проводится свыше </w:t>
      </w:r>
      <w:r w:rsidR="00902B2F">
        <w:t>549</w:t>
      </w:r>
      <w:r w:rsidRPr="00D60224">
        <w:t xml:space="preserve"> экскурсий и мероприятий, </w:t>
      </w:r>
      <w:r w:rsidR="00902B2F">
        <w:t>24</w:t>
      </w:r>
      <w:r w:rsidRPr="00D60224">
        <w:t xml:space="preserve"> выставок.</w:t>
      </w:r>
    </w:p>
    <w:p w14:paraId="5E10C5A2" w14:textId="77777777" w:rsidR="00406049" w:rsidRPr="00D60224" w:rsidRDefault="00406049" w:rsidP="00D60224">
      <w:pPr>
        <w:pStyle w:val="a3"/>
        <w:keepLines/>
        <w:spacing w:before="240" w:after="0" w:line="240" w:lineRule="auto"/>
        <w:jc w:val="both"/>
      </w:pPr>
      <w:r w:rsidRPr="00D60224">
        <w:t>Изучение музейных коллекций лежит в основе научно-исследовательской деятельности музея и является базой для изучения истории и культуры Удмуртии и Вавожского района, которая постоянно востребована школьниками, студентами вузов, исследователями, краеведами.</w:t>
      </w:r>
    </w:p>
    <w:p w14:paraId="447AAFF8" w14:textId="77777777" w:rsidR="00406049" w:rsidRPr="00D60224" w:rsidRDefault="00406049" w:rsidP="00D60224">
      <w:pPr>
        <w:pStyle w:val="a3"/>
        <w:spacing w:before="240" w:after="0" w:line="240" w:lineRule="auto"/>
        <w:jc w:val="both"/>
      </w:pPr>
      <w:r w:rsidRPr="00D60224">
        <w:rPr>
          <w:highlight w:val="white"/>
        </w:rPr>
        <w:t xml:space="preserve">В последние годы активизировался процесс внедрения современных информационных технологий в деятельность музеев Удмуртской Республики.  В Вавожском краеведческом музее так же ведется работа по внесению музейных предметов и коллекций в </w:t>
      </w:r>
      <w:proofErr w:type="spellStart"/>
      <w:r w:rsidRPr="00D60224">
        <w:rPr>
          <w:highlight w:val="white"/>
        </w:rPr>
        <w:t>госкаталог</w:t>
      </w:r>
      <w:proofErr w:type="spellEnd"/>
      <w:r w:rsidRPr="00D60224">
        <w:rPr>
          <w:highlight w:val="white"/>
        </w:rPr>
        <w:t xml:space="preserve"> Российской </w:t>
      </w:r>
      <w:proofErr w:type="spellStart"/>
      <w:r w:rsidRPr="00D60224">
        <w:rPr>
          <w:highlight w:val="white"/>
        </w:rPr>
        <w:t>Федерацими</w:t>
      </w:r>
      <w:proofErr w:type="spellEnd"/>
      <w:r w:rsidRPr="00D60224">
        <w:rPr>
          <w:highlight w:val="white"/>
        </w:rPr>
        <w:t>. Музей не стоит на месте, развивается и обновляется. На выруч</w:t>
      </w:r>
      <w:r w:rsidR="00534788">
        <w:rPr>
          <w:highlight w:val="white"/>
        </w:rPr>
        <w:t>е</w:t>
      </w:r>
      <w:r w:rsidRPr="00D60224">
        <w:rPr>
          <w:highlight w:val="white"/>
        </w:rPr>
        <w:t xml:space="preserve">нные с платных услуг средства приобретаются необходимая в работе техника, производятся обновления в экспозиционных залах. </w:t>
      </w:r>
    </w:p>
    <w:p w14:paraId="31BD87F3" w14:textId="77777777" w:rsidR="00406049" w:rsidRPr="00D60224" w:rsidRDefault="00406049" w:rsidP="00D60224">
      <w:pPr>
        <w:pStyle w:val="a3"/>
        <w:keepLines/>
        <w:numPr>
          <w:ilvl w:val="2"/>
          <w:numId w:val="9"/>
        </w:numPr>
        <w:spacing w:before="240" w:after="0" w:line="240" w:lineRule="auto"/>
      </w:pPr>
      <w:r w:rsidRPr="00D60224">
        <w:t>Приоритеты, цели и задачи в сфере деятельности</w:t>
      </w:r>
    </w:p>
    <w:p w14:paraId="4F153A5C" w14:textId="77777777" w:rsidR="00D60224" w:rsidRDefault="00D60224" w:rsidP="00D60224">
      <w:pPr>
        <w:pStyle w:val="a3"/>
        <w:keepLines/>
        <w:spacing w:before="240" w:after="0" w:line="240" w:lineRule="auto"/>
        <w:jc w:val="both"/>
      </w:pPr>
      <w:r>
        <w:t xml:space="preserve">       </w:t>
      </w:r>
      <w:r w:rsidR="00406049" w:rsidRPr="00D60224">
        <w:t>В соответствие с Федеральным законом от 6 октября 2003 года № 131-ФЗ «Об общих принципах организации местного самоуправления в Российской Федерации» органы местного самоуправления поселения, муниципального района, городского имеют право на создание музеев.</w:t>
      </w:r>
    </w:p>
    <w:p w14:paraId="7C6CC764" w14:textId="77777777" w:rsidR="00406049" w:rsidRPr="00D60224" w:rsidRDefault="00D60224" w:rsidP="00D60224">
      <w:pPr>
        <w:pStyle w:val="a3"/>
        <w:keepLines/>
        <w:spacing w:before="240" w:after="0" w:line="240" w:lineRule="auto"/>
        <w:jc w:val="both"/>
      </w:pPr>
      <w:r>
        <w:t xml:space="preserve">       </w:t>
      </w:r>
      <w:r w:rsidR="00406049" w:rsidRPr="00D60224">
        <w:t>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202</w:t>
      </w:r>
      <w:r w:rsidR="00534788">
        <w:t>8</w:t>
      </w:r>
      <w:r w:rsidR="00406049" w:rsidRPr="00D60224">
        <w:t xml:space="preserve"> года. </w:t>
      </w:r>
    </w:p>
    <w:p w14:paraId="742A3DB6" w14:textId="77777777" w:rsidR="00406049" w:rsidRPr="00D60224" w:rsidRDefault="00D60224" w:rsidP="00D60224">
      <w:pPr>
        <w:pStyle w:val="a3"/>
        <w:keepLines/>
        <w:spacing w:before="240" w:after="0" w:line="240" w:lineRule="auto"/>
        <w:jc w:val="both"/>
      </w:pPr>
      <w:r>
        <w:t xml:space="preserve">       </w:t>
      </w:r>
      <w:r w:rsidR="00406049" w:rsidRPr="00D60224">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14:paraId="138E6F06" w14:textId="77777777" w:rsidR="00406049" w:rsidRPr="00D60224" w:rsidRDefault="00406049" w:rsidP="00D60224">
      <w:pPr>
        <w:pStyle w:val="a3"/>
        <w:keepLines/>
        <w:spacing w:before="240" w:after="0" w:line="240" w:lineRule="auto"/>
        <w:jc w:val="both"/>
      </w:pPr>
      <w:r w:rsidRPr="00D60224">
        <w:t>Цели подпрограммы:</w:t>
      </w:r>
    </w:p>
    <w:p w14:paraId="5A45EF0D" w14:textId="77777777" w:rsidR="00406049" w:rsidRPr="00D60224" w:rsidRDefault="00406049" w:rsidP="00D60224">
      <w:pPr>
        <w:pStyle w:val="a3"/>
        <w:keepLines/>
        <w:spacing w:before="240" w:after="0" w:line="240" w:lineRule="auto"/>
        <w:jc w:val="both"/>
      </w:pPr>
      <w:r w:rsidRPr="00D60224">
        <w:t>1. Сохранение и пополнение музейных фондов, повышение доступности и качества музейных услуг.</w:t>
      </w:r>
    </w:p>
    <w:p w14:paraId="47F0B691" w14:textId="77777777" w:rsidR="00406049" w:rsidRPr="00D60224" w:rsidRDefault="00406049" w:rsidP="00D60224">
      <w:pPr>
        <w:pStyle w:val="a3"/>
        <w:keepLines/>
        <w:spacing w:before="240" w:after="0" w:line="240" w:lineRule="auto"/>
        <w:jc w:val="both"/>
      </w:pPr>
      <w:r w:rsidRPr="00D60224">
        <w:t>2.Создание культурно-исторической музейной среды, обеспечивающей эффективное функционирование и развитие музея, направленное на повышение доступности и качества музейных услуг.</w:t>
      </w:r>
    </w:p>
    <w:p w14:paraId="7898A147" w14:textId="77777777" w:rsidR="00406049" w:rsidRPr="00D60224" w:rsidRDefault="00406049" w:rsidP="00D60224">
      <w:pPr>
        <w:pStyle w:val="a3"/>
        <w:keepLines/>
        <w:spacing w:line="240" w:lineRule="auto"/>
      </w:pPr>
      <w:r w:rsidRPr="00D60224">
        <w:lastRenderedPageBreak/>
        <w:t>3. Создание новых современных экспозиций, популяризирующих историческое и культурное наследие Вавожского района и Удмуртии, с применением инновационных технологий.                                                                                                                                     4. Обеспечение роста посещаемости музеев за счет внедрения инновационных форм работы и развития музейных образовательных программ и культурных акций «Музейная неделя», «Ночь в музее», «День в музее для Российских кадет» «Ночь искусств» и «Велопробег от музея к музею» и др.                                                                                                           5. Расширение ассортимента и объемов услуг, предоставляемых посетителям.</w:t>
      </w:r>
    </w:p>
    <w:p w14:paraId="1270215F" w14:textId="77777777" w:rsidR="00406049" w:rsidRPr="00D60224" w:rsidRDefault="00406049" w:rsidP="00D60224">
      <w:pPr>
        <w:pStyle w:val="a3"/>
        <w:keepLines/>
        <w:spacing w:before="240" w:after="0" w:line="240" w:lineRule="auto"/>
        <w:jc w:val="both"/>
      </w:pPr>
      <w:r w:rsidRPr="00D60224">
        <w:t>Для достижения поставленной цели определены следующие задачи:</w:t>
      </w:r>
    </w:p>
    <w:p w14:paraId="72BD07A9" w14:textId="77777777" w:rsidR="00406049" w:rsidRPr="00D60224" w:rsidRDefault="00406049" w:rsidP="00D60224">
      <w:pPr>
        <w:pStyle w:val="a3"/>
        <w:keepLines/>
        <w:spacing w:before="240" w:after="0" w:line="240" w:lineRule="auto"/>
        <w:jc w:val="both"/>
      </w:pPr>
      <w:r w:rsidRPr="00D60224">
        <w:t>1.Обеспечение сохранности и комплектование (пополнение) музейных коллекций, находящихся на хранении в МБУК «Вавожский РКМ»;</w:t>
      </w:r>
    </w:p>
    <w:p w14:paraId="58DBC98A" w14:textId="77777777" w:rsidR="00406049" w:rsidRPr="00D60224" w:rsidRDefault="00406049" w:rsidP="00D60224">
      <w:pPr>
        <w:pStyle w:val="a3"/>
        <w:keepLines/>
        <w:spacing w:before="240" w:after="0" w:line="240" w:lineRule="auto"/>
        <w:jc w:val="both"/>
      </w:pPr>
      <w:r w:rsidRPr="00D60224">
        <w:t>2.Создание условий для доступа населения к культурным ценностям, находящимся в краеведческом музее, увеличение количества экспонируемых музейных предметов;</w:t>
      </w:r>
    </w:p>
    <w:p w14:paraId="02CFA9C0" w14:textId="77777777" w:rsidR="00406049" w:rsidRPr="00D60224" w:rsidRDefault="00406049" w:rsidP="00D60224">
      <w:pPr>
        <w:pStyle w:val="a3"/>
        <w:keepLines/>
        <w:spacing w:before="240" w:after="0" w:line="240" w:lineRule="auto"/>
        <w:jc w:val="both"/>
      </w:pPr>
      <w:r w:rsidRPr="00D60224">
        <w:t>3.Внедрение и использование информационно-коммуникационных технологий в деятельность музея.</w:t>
      </w:r>
    </w:p>
    <w:p w14:paraId="73AFCC77" w14:textId="77777777" w:rsidR="00406049" w:rsidRPr="00D60224" w:rsidRDefault="00406049" w:rsidP="00D60224">
      <w:pPr>
        <w:pStyle w:val="a3"/>
        <w:keepLines/>
        <w:spacing w:line="240" w:lineRule="auto"/>
      </w:pPr>
      <w:r w:rsidRPr="00D60224">
        <w:t>4.Привлечение в музей новых посетителей — представителей молодежной аудитории (от 18 до 40 лет).</w:t>
      </w:r>
    </w:p>
    <w:p w14:paraId="3A43E765" w14:textId="77777777" w:rsidR="00406049" w:rsidRPr="00D60224" w:rsidRDefault="00406049" w:rsidP="00D60224">
      <w:pPr>
        <w:pStyle w:val="a3"/>
        <w:spacing w:line="240" w:lineRule="auto"/>
      </w:pPr>
      <w:r w:rsidRPr="00D60224">
        <w:t>5. Организация регулярных рекламных и маркетинговых кампаний по деятельности музея и его филиалов.</w:t>
      </w:r>
    </w:p>
    <w:p w14:paraId="5A10E954" w14:textId="77777777" w:rsidR="00406049" w:rsidRPr="00D60224" w:rsidRDefault="00406049" w:rsidP="00D60224">
      <w:pPr>
        <w:pStyle w:val="a3"/>
        <w:keepLines/>
        <w:spacing w:before="240" w:after="0" w:line="240" w:lineRule="auto"/>
        <w:jc w:val="center"/>
      </w:pPr>
      <w:r w:rsidRPr="00D60224">
        <w:t>03.3.3 Целевые показатели (индикаторы), характеризующие достижение целей и решение задач, ожидаемые конечные результаты подпрограммы</w:t>
      </w:r>
    </w:p>
    <w:p w14:paraId="55D41AF9" w14:textId="77777777" w:rsidR="00406049" w:rsidRPr="00D60224" w:rsidRDefault="00406049" w:rsidP="00D60224">
      <w:pPr>
        <w:pStyle w:val="a3"/>
        <w:keepLines/>
        <w:spacing w:before="240" w:after="0" w:line="240" w:lineRule="auto"/>
        <w:jc w:val="both"/>
      </w:pPr>
      <w:r w:rsidRPr="00D60224">
        <w:t>В качестве целевых показателей (индикаторов) подпрограммы определены:</w:t>
      </w:r>
    </w:p>
    <w:p w14:paraId="451BAC08" w14:textId="77777777" w:rsidR="00406049" w:rsidRPr="00D60224" w:rsidRDefault="00406049" w:rsidP="00D60224">
      <w:pPr>
        <w:pStyle w:val="a3"/>
        <w:keepLines/>
        <w:spacing w:before="240" w:after="0" w:line="240" w:lineRule="auto"/>
        <w:jc w:val="both"/>
      </w:pPr>
      <w:r w:rsidRPr="007F1AA2">
        <w:t>1)</w:t>
      </w:r>
      <w:r w:rsidRPr="00D60224">
        <w:t>увеличение доли представленных (во всех формах) зрителю музейных предметов</w:t>
      </w:r>
      <w:r w:rsidR="000278F7">
        <w:t xml:space="preserve"> в общем количестве музейных пред</w:t>
      </w:r>
      <w:r w:rsidR="0083317F">
        <w:t>метов</w:t>
      </w:r>
      <w:r w:rsidRPr="00D60224">
        <w:t xml:space="preserve"> основного фонда, процентов;</w:t>
      </w:r>
    </w:p>
    <w:p w14:paraId="51A3861F" w14:textId="77777777" w:rsidR="00406049" w:rsidRPr="00D60224" w:rsidRDefault="00406049" w:rsidP="00D60224">
      <w:pPr>
        <w:pStyle w:val="a3"/>
        <w:keepLines/>
        <w:spacing w:before="240" w:after="0" w:line="240" w:lineRule="auto"/>
        <w:jc w:val="both"/>
      </w:pPr>
      <w:r w:rsidRPr="00D60224">
        <w:t>Показатель предусмотрен в муниципальном задании на оказание услуги по предоставлению доступа к музейным фондам и характеризует обращаемость фонда музейных предметов.</w:t>
      </w:r>
    </w:p>
    <w:p w14:paraId="095D3D97" w14:textId="77777777" w:rsidR="00406049" w:rsidRPr="00D60224" w:rsidRDefault="00406049" w:rsidP="00D60224">
      <w:pPr>
        <w:pStyle w:val="a3"/>
        <w:keepLines/>
        <w:spacing w:before="240" w:after="0" w:line="240" w:lineRule="auto"/>
        <w:jc w:val="both"/>
      </w:pPr>
      <w:r w:rsidRPr="007F1AA2">
        <w:t>2)</w:t>
      </w:r>
      <w:r w:rsidRPr="00D60224">
        <w:t>Увеличение посещаемости музе</w:t>
      </w:r>
      <w:r w:rsidR="000E264F">
        <w:t>йных</w:t>
      </w:r>
      <w:r w:rsidRPr="00D60224">
        <w:t xml:space="preserve"> </w:t>
      </w:r>
      <w:r w:rsidR="000E264F">
        <w:t>учреждений</w:t>
      </w:r>
      <w:r w:rsidRPr="00D60224">
        <w:t>, посещений</w:t>
      </w:r>
      <w:r w:rsidR="000E264F">
        <w:t xml:space="preserve"> </w:t>
      </w:r>
      <w:r w:rsidR="000E264F" w:rsidRPr="00D60224">
        <w:t xml:space="preserve">на </w:t>
      </w:r>
      <w:r w:rsidR="0083317F">
        <w:t>одного</w:t>
      </w:r>
      <w:r w:rsidR="000E264F" w:rsidRPr="00D60224">
        <w:t xml:space="preserve"> жителя  в год</w:t>
      </w:r>
      <w:r w:rsidR="0083317F">
        <w:t>, человек</w:t>
      </w:r>
      <w:r w:rsidRPr="00D60224">
        <w:t>;</w:t>
      </w:r>
    </w:p>
    <w:p w14:paraId="591073AA" w14:textId="77777777" w:rsidR="00406049" w:rsidRDefault="00406049" w:rsidP="00D60224">
      <w:pPr>
        <w:pStyle w:val="a3"/>
        <w:keepLines/>
        <w:spacing w:before="240" w:after="0" w:line="240" w:lineRule="auto"/>
        <w:jc w:val="both"/>
      </w:pPr>
      <w:r w:rsidRPr="00D60224">
        <w:t xml:space="preserve">Показатель характеризует  востребованность музейных услуг; зависит от качества и доступности их оказания. </w:t>
      </w:r>
    </w:p>
    <w:p w14:paraId="6732283B" w14:textId="77777777" w:rsidR="00883AA3" w:rsidRDefault="00883AA3" w:rsidP="00D60224">
      <w:pPr>
        <w:pStyle w:val="a3"/>
        <w:keepLines/>
        <w:spacing w:before="240" w:after="0" w:line="240" w:lineRule="auto"/>
        <w:jc w:val="both"/>
      </w:pPr>
      <w:r w:rsidRPr="007F1AA2">
        <w:t>3)</w:t>
      </w:r>
      <w:r>
        <w:t>Увеличение доли музеев, имеющих сайт в информационно-телекоммуникационной сети «Интернет», процентов.</w:t>
      </w:r>
    </w:p>
    <w:p w14:paraId="0A3E59B8" w14:textId="77777777" w:rsidR="00883AA3" w:rsidRPr="00D60224" w:rsidRDefault="00883AA3" w:rsidP="00D60224">
      <w:pPr>
        <w:pStyle w:val="a3"/>
        <w:keepLines/>
        <w:spacing w:before="240" w:after="0" w:line="240" w:lineRule="auto"/>
        <w:jc w:val="both"/>
      </w:pPr>
      <w:r w:rsidRPr="00D60224">
        <w:t>Показатель характеризует возможность доступа пользователей к электронным базам данных музейных фондов, культурному продукту, представленному на виртуальных выставках; влияет на качество оказания музейных услуг</w:t>
      </w:r>
    </w:p>
    <w:p w14:paraId="1504AC1B" w14:textId="77777777" w:rsidR="00406049" w:rsidRPr="00D60224" w:rsidRDefault="00883AA3" w:rsidP="00D60224">
      <w:pPr>
        <w:pStyle w:val="a3"/>
        <w:keepLines/>
        <w:spacing w:before="240" w:after="0" w:line="240" w:lineRule="auto"/>
        <w:jc w:val="both"/>
      </w:pPr>
      <w:r w:rsidRPr="007F1AA2">
        <w:t>4</w:t>
      </w:r>
      <w:r w:rsidR="00406049" w:rsidRPr="007F1AA2">
        <w:t>)</w:t>
      </w:r>
      <w:r w:rsidR="00406049" w:rsidRPr="00D60224">
        <w:t>Увеличение объёма передвижного фонда музея для экспонирования произведений культуры и искусства в музеях и галереях муниципальных образований Удмуртской Республики</w:t>
      </w:r>
      <w:r w:rsidR="0083317F">
        <w:t>, единиц</w:t>
      </w:r>
      <w:r w:rsidR="00406049" w:rsidRPr="00D60224">
        <w:t>;</w:t>
      </w:r>
    </w:p>
    <w:p w14:paraId="6F4B4D7D" w14:textId="77777777" w:rsidR="00406049" w:rsidRPr="00D60224" w:rsidRDefault="00883AA3" w:rsidP="00883AA3">
      <w:pPr>
        <w:pStyle w:val="a3"/>
        <w:keepLines/>
        <w:spacing w:before="240" w:after="0" w:line="240" w:lineRule="auto"/>
        <w:jc w:val="both"/>
      </w:pPr>
      <w:r w:rsidRPr="007F1AA2">
        <w:t>5)</w:t>
      </w:r>
      <w:r w:rsidR="00406049" w:rsidRPr="00D60224">
        <w:t>увеличение количества выставочных проектов</w:t>
      </w:r>
      <w:r w:rsidR="0083317F">
        <w:t>,</w:t>
      </w:r>
      <w:r w:rsidR="00406049" w:rsidRPr="00D60224">
        <w:t xml:space="preserve"> процентов; </w:t>
      </w:r>
    </w:p>
    <w:p w14:paraId="36E8B1C4" w14:textId="77777777" w:rsidR="00406049" w:rsidRPr="00D60224" w:rsidRDefault="00406049" w:rsidP="00D60224">
      <w:pPr>
        <w:pStyle w:val="a3"/>
        <w:keepLines/>
        <w:spacing w:before="240" w:after="0" w:line="240" w:lineRule="auto"/>
        <w:jc w:val="both"/>
      </w:pPr>
      <w:r w:rsidRPr="00D60224">
        <w:lastRenderedPageBreak/>
        <w:t>Показатель предусмотрен в муниципальном задании на оказание услуги по предоставлению доступа к музейным фондам. Показатель характеризует увеличение обращаемости фондов и популяризацию музейных коллекций</w:t>
      </w:r>
    </w:p>
    <w:p w14:paraId="17F881B3" w14:textId="77777777" w:rsidR="00406049" w:rsidRPr="00D60224" w:rsidRDefault="00883AA3" w:rsidP="00883AA3">
      <w:pPr>
        <w:pStyle w:val="a3"/>
        <w:keepLines/>
        <w:spacing w:before="240" w:after="0" w:line="240" w:lineRule="auto"/>
        <w:jc w:val="both"/>
      </w:pPr>
      <w:r w:rsidRPr="007F1AA2">
        <w:t>6)</w:t>
      </w:r>
      <w:r w:rsidR="00406049" w:rsidRPr="00D60224">
        <w:t>Количество экскурсий, мероприятий, единиц.</w:t>
      </w:r>
    </w:p>
    <w:p w14:paraId="33946D2B" w14:textId="77777777" w:rsidR="00406049" w:rsidRDefault="00406049" w:rsidP="00D60224">
      <w:pPr>
        <w:pStyle w:val="a3"/>
        <w:keepLines/>
        <w:spacing w:before="240" w:after="0" w:line="240" w:lineRule="auto"/>
        <w:jc w:val="both"/>
        <w:rPr>
          <w:spacing w:val="-3"/>
        </w:rPr>
      </w:pPr>
      <w:r w:rsidRPr="00D60224">
        <w:rPr>
          <w:spacing w:val="-3"/>
        </w:rPr>
        <w:t xml:space="preserve">Показатель характеризует востребованность  музейных ценностей и музейных услуг. </w:t>
      </w:r>
    </w:p>
    <w:p w14:paraId="602CECDA" w14:textId="77777777" w:rsidR="00883AA3" w:rsidRDefault="00883AA3" w:rsidP="00D60224">
      <w:pPr>
        <w:pStyle w:val="a3"/>
        <w:keepLines/>
        <w:spacing w:before="240" w:after="0" w:line="240" w:lineRule="auto"/>
        <w:jc w:val="both"/>
        <w:rPr>
          <w:spacing w:val="-3"/>
        </w:rPr>
      </w:pPr>
      <w:r w:rsidRPr="007F1AA2">
        <w:rPr>
          <w:spacing w:val="-3"/>
        </w:rPr>
        <w:t>7)</w:t>
      </w:r>
      <w:r>
        <w:rPr>
          <w:spacing w:val="-3"/>
        </w:rPr>
        <w:t>Число посещений музеев, за исключением республиканских, человек.</w:t>
      </w:r>
    </w:p>
    <w:p w14:paraId="3687460E" w14:textId="77777777" w:rsidR="007F1AA2" w:rsidRDefault="007F1AA2" w:rsidP="007F1AA2">
      <w:pPr>
        <w:pStyle w:val="a3"/>
        <w:keepLines/>
        <w:spacing w:before="240" w:after="0" w:line="240" w:lineRule="auto"/>
        <w:jc w:val="both"/>
      </w:pPr>
      <w:r w:rsidRPr="00D60224">
        <w:t>Показатель характеризует деятельность музеев, направленную на популяризацию  культурных ценностей, хранящихся в музеях.</w:t>
      </w:r>
    </w:p>
    <w:p w14:paraId="7E975F46" w14:textId="77777777" w:rsidR="00406049" w:rsidRPr="00D60224" w:rsidRDefault="00406049" w:rsidP="00D60224">
      <w:pPr>
        <w:pStyle w:val="a3"/>
        <w:keepLines/>
        <w:spacing w:before="240" w:after="0" w:line="240" w:lineRule="auto"/>
        <w:jc w:val="both"/>
      </w:pPr>
      <w:r w:rsidRPr="00D60224">
        <w:t>Сведения о значениях целевых показателей (индикаторов) подпрограмм по годам реализации муниципальной программы приведены в приложении 1 к муниципальной программе.</w:t>
      </w:r>
    </w:p>
    <w:p w14:paraId="102EF89E" w14:textId="77777777" w:rsidR="00406049" w:rsidRPr="00D60224" w:rsidRDefault="00406049" w:rsidP="00D60224">
      <w:pPr>
        <w:pStyle w:val="a3"/>
        <w:keepLines/>
        <w:spacing w:before="240" w:after="0" w:line="240" w:lineRule="auto"/>
        <w:jc w:val="center"/>
      </w:pPr>
      <w:r w:rsidRPr="00D60224">
        <w:t>03.3.4 Сроки и этапы реализации подпрограммы</w:t>
      </w:r>
    </w:p>
    <w:p w14:paraId="7504865C" w14:textId="77777777" w:rsidR="00BB6E1A" w:rsidRDefault="00BB6E1A" w:rsidP="00BB6E1A">
      <w:pPr>
        <w:spacing w:line="100" w:lineRule="atLeast"/>
      </w:pPr>
      <w:r w:rsidRPr="00E052DD">
        <w:t>Под</w:t>
      </w:r>
      <w:r>
        <w:t>программа реализуется в два этапа:</w:t>
      </w:r>
    </w:p>
    <w:p w14:paraId="49A363C5" w14:textId="77777777" w:rsidR="00BB6E1A" w:rsidRDefault="00BB6E1A" w:rsidP="00BB6E1A">
      <w:pPr>
        <w:spacing w:line="100" w:lineRule="atLeast"/>
      </w:pPr>
      <w:r>
        <w:t>1 этап – 2015-2018 годы</w:t>
      </w:r>
    </w:p>
    <w:p w14:paraId="1C374938" w14:textId="77777777" w:rsidR="00BB6E1A" w:rsidRPr="00D60224" w:rsidRDefault="00BB6E1A" w:rsidP="00774635">
      <w:pPr>
        <w:spacing w:line="100" w:lineRule="atLeast"/>
      </w:pPr>
      <w:r>
        <w:t>2 этап – 2019-202</w:t>
      </w:r>
      <w:r w:rsidR="00534788">
        <w:t>8</w:t>
      </w:r>
      <w:r>
        <w:t xml:space="preserve"> годы</w:t>
      </w:r>
    </w:p>
    <w:p w14:paraId="1000BC38" w14:textId="77777777" w:rsidR="00406049" w:rsidRPr="00D60224" w:rsidRDefault="00406049" w:rsidP="00D60224">
      <w:pPr>
        <w:pStyle w:val="a3"/>
        <w:keepLines/>
        <w:spacing w:before="240" w:after="0" w:line="240" w:lineRule="auto"/>
        <w:jc w:val="center"/>
      </w:pPr>
      <w:r w:rsidRPr="00D60224">
        <w:t>03.3.5 Основные мероприятия</w:t>
      </w:r>
    </w:p>
    <w:p w14:paraId="07415FC7" w14:textId="77777777" w:rsidR="00406049" w:rsidRPr="00D60224" w:rsidRDefault="00406049" w:rsidP="00D60224">
      <w:pPr>
        <w:pStyle w:val="a3"/>
        <w:keepLines/>
        <w:spacing w:before="240" w:after="0" w:line="240" w:lineRule="auto"/>
      </w:pPr>
      <w:r w:rsidRPr="00D60224">
        <w:t>В рамках подпрограммы осуществляется реализация следующих основных мероприятий:</w:t>
      </w:r>
    </w:p>
    <w:p w14:paraId="720407F1" w14:textId="77777777" w:rsidR="00406049" w:rsidRPr="00D60224" w:rsidRDefault="00406049" w:rsidP="00D60224">
      <w:pPr>
        <w:pStyle w:val="a3"/>
        <w:spacing w:before="240" w:after="0" w:line="240" w:lineRule="auto"/>
      </w:pPr>
      <w:r w:rsidRPr="00D60224">
        <w:t>«предоставление доступа к музейным фондам».</w:t>
      </w:r>
    </w:p>
    <w:p w14:paraId="1FB1A0AA" w14:textId="77777777" w:rsidR="00406049" w:rsidRDefault="00406049" w:rsidP="00D60224">
      <w:pPr>
        <w:pStyle w:val="a3"/>
        <w:spacing w:before="240" w:after="0" w:line="240" w:lineRule="auto"/>
      </w:pPr>
      <w:r w:rsidRPr="00D60224">
        <w:t>В рамках основного мероприятия осуществляется:</w:t>
      </w:r>
    </w:p>
    <w:p w14:paraId="7C6D53D3" w14:textId="77777777" w:rsidR="00C92C59" w:rsidRDefault="00C92C59" w:rsidP="00D60224">
      <w:pPr>
        <w:pStyle w:val="a3"/>
        <w:spacing w:before="240" w:after="0" w:line="240" w:lineRule="auto"/>
      </w:pPr>
      <w:r>
        <w:t>1.Реализация</w:t>
      </w:r>
      <w:r w:rsidR="00954F92">
        <w:t xml:space="preserve"> </w:t>
      </w:r>
      <w:r>
        <w:t>учреждениями общественно-значимых мероприятий, направленных на развитие музейного дела</w:t>
      </w:r>
    </w:p>
    <w:p w14:paraId="0935BD17" w14:textId="77777777" w:rsidR="00C92C59" w:rsidRDefault="00C92C59" w:rsidP="00D60224">
      <w:pPr>
        <w:pStyle w:val="a3"/>
        <w:spacing w:before="240" w:after="0" w:line="240" w:lineRule="auto"/>
      </w:pPr>
      <w:r w:rsidRPr="00F475A9">
        <w:t>-</w:t>
      </w:r>
      <w:r>
        <w:t xml:space="preserve"> оказание муниципальной услуги «Публичный показ музейных предметов, музейных коллекций», «Создание экспозиций (выставок) музеев, организация выездных выставок;</w:t>
      </w:r>
    </w:p>
    <w:p w14:paraId="6DA3E382" w14:textId="77777777" w:rsidR="00C92C59" w:rsidRDefault="00C92C59" w:rsidP="00D60224">
      <w:pPr>
        <w:pStyle w:val="a3"/>
        <w:spacing w:before="240" w:after="0" w:line="240" w:lineRule="auto"/>
      </w:pPr>
      <w:r w:rsidRPr="00F475A9">
        <w:t>-</w:t>
      </w:r>
      <w:r w:rsidRPr="00C92C59">
        <w:t xml:space="preserve"> </w:t>
      </w:r>
      <w:r w:rsidRPr="00D60224">
        <w:t>экспозиционно-выставочн</w:t>
      </w:r>
      <w:r>
        <w:t>ая деятельность;</w:t>
      </w:r>
    </w:p>
    <w:p w14:paraId="435BEF5B" w14:textId="77777777" w:rsidR="00C92C59" w:rsidRDefault="00C92C59" w:rsidP="00D60224">
      <w:pPr>
        <w:pStyle w:val="a3"/>
        <w:spacing w:before="240" w:after="0" w:line="240" w:lineRule="auto"/>
      </w:pPr>
      <w:r w:rsidRPr="00F475A9">
        <w:t>-</w:t>
      </w:r>
      <w:r w:rsidRPr="00C92C59">
        <w:t xml:space="preserve"> </w:t>
      </w:r>
      <w:r w:rsidRPr="00D60224">
        <w:t>научно-просветительск</w:t>
      </w:r>
      <w:r>
        <w:t>ая</w:t>
      </w:r>
      <w:r w:rsidRPr="00D60224">
        <w:t xml:space="preserve"> деятельност</w:t>
      </w:r>
      <w:r>
        <w:t>ь;</w:t>
      </w:r>
    </w:p>
    <w:p w14:paraId="38FA5D16" w14:textId="77777777" w:rsidR="00C92C59" w:rsidRDefault="00C92C59" w:rsidP="00D60224">
      <w:pPr>
        <w:pStyle w:val="a3"/>
        <w:spacing w:before="240" w:after="0" w:line="240" w:lineRule="auto"/>
      </w:pPr>
      <w:r w:rsidRPr="00F475A9">
        <w:t>-</w:t>
      </w:r>
      <w:r>
        <w:t xml:space="preserve"> экскурсионная деятельность;</w:t>
      </w:r>
    </w:p>
    <w:p w14:paraId="77D1E576" w14:textId="77777777" w:rsidR="00C92C59" w:rsidRDefault="00C92C59" w:rsidP="00C92C59">
      <w:pPr>
        <w:pStyle w:val="a3"/>
        <w:spacing w:before="240" w:after="0" w:line="240" w:lineRule="auto"/>
      </w:pPr>
      <w:r w:rsidRPr="00F475A9">
        <w:t>-</w:t>
      </w:r>
      <w:r w:rsidRPr="00D60224">
        <w:t xml:space="preserve"> </w:t>
      </w:r>
      <w:r>
        <w:t>р</w:t>
      </w:r>
      <w:r w:rsidRPr="00D60224">
        <w:t>екламная деятельность</w:t>
      </w:r>
      <w:r>
        <w:t>;</w:t>
      </w:r>
    </w:p>
    <w:p w14:paraId="4A5CE337" w14:textId="77777777" w:rsidR="00C92C59" w:rsidRPr="00D60224" w:rsidRDefault="00C92C59" w:rsidP="00C92C59">
      <w:pPr>
        <w:pStyle w:val="a3"/>
        <w:spacing w:before="240" w:after="0" w:line="240" w:lineRule="auto"/>
      </w:pPr>
      <w:r w:rsidRPr="00F475A9">
        <w:t>-</w:t>
      </w:r>
      <w:r>
        <w:t xml:space="preserve"> н</w:t>
      </w:r>
      <w:r w:rsidRPr="00D60224">
        <w:t>аучно- фондовая работа</w:t>
      </w:r>
      <w:r>
        <w:t>;</w:t>
      </w:r>
    </w:p>
    <w:p w14:paraId="68859EDA" w14:textId="77777777" w:rsidR="00C92C59" w:rsidRPr="00D60224" w:rsidRDefault="00C92C59" w:rsidP="00D60224">
      <w:pPr>
        <w:pStyle w:val="a3"/>
        <w:spacing w:before="240" w:after="0" w:line="240" w:lineRule="auto"/>
      </w:pPr>
      <w:r w:rsidRPr="00F475A9">
        <w:t>-</w:t>
      </w:r>
      <w:r w:rsidRPr="00D60224">
        <w:t xml:space="preserve"> </w:t>
      </w:r>
      <w:r>
        <w:t>н</w:t>
      </w:r>
      <w:r w:rsidRPr="00D60224">
        <w:t>аучное комплектование</w:t>
      </w:r>
      <w:r>
        <w:t>;</w:t>
      </w:r>
    </w:p>
    <w:p w14:paraId="692C0448" w14:textId="77777777" w:rsidR="00C92C59" w:rsidRDefault="00C92C59" w:rsidP="00D60224">
      <w:pPr>
        <w:keepLines/>
        <w:spacing w:before="0"/>
        <w:jc w:val="both"/>
      </w:pPr>
    </w:p>
    <w:p w14:paraId="58AD3E5B" w14:textId="77777777" w:rsidR="00406049" w:rsidRDefault="00C92C59" w:rsidP="00D60224">
      <w:pPr>
        <w:keepLines/>
        <w:spacing w:before="0"/>
        <w:jc w:val="both"/>
      </w:pPr>
      <w:r w:rsidRPr="00F475A9">
        <w:t>-</w:t>
      </w:r>
      <w:r>
        <w:t>в</w:t>
      </w:r>
      <w:r w:rsidR="00406049" w:rsidRPr="00D60224">
        <w:t>заимодействие со СМИ в целях публикации информации в печатных средствах массовой информации; Публикация анонсов мероприятий на официальном сайте Администрации муниципального образования «Вавожский район»</w:t>
      </w:r>
      <w:r>
        <w:t>;</w:t>
      </w:r>
      <w:r w:rsidR="00406049" w:rsidRPr="00D60224">
        <w:t xml:space="preserve"> </w:t>
      </w:r>
    </w:p>
    <w:p w14:paraId="093E2119" w14:textId="77777777" w:rsidR="00C92C59" w:rsidRPr="00D60224" w:rsidRDefault="00C92C59" w:rsidP="00D60224">
      <w:pPr>
        <w:keepLines/>
        <w:spacing w:before="0"/>
        <w:jc w:val="both"/>
      </w:pPr>
    </w:p>
    <w:p w14:paraId="2F886F1C" w14:textId="77777777" w:rsidR="00406049" w:rsidRDefault="00406049" w:rsidP="00D60224">
      <w:pPr>
        <w:keepLines/>
        <w:spacing w:before="0"/>
        <w:jc w:val="both"/>
      </w:pPr>
      <w:r w:rsidRPr="00F475A9">
        <w:lastRenderedPageBreak/>
        <w:t>-</w:t>
      </w:r>
      <w:r w:rsidR="00C92C59">
        <w:t>р</w:t>
      </w:r>
      <w:r w:rsidRPr="00D60224">
        <w:t>азмещение информации на внутренних и наружных рекламных щитах, афишах учреждений культуры Вавожского района</w:t>
      </w:r>
      <w:r w:rsidR="00C92C59">
        <w:t>;</w:t>
      </w:r>
    </w:p>
    <w:p w14:paraId="201B5366" w14:textId="77777777" w:rsidR="00C92C59" w:rsidRPr="00D60224" w:rsidRDefault="00C92C59" w:rsidP="00D60224">
      <w:pPr>
        <w:keepLines/>
        <w:spacing w:before="0"/>
        <w:jc w:val="both"/>
      </w:pPr>
    </w:p>
    <w:p w14:paraId="535B3BCE" w14:textId="77777777" w:rsidR="00406049" w:rsidRDefault="00406049" w:rsidP="00D60224">
      <w:pPr>
        <w:keepLines/>
        <w:spacing w:before="0"/>
        <w:jc w:val="both"/>
      </w:pPr>
      <w:r w:rsidRPr="00F475A9">
        <w:t>-</w:t>
      </w:r>
      <w:r w:rsidR="00C92C59">
        <w:t>п</w:t>
      </w:r>
      <w:r w:rsidRPr="00D60224">
        <w:t>роведение регулярного мониторинга удовлетворенности потребителей качеством предоставляемых услуг музея</w:t>
      </w:r>
      <w:r w:rsidR="00C92C59">
        <w:t>;</w:t>
      </w:r>
    </w:p>
    <w:p w14:paraId="6E12402D" w14:textId="77777777" w:rsidR="00C92C59" w:rsidRPr="00D60224" w:rsidRDefault="00C92C59" w:rsidP="00D60224">
      <w:pPr>
        <w:keepLines/>
        <w:spacing w:before="0"/>
        <w:jc w:val="both"/>
      </w:pPr>
    </w:p>
    <w:p w14:paraId="4D34DF3B" w14:textId="77777777" w:rsidR="00406049" w:rsidRDefault="00406049" w:rsidP="00D60224">
      <w:pPr>
        <w:keepLines/>
        <w:spacing w:before="0"/>
        <w:jc w:val="both"/>
      </w:pPr>
      <w:r w:rsidRPr="00F475A9">
        <w:t>-</w:t>
      </w:r>
      <w:r w:rsidRPr="00D60224">
        <w:t xml:space="preserve"> </w:t>
      </w:r>
      <w:r w:rsidR="00C92C59">
        <w:t>м</w:t>
      </w:r>
      <w:r w:rsidRPr="00D60224">
        <w:t>етодическая помощь краеведам, учителям, школьникам, студентам</w:t>
      </w:r>
      <w:r w:rsidR="00C92C59">
        <w:t>;</w:t>
      </w:r>
    </w:p>
    <w:p w14:paraId="0064AF08" w14:textId="77777777" w:rsidR="00C92C59" w:rsidRPr="00D60224" w:rsidRDefault="00C92C59" w:rsidP="00D60224">
      <w:pPr>
        <w:keepLines/>
        <w:spacing w:before="0"/>
        <w:jc w:val="both"/>
      </w:pPr>
    </w:p>
    <w:p w14:paraId="319B7C28" w14:textId="77777777" w:rsidR="00C92C59" w:rsidRDefault="00406049" w:rsidP="00D60224">
      <w:pPr>
        <w:keepLines/>
        <w:spacing w:before="0"/>
        <w:jc w:val="both"/>
      </w:pPr>
      <w:r w:rsidRPr="00F475A9">
        <w:t>-</w:t>
      </w:r>
      <w:r w:rsidRPr="00D60224">
        <w:t xml:space="preserve"> </w:t>
      </w:r>
      <w:r w:rsidR="00C92C59">
        <w:t>п</w:t>
      </w:r>
      <w:r w:rsidRPr="00D60224">
        <w:t>роведение Международной акций: «Ночь в музее»</w:t>
      </w:r>
      <w:r w:rsidR="00C92C59">
        <w:t>;</w:t>
      </w:r>
    </w:p>
    <w:p w14:paraId="34F6D17E" w14:textId="77777777" w:rsidR="00C92C59" w:rsidRDefault="00C92C59" w:rsidP="00D60224">
      <w:pPr>
        <w:keepLines/>
        <w:spacing w:before="0"/>
        <w:jc w:val="both"/>
      </w:pPr>
    </w:p>
    <w:p w14:paraId="7BCF9128" w14:textId="77777777" w:rsidR="00406049" w:rsidRDefault="00406049" w:rsidP="00D60224">
      <w:pPr>
        <w:keepLines/>
        <w:spacing w:before="0"/>
        <w:jc w:val="both"/>
      </w:pPr>
      <w:r w:rsidRPr="00D60224">
        <w:t>2. Укрепление материально технической базы и безопасности деятельности музеев</w:t>
      </w:r>
    </w:p>
    <w:p w14:paraId="6500A92F" w14:textId="77777777" w:rsidR="006F6E24" w:rsidRPr="00D60224" w:rsidRDefault="006F6E24" w:rsidP="00D60224">
      <w:pPr>
        <w:keepLines/>
        <w:spacing w:before="0"/>
        <w:jc w:val="both"/>
      </w:pPr>
    </w:p>
    <w:p w14:paraId="65676170" w14:textId="77777777" w:rsidR="00406049" w:rsidRDefault="00406049" w:rsidP="00D60224">
      <w:pPr>
        <w:spacing w:before="0"/>
        <w:jc w:val="both"/>
        <w:rPr>
          <w:color w:val="auto"/>
        </w:rPr>
      </w:pPr>
      <w:r w:rsidRPr="00D60224">
        <w:rPr>
          <w:color w:val="auto"/>
        </w:rPr>
        <w:t xml:space="preserve">3.Уплата налога на имущество </w:t>
      </w:r>
    </w:p>
    <w:p w14:paraId="4A11FF12" w14:textId="77777777" w:rsidR="006F6E24" w:rsidRDefault="006F6E24" w:rsidP="00D60224">
      <w:pPr>
        <w:spacing w:before="0"/>
        <w:jc w:val="both"/>
        <w:rPr>
          <w:color w:val="auto"/>
        </w:rPr>
      </w:pPr>
    </w:p>
    <w:p w14:paraId="2F733945" w14:textId="77777777" w:rsidR="00A91697" w:rsidRPr="00D60224" w:rsidRDefault="00A91697" w:rsidP="00D60224">
      <w:pPr>
        <w:spacing w:before="0"/>
        <w:jc w:val="both"/>
      </w:pPr>
      <w:r w:rsidRPr="00F475A9">
        <w:rPr>
          <w:color w:val="auto"/>
        </w:rPr>
        <w:t>-</w:t>
      </w:r>
      <w:r>
        <w:rPr>
          <w:color w:val="auto"/>
        </w:rPr>
        <w:t>уплата земельного налога</w:t>
      </w:r>
    </w:p>
    <w:p w14:paraId="7268DCD6" w14:textId="77777777" w:rsidR="00406049" w:rsidRPr="00D60224" w:rsidRDefault="00406049" w:rsidP="00D60224">
      <w:pPr>
        <w:pStyle w:val="a3"/>
        <w:spacing w:before="240" w:after="0" w:line="240" w:lineRule="auto"/>
        <w:jc w:val="both"/>
      </w:pPr>
      <w:r w:rsidRPr="00D60224">
        <w:rPr>
          <w:color w:val="000000"/>
        </w:rPr>
        <w:tab/>
        <w:t xml:space="preserve">Муниципальную услугу оказывает Вавожский районный краеведческий музей и филиалы «Художественная галерея», «Дом-музей </w:t>
      </w:r>
      <w:proofErr w:type="spellStart"/>
      <w:r w:rsidRPr="00D60224">
        <w:rPr>
          <w:color w:val="000000"/>
        </w:rPr>
        <w:t>Кузебая</w:t>
      </w:r>
      <w:proofErr w:type="spellEnd"/>
      <w:r w:rsidRPr="00D60224">
        <w:rPr>
          <w:color w:val="000000"/>
        </w:rPr>
        <w:t xml:space="preserve"> Герда» </w:t>
      </w:r>
      <w:proofErr w:type="spellStart"/>
      <w:r w:rsidRPr="00D60224">
        <w:rPr>
          <w:color w:val="000000"/>
        </w:rPr>
        <w:t>д.Гурезь-Пудга</w:t>
      </w:r>
      <w:proofErr w:type="spellEnd"/>
      <w:r w:rsidRPr="00D60224">
        <w:rPr>
          <w:color w:val="000000"/>
          <w:u w:val="single"/>
        </w:rPr>
        <w:t>.</w:t>
      </w:r>
    </w:p>
    <w:p w14:paraId="3BECF69A" w14:textId="77777777" w:rsidR="00406049" w:rsidRPr="00D60224" w:rsidRDefault="00406049" w:rsidP="00D60224">
      <w:pPr>
        <w:pStyle w:val="a3"/>
        <w:keepLines/>
        <w:spacing w:before="240" w:after="0" w:line="240" w:lineRule="auto"/>
        <w:jc w:val="center"/>
      </w:pPr>
      <w:r w:rsidRPr="00D60224">
        <w:t>03.3.6 Меры муниципального регулирования</w:t>
      </w:r>
    </w:p>
    <w:p w14:paraId="0CBD4B57" w14:textId="77777777" w:rsidR="00406049" w:rsidRPr="00D60224" w:rsidRDefault="00406049" w:rsidP="00D60224">
      <w:pPr>
        <w:pStyle w:val="a3"/>
        <w:keepLines/>
        <w:spacing w:before="240" w:after="0" w:line="240" w:lineRule="auto"/>
      </w:pPr>
    </w:p>
    <w:p w14:paraId="54FFF077" w14:textId="77777777" w:rsidR="00406049" w:rsidRPr="00D60224" w:rsidRDefault="00406049" w:rsidP="00D60224">
      <w:pPr>
        <w:keepLines/>
        <w:spacing w:before="0"/>
        <w:jc w:val="both"/>
      </w:pPr>
      <w:r w:rsidRPr="00D60224">
        <w:tab/>
        <w:t>Постановлением Администрации муниципального образования «Вавожский район» от 25.12.2014г. №1349 «О внесении изменений в постановление Администрации муниципального образования «Вавожский район» от 28.11.2013 года  № 1364 «Об утверждении Плана мероприятий («дорожной карты») «Изменения, направленные на повышение эффективности сферы культуры в муниципальном образовании «Вавожский район» внесены изменения в постановление Администрации муниципального образования «Вавожский район» от 28.11.2013 года  № 1364 «Об утверждении Плана мероприятий («дорожной карты») «Изменения, направленные на повышение эффективности сферы культуры в муниципальном образовании «Вавожский район».</w:t>
      </w:r>
    </w:p>
    <w:p w14:paraId="79B8F758" w14:textId="77777777" w:rsidR="00155FA8" w:rsidRPr="00E47F35" w:rsidRDefault="00155FA8" w:rsidP="00155FA8">
      <w:pPr>
        <w:suppressAutoHyphens w:val="0"/>
        <w:autoSpaceDE w:val="0"/>
        <w:autoSpaceDN w:val="0"/>
        <w:adjustRightInd w:val="0"/>
        <w:ind w:firstLine="709"/>
        <w:jc w:val="both"/>
        <w:rPr>
          <w:color w:val="000000"/>
        </w:rPr>
      </w:pPr>
      <w:r w:rsidRPr="003A3E1D">
        <w:rPr>
          <w:rFonts w:ascii="Times New Roman CYR" w:hAnsi="Times New Roman CYR" w:cs="Times New Roman CYR"/>
          <w:color w:val="000000"/>
        </w:rPr>
        <w:t xml:space="preserve">Постановлением Администрации МО </w:t>
      </w:r>
      <w:r w:rsidRPr="003A3E1D">
        <w:rPr>
          <w:color w:val="000000"/>
        </w:rPr>
        <w:t xml:space="preserve">«Муниципальный округ </w:t>
      </w:r>
      <w:r w:rsidRPr="003A3E1D">
        <w:rPr>
          <w:rFonts w:ascii="Times New Roman CYR" w:hAnsi="Times New Roman CYR" w:cs="Times New Roman CYR"/>
          <w:color w:val="000000"/>
        </w:rPr>
        <w:t>Вавожский район Удмуртской Республики</w:t>
      </w:r>
      <w:r w:rsidRPr="003A3E1D">
        <w:rPr>
          <w:color w:val="000000"/>
        </w:rPr>
        <w:t xml:space="preserve">» </w:t>
      </w:r>
      <w:r w:rsidRPr="003A3E1D">
        <w:rPr>
          <w:rFonts w:ascii="Times New Roman CYR" w:hAnsi="Times New Roman CYR" w:cs="Times New Roman CYR"/>
          <w:color w:val="000000"/>
        </w:rPr>
        <w:t xml:space="preserve">от 30 декабря 2022 года № 1637 </w:t>
      </w:r>
      <w:r w:rsidRPr="003A3E1D">
        <w:rPr>
          <w:color w:val="000000"/>
        </w:rPr>
        <w:t>«</w:t>
      </w:r>
      <w:r w:rsidRPr="003A3E1D">
        <w:rPr>
          <w:rFonts w:ascii="Times New Roman CYR" w:hAnsi="Times New Roman CYR" w:cs="Times New Roman CYR"/>
          <w:color w:val="000000"/>
        </w:rPr>
        <w:t xml:space="preserve">Об утверждении Положения об оплате труда работников бюджетных, казенных, автономных учреждений культуры муниципального образования </w:t>
      </w:r>
      <w:r w:rsidRPr="003A3E1D">
        <w:rPr>
          <w:color w:val="000000"/>
        </w:rPr>
        <w:t>«</w:t>
      </w:r>
      <w:r w:rsidRPr="003A3E1D">
        <w:rPr>
          <w:rFonts w:ascii="Times New Roman CYR" w:hAnsi="Times New Roman CYR" w:cs="Times New Roman CYR"/>
          <w:color w:val="000000"/>
        </w:rPr>
        <w:t xml:space="preserve">Вавожский район внесены изменения в постановление Администрации муниципального образования </w:t>
      </w:r>
      <w:r w:rsidRPr="003A3E1D">
        <w:rPr>
          <w:color w:val="000000"/>
        </w:rPr>
        <w:t>«</w:t>
      </w:r>
      <w:r w:rsidRPr="003A3E1D">
        <w:rPr>
          <w:rFonts w:ascii="Times New Roman CYR" w:hAnsi="Times New Roman CYR" w:cs="Times New Roman CYR"/>
          <w:color w:val="000000"/>
        </w:rPr>
        <w:t>Вавожский район</w:t>
      </w:r>
      <w:r w:rsidRPr="003A3E1D">
        <w:rPr>
          <w:color w:val="000000"/>
        </w:rPr>
        <w:t xml:space="preserve">» </w:t>
      </w:r>
      <w:r w:rsidRPr="003A3E1D">
        <w:rPr>
          <w:rFonts w:ascii="Times New Roman CYR" w:hAnsi="Times New Roman CYR" w:cs="Times New Roman CYR"/>
          <w:color w:val="000000"/>
        </w:rPr>
        <w:t xml:space="preserve">от 10 февраля 2014 года № 90 </w:t>
      </w:r>
      <w:r w:rsidRPr="003A3E1D">
        <w:rPr>
          <w:color w:val="000000"/>
        </w:rPr>
        <w:t>«</w:t>
      </w:r>
      <w:r w:rsidRPr="003A3E1D">
        <w:rPr>
          <w:rFonts w:ascii="Times New Roman CYR" w:hAnsi="Times New Roman CYR" w:cs="Times New Roman CYR"/>
          <w:color w:val="000000"/>
        </w:rPr>
        <w:t xml:space="preserve">Об утверждении Положения об оплате труда работников бюджетных, казенных, автономных учреждений культуры муниципального образования </w:t>
      </w:r>
      <w:r w:rsidRPr="003A3E1D">
        <w:rPr>
          <w:color w:val="000000"/>
        </w:rPr>
        <w:t>«</w:t>
      </w:r>
      <w:r w:rsidRPr="003A3E1D">
        <w:rPr>
          <w:rFonts w:ascii="Times New Roman CYR" w:hAnsi="Times New Roman CYR" w:cs="Times New Roman CYR"/>
          <w:color w:val="000000"/>
        </w:rPr>
        <w:t>Вавожский район</w:t>
      </w:r>
      <w:r w:rsidRPr="003A3E1D">
        <w:rPr>
          <w:color w:val="000000"/>
        </w:rPr>
        <w:t>».</w:t>
      </w:r>
    </w:p>
    <w:p w14:paraId="47F5DD4F" w14:textId="77777777" w:rsidR="00406049" w:rsidRPr="00D60224" w:rsidRDefault="00406049" w:rsidP="00D60224">
      <w:pPr>
        <w:pStyle w:val="a3"/>
        <w:keepLines/>
        <w:spacing w:before="240" w:after="0" w:line="240" w:lineRule="auto"/>
        <w:jc w:val="both"/>
      </w:pPr>
      <w:r w:rsidRPr="00D60224">
        <w:t>В соответствии со статьей 52 Основ законодательства Российской Федерации о культуре (утверждены Верховным Советом Российской Федерации от 9 октября 1992 года № 3612-1) цены (тарифы) на платные услуги и продукцию, включая цены на билеты, организации культуры устанавливают самостоятельно.</w:t>
      </w:r>
    </w:p>
    <w:p w14:paraId="3E3800BB" w14:textId="77777777" w:rsidR="002F02A5" w:rsidRDefault="00406049" w:rsidP="00D60224">
      <w:pPr>
        <w:pStyle w:val="a3"/>
        <w:keepLines/>
        <w:spacing w:before="240" w:after="0" w:line="240" w:lineRule="auto"/>
        <w:jc w:val="both"/>
      </w:pPr>
      <w:r w:rsidRPr="00D60224">
        <w:t>Решением органов местного самоуправления поселений о земельном налоге все муниципальные учреждения Вавожского района освобождены от уплаты земельного налога, в том числе МБУК «Вавожский РКМ».</w:t>
      </w:r>
    </w:p>
    <w:p w14:paraId="0580E865" w14:textId="77777777" w:rsidR="00406049" w:rsidRPr="00D60224" w:rsidRDefault="00406049" w:rsidP="00D60224">
      <w:pPr>
        <w:pStyle w:val="a3"/>
        <w:keepLines/>
        <w:spacing w:before="240" w:after="0" w:line="240" w:lineRule="auto"/>
        <w:jc w:val="both"/>
      </w:pPr>
      <w:r w:rsidRPr="00D60224">
        <w:lastRenderedPageBreak/>
        <w:tab/>
        <w:t>Постановлением Правительства Удмуртской Республики от 17 октября 2011 года № 379 утверждено Положение о порядке предоставления субсидий из бюджета Удмуртской Республики социально ориентированным некоммерческим организациям. Субсидии предоставляются на конкурсной основе на реализацию программ (проектов) социально ориентированных некоммерческих организаций. В число приоритетных направлений, на решение задач которых должны быть направлены программы (проекты) социально ориентированных некоммерческих организаций, входит развитие художественного творчества, деятельность в области культуры, содействие духовному развитию личности. Данная мера государственного регулирования реализуется в рамках государственной программы Удмуртской Республики «Создание условий для устойчивого экономического развития» в отношении всех направлений.</w:t>
      </w:r>
    </w:p>
    <w:p w14:paraId="3D6011BB" w14:textId="77777777" w:rsidR="00406049" w:rsidRPr="00D60224" w:rsidRDefault="00406049" w:rsidP="00D60224">
      <w:pPr>
        <w:pStyle w:val="a3"/>
        <w:keepLines/>
        <w:spacing w:before="240" w:after="0" w:line="240" w:lineRule="auto"/>
        <w:jc w:val="both"/>
      </w:pPr>
      <w:r w:rsidRPr="00D60224">
        <w:t>Сведения и финансовой оценке мер муниципального регулирования представлены в приложении 3 к муниципальной программе.</w:t>
      </w:r>
    </w:p>
    <w:p w14:paraId="2994FEC3" w14:textId="77777777" w:rsidR="00406049" w:rsidRPr="00D60224" w:rsidRDefault="00406049" w:rsidP="00D60224">
      <w:pPr>
        <w:pStyle w:val="a3"/>
        <w:keepLines/>
        <w:spacing w:before="240" w:after="0" w:line="240" w:lineRule="auto"/>
        <w:jc w:val="center"/>
      </w:pPr>
      <w:r w:rsidRPr="00D60224">
        <w:t>03.3.7 Прогноз сводных показателей муниципальных заданий</w:t>
      </w:r>
    </w:p>
    <w:p w14:paraId="53FE51C9" w14:textId="77777777" w:rsidR="00406049" w:rsidRPr="00D60224" w:rsidRDefault="00406049" w:rsidP="00D60224">
      <w:pPr>
        <w:pStyle w:val="a3"/>
        <w:keepLines/>
        <w:spacing w:before="240" w:after="0" w:line="240" w:lineRule="auto"/>
        <w:jc w:val="both"/>
      </w:pPr>
      <w:r w:rsidRPr="00D60224">
        <w:t>В рамках подпрограммы осуществляется:</w:t>
      </w:r>
    </w:p>
    <w:p w14:paraId="5E9468C7" w14:textId="77777777" w:rsidR="00406049" w:rsidRPr="00D60224" w:rsidRDefault="00406049" w:rsidP="00D60224">
      <w:pPr>
        <w:pStyle w:val="a3"/>
        <w:keepLines/>
        <w:spacing w:before="240" w:after="0" w:line="240" w:lineRule="auto"/>
        <w:jc w:val="both"/>
      </w:pPr>
      <w:r w:rsidRPr="00D60224">
        <w:t>1) оказание муниципальной услуги «Предоставление доступа к музейным фондам»</w:t>
      </w:r>
    </w:p>
    <w:p w14:paraId="7E84958C" w14:textId="77777777" w:rsidR="00406049" w:rsidRPr="00D60224" w:rsidRDefault="00406049" w:rsidP="00D60224">
      <w:pPr>
        <w:pStyle w:val="a3"/>
        <w:keepLines/>
        <w:spacing w:before="240" w:after="0" w:line="240" w:lineRule="auto"/>
        <w:jc w:val="both"/>
      </w:pPr>
      <w:r w:rsidRPr="00D60224">
        <w:t>2) выполнение муниципальной работы «Создание экспозиций (выставок)».</w:t>
      </w:r>
    </w:p>
    <w:p w14:paraId="3F6A1458" w14:textId="77777777" w:rsidR="00406049" w:rsidRPr="00D60224" w:rsidRDefault="00406049" w:rsidP="00D60224">
      <w:pPr>
        <w:pStyle w:val="a3"/>
        <w:keepLines/>
        <w:spacing w:before="240" w:after="0" w:line="240" w:lineRule="auto"/>
        <w:jc w:val="both"/>
      </w:pPr>
      <w:r w:rsidRPr="00D60224">
        <w:t>Муниципальная услуга (работа), предоставляемая в рамках подпрограммы, включена в Ведомственный перечень муниципальных услуг (работ), предоставляемых (выполняемых) муниципальными учреждениями культуры муниципального образования «Вавожский район», утвержденный Приказом по отделу культуры Администрации Вавожского района Удмуртской Республики от 30ноября 2016</w:t>
      </w:r>
      <w:r w:rsidR="008872B7">
        <w:t xml:space="preserve"> </w:t>
      </w:r>
      <w:r w:rsidRPr="00D60224">
        <w:t>года №38.</w:t>
      </w:r>
    </w:p>
    <w:p w14:paraId="639B50CE" w14:textId="77777777" w:rsidR="00406049" w:rsidRPr="00D60224" w:rsidRDefault="00406049" w:rsidP="00D60224">
      <w:pPr>
        <w:pStyle w:val="a3"/>
        <w:keepLines/>
        <w:spacing w:before="240" w:after="0" w:line="240" w:lineRule="auto"/>
        <w:jc w:val="both"/>
      </w:pPr>
      <w:r w:rsidRPr="00D60224">
        <w:t>Муниципальные услуги (работы) оказывают Вавожский районный краеведческий музей и его филиалы - «Х</w:t>
      </w:r>
      <w:r w:rsidRPr="00D60224">
        <w:rPr>
          <w:color w:val="000000"/>
        </w:rPr>
        <w:t>удожественная галерея», «</w:t>
      </w:r>
      <w:r w:rsidRPr="00D60224">
        <w:t xml:space="preserve">Дом музей </w:t>
      </w:r>
      <w:proofErr w:type="spellStart"/>
      <w:r w:rsidRPr="00D60224">
        <w:t>Кузебая</w:t>
      </w:r>
      <w:proofErr w:type="spellEnd"/>
      <w:r w:rsidRPr="00D60224">
        <w:t xml:space="preserve"> Герда».</w:t>
      </w:r>
    </w:p>
    <w:p w14:paraId="5877CAB2" w14:textId="77777777" w:rsidR="00406049" w:rsidRPr="00D60224" w:rsidRDefault="00406049" w:rsidP="00D60224">
      <w:pPr>
        <w:pStyle w:val="a3"/>
        <w:keepLines/>
        <w:spacing w:before="240" w:after="0" w:line="240" w:lineRule="auto"/>
        <w:jc w:val="both"/>
      </w:pPr>
      <w:r w:rsidRPr="00D60224">
        <w:t>Сведения о прогнозе сводных показателей муниципальных заданий представлены в Приложении 4 к муниципальной программе.</w:t>
      </w:r>
    </w:p>
    <w:p w14:paraId="06A80308" w14:textId="77777777" w:rsidR="00406049" w:rsidRPr="00D60224" w:rsidRDefault="00406049" w:rsidP="00D60224">
      <w:pPr>
        <w:pStyle w:val="a3"/>
        <w:keepLines/>
        <w:spacing w:before="240" w:after="0" w:line="240" w:lineRule="auto"/>
        <w:jc w:val="center"/>
      </w:pPr>
      <w:r w:rsidRPr="00D60224">
        <w:t>03.3.8 Взаимодействие с органами государственной власти и местного самоуправления, организациями гражданами.</w:t>
      </w:r>
    </w:p>
    <w:p w14:paraId="768900C0" w14:textId="77777777" w:rsidR="00406049" w:rsidRPr="00D60224" w:rsidRDefault="00406049" w:rsidP="00D60224">
      <w:pPr>
        <w:pStyle w:val="a3"/>
        <w:keepLines/>
        <w:spacing w:before="240" w:after="0" w:line="240" w:lineRule="auto"/>
        <w:jc w:val="both"/>
      </w:pPr>
      <w:r w:rsidRPr="00D60224">
        <w:t>Во взаимодействии с органами государственной власти Удмуртской Республики решаются вопросы создания новых и реконструкции существующих объектов культуры в Вавожском районе. С органами государственной власти Удмуртской Республики, органами местного самоуправления,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культурно-массовых мероприятий.</w:t>
      </w:r>
    </w:p>
    <w:p w14:paraId="00EEC475" w14:textId="77777777" w:rsidR="00406049" w:rsidRPr="00D60224" w:rsidRDefault="00406049" w:rsidP="00D60224">
      <w:pPr>
        <w:pStyle w:val="a3"/>
        <w:spacing w:before="240" w:after="0" w:line="240" w:lineRule="auto"/>
        <w:jc w:val="both"/>
      </w:pPr>
      <w:r w:rsidRPr="00D60224">
        <w:tab/>
        <w:t xml:space="preserve">Ежегодно Вавожский районный краеведческий музей и его филиалы </w:t>
      </w:r>
      <w:proofErr w:type="spellStart"/>
      <w:r w:rsidRPr="00D60224">
        <w:t>организуею</w:t>
      </w:r>
      <w:proofErr w:type="spellEnd"/>
      <w:r w:rsidRPr="00D60224">
        <w:t xml:space="preserve"> различные выставочные проекты, разрабатывают и проводят театрализованные и интерактивные экскурсии, образовательные программы и музейные уроки, направленные на </w:t>
      </w:r>
      <w:proofErr w:type="spellStart"/>
      <w:r w:rsidRPr="00D60224">
        <w:t>популиризацию</w:t>
      </w:r>
      <w:proofErr w:type="spellEnd"/>
      <w:r w:rsidRPr="00D60224">
        <w:t xml:space="preserve"> историко-культурного наследия Вавожского района, культурно-просветительские мероприятия, посвященные международным праздничным дням, крупным историческим и памятным датам Отечественной истории.</w:t>
      </w:r>
    </w:p>
    <w:p w14:paraId="62F375F9" w14:textId="77777777" w:rsidR="00406049" w:rsidRPr="00D60224" w:rsidRDefault="00406049" w:rsidP="00D60224">
      <w:pPr>
        <w:pStyle w:val="a3"/>
        <w:keepLines/>
        <w:numPr>
          <w:ilvl w:val="2"/>
          <w:numId w:val="11"/>
        </w:numPr>
        <w:spacing w:before="240" w:after="0" w:line="240" w:lineRule="auto"/>
        <w:jc w:val="center"/>
      </w:pPr>
      <w:r w:rsidRPr="00D60224">
        <w:t>Ресурсное обеспечение</w:t>
      </w:r>
    </w:p>
    <w:p w14:paraId="3101B783" w14:textId="77777777" w:rsidR="00406049" w:rsidRPr="00D60224" w:rsidRDefault="00406049" w:rsidP="00D60224">
      <w:pPr>
        <w:pStyle w:val="a3"/>
        <w:keepLines/>
        <w:spacing w:before="240" w:after="0" w:line="240" w:lineRule="auto"/>
        <w:jc w:val="both"/>
      </w:pPr>
      <w:r w:rsidRPr="00D60224">
        <w:lastRenderedPageBreak/>
        <w:t>Источниками ресурсного обеспечения подпрограммы являются:</w:t>
      </w:r>
    </w:p>
    <w:p w14:paraId="29E9EAAB" w14:textId="77777777" w:rsidR="00406049" w:rsidRPr="00D60224" w:rsidRDefault="00406049" w:rsidP="00D60224">
      <w:pPr>
        <w:pStyle w:val="a3"/>
        <w:keepLines/>
        <w:spacing w:before="240" w:after="0" w:line="240" w:lineRule="auto"/>
        <w:jc w:val="both"/>
      </w:pPr>
      <w:r w:rsidRPr="00D60224">
        <w:t>1) средства бюджета муниципального образования «Вавожский район»;</w:t>
      </w:r>
    </w:p>
    <w:p w14:paraId="0DDC5FF1" w14:textId="77777777" w:rsidR="00406049" w:rsidRPr="00D60224" w:rsidRDefault="00406049" w:rsidP="00D60224">
      <w:pPr>
        <w:pStyle w:val="a3"/>
        <w:keepLines/>
        <w:spacing w:before="240" w:after="0" w:line="240" w:lineRule="auto"/>
        <w:jc w:val="both"/>
      </w:pPr>
      <w:r w:rsidRPr="00D60224">
        <w:t>2) доходы от оказания платных услуг МБУК «Вавожский РКМ»;</w:t>
      </w:r>
    </w:p>
    <w:p w14:paraId="5A594E68" w14:textId="77777777" w:rsidR="00406049" w:rsidRPr="00D60224" w:rsidRDefault="00406049" w:rsidP="00D60224">
      <w:pPr>
        <w:pStyle w:val="a3"/>
        <w:keepLines/>
        <w:spacing w:before="240" w:after="0" w:line="240" w:lineRule="auto"/>
        <w:jc w:val="both"/>
      </w:pPr>
      <w:r w:rsidRPr="00D60224">
        <w:tab/>
        <w:t xml:space="preserve"> В качестве дополнительных источников финансирования мероприятий подпрограммы (программ (проектов) в области культуры) могут быть субсидии, полученные муниципальными бюджетными учреждениями культуры Вавожского района, иными некоммерческими организациями, осуществляющими деятельность на территории Вавожского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14:paraId="2F21CBEA" w14:textId="77777777" w:rsidR="00E068B5" w:rsidRPr="00D60224" w:rsidRDefault="00E068B5" w:rsidP="00D60224">
      <w:pPr>
        <w:pStyle w:val="a3"/>
        <w:keepLines/>
        <w:spacing w:after="0" w:line="240" w:lineRule="auto"/>
        <w:jc w:val="both"/>
      </w:pPr>
      <w:r w:rsidRPr="00D60224">
        <w:tab/>
      </w:r>
      <w:bookmarkStart w:id="2" w:name="__DdeLink__2005_89049406"/>
      <w:r w:rsidRPr="00D60224">
        <w:t>Общий объем финансирования мероприятий подпрограммы за 2015-202</w:t>
      </w:r>
      <w:r w:rsidR="00534788">
        <w:t>8</w:t>
      </w:r>
      <w:r w:rsidRPr="00D60224">
        <w:t xml:space="preserve"> годы за счет средств бюджета муниципального образования «</w:t>
      </w:r>
      <w:r w:rsidR="00DA0300">
        <w:t>Муниципальный округ Вавожский район Удмуртской Республики</w:t>
      </w:r>
      <w:r w:rsidRPr="00D60224">
        <w:t xml:space="preserve">» составляет </w:t>
      </w:r>
      <w:r w:rsidR="00774635">
        <w:t xml:space="preserve"> </w:t>
      </w:r>
      <w:r w:rsidR="00344FE1">
        <w:t>78796,1</w:t>
      </w:r>
      <w:r w:rsidR="00534788">
        <w:t>4</w:t>
      </w:r>
      <w:r w:rsidR="00C044E1" w:rsidRPr="00D60224">
        <w:t xml:space="preserve"> </w:t>
      </w:r>
      <w:r w:rsidRPr="00D60224">
        <w:t xml:space="preserve"> тыс. рублей. Сведения о ресурсном обеспечении подпрограммы, за счет средств бюджета муниципального образования «</w:t>
      </w:r>
      <w:r w:rsidR="00DA0300">
        <w:t>Муниципальный округ Вавожский район Удмуртской Республики</w:t>
      </w:r>
      <w:r w:rsidRPr="00D60224">
        <w:t xml:space="preserve">» в разрезе источников по годам реализации муниципальной программы (в </w:t>
      </w:r>
      <w:proofErr w:type="spellStart"/>
      <w:proofErr w:type="gramStart"/>
      <w:r w:rsidRPr="00D60224">
        <w:t>тыс.руб</w:t>
      </w:r>
      <w:proofErr w:type="spellEnd"/>
      <w:proofErr w:type="gramEnd"/>
      <w:r w:rsidRPr="00D60224">
        <w:t>):</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15" w:type="dxa"/>
          <w:bottom w:w="55" w:type="dxa"/>
          <w:right w:w="55" w:type="dxa"/>
        </w:tblCellMar>
        <w:tblLook w:val="00A0" w:firstRow="1" w:lastRow="0" w:firstColumn="1" w:lastColumn="0" w:noHBand="0" w:noVBand="0"/>
      </w:tblPr>
      <w:tblGrid>
        <w:gridCol w:w="1998"/>
        <w:gridCol w:w="1303"/>
        <w:gridCol w:w="2269"/>
        <w:gridCol w:w="1631"/>
      </w:tblGrid>
      <w:tr w:rsidR="00A6728F" w:rsidRPr="00D60224" w14:paraId="71C76D5E" w14:textId="77777777" w:rsidTr="00A6728F">
        <w:trPr>
          <w:trHeight w:val="821"/>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bookmarkEnd w:id="2"/>
          <w:p w14:paraId="52AD2C32" w14:textId="77777777" w:rsidR="00A6728F" w:rsidRPr="00D60224" w:rsidRDefault="00A6728F" w:rsidP="007A28BD">
            <w:pPr>
              <w:pStyle w:val="a3"/>
              <w:keepLines/>
              <w:spacing w:after="0" w:line="240" w:lineRule="auto"/>
              <w:rPr>
                <w:color w:val="000000"/>
              </w:rPr>
            </w:pPr>
            <w:r w:rsidRPr="00D60224">
              <w:rPr>
                <w:color w:val="000000"/>
              </w:rPr>
              <w:t>Годы</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8856DC7" w14:textId="77777777" w:rsidR="00A6728F" w:rsidRPr="00D60224" w:rsidRDefault="00A6728F" w:rsidP="007A28BD">
            <w:pPr>
              <w:pStyle w:val="a3"/>
              <w:keepLines/>
              <w:spacing w:after="0" w:line="240" w:lineRule="auto"/>
              <w:rPr>
                <w:color w:val="000000"/>
              </w:rPr>
            </w:pPr>
            <w:r w:rsidRPr="00D60224">
              <w:rPr>
                <w:color w:val="000000"/>
              </w:rPr>
              <w:t>Всего</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1D14F8D" w14:textId="77777777" w:rsidR="00A6728F" w:rsidRPr="00D60224" w:rsidRDefault="00A6728F" w:rsidP="007A28BD">
            <w:pPr>
              <w:pStyle w:val="a3"/>
              <w:keepLines/>
              <w:spacing w:after="0" w:line="240" w:lineRule="auto"/>
              <w:rPr>
                <w:color w:val="000000"/>
              </w:rPr>
            </w:pPr>
            <w:r w:rsidRPr="00D60224">
              <w:rPr>
                <w:color w:val="000000"/>
              </w:rPr>
              <w:t>В том числе за счет собственных средств бюджета Вавожского района</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25E5890D" w14:textId="77777777" w:rsidR="00A6728F" w:rsidRPr="00D60224" w:rsidRDefault="00A6728F" w:rsidP="007A28BD">
            <w:pPr>
              <w:pStyle w:val="a3"/>
              <w:keepLines/>
              <w:spacing w:after="0" w:line="240" w:lineRule="auto"/>
              <w:rPr>
                <w:color w:val="000000"/>
              </w:rPr>
            </w:pPr>
            <w:r w:rsidRPr="00D60224">
              <w:rPr>
                <w:color w:val="000000"/>
              </w:rPr>
              <w:t>МТБ из бюджетов других уровней</w:t>
            </w:r>
          </w:p>
        </w:tc>
      </w:tr>
      <w:tr w:rsidR="00A6728F" w:rsidRPr="00D60224" w14:paraId="2C3F8BC9" w14:textId="77777777" w:rsidTr="00A6728F">
        <w:trPr>
          <w:trHeight w:val="205"/>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ABBB174" w14:textId="77777777" w:rsidR="00A6728F" w:rsidRPr="00D60224" w:rsidRDefault="00A6728F" w:rsidP="007A28BD">
            <w:pPr>
              <w:pStyle w:val="a3"/>
              <w:keepLines/>
              <w:spacing w:after="0" w:line="240" w:lineRule="auto"/>
              <w:jc w:val="center"/>
              <w:rPr>
                <w:color w:val="000000"/>
              </w:rPr>
            </w:pPr>
            <w:r w:rsidRPr="00D60224">
              <w:rPr>
                <w:color w:val="000000"/>
              </w:rPr>
              <w:t>2015</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D935DD2" w14:textId="77777777" w:rsidR="00A6728F" w:rsidRPr="00D60224" w:rsidRDefault="00A6728F" w:rsidP="007A28BD">
            <w:pPr>
              <w:pStyle w:val="a3"/>
              <w:keepLines/>
              <w:spacing w:after="0" w:line="240" w:lineRule="auto"/>
              <w:jc w:val="center"/>
            </w:pPr>
            <w:r w:rsidRPr="00D60224">
              <w:t>2958,10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9832158" w14:textId="77777777" w:rsidR="00A6728F" w:rsidRPr="00D60224" w:rsidRDefault="00A6728F" w:rsidP="007A28BD">
            <w:pPr>
              <w:pStyle w:val="a3"/>
              <w:keepLines/>
              <w:spacing w:after="0" w:line="240" w:lineRule="auto"/>
              <w:jc w:val="center"/>
            </w:pPr>
            <w:r w:rsidRPr="00D60224">
              <w:t>2939,00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6A327ED" w14:textId="77777777" w:rsidR="00A6728F" w:rsidRPr="00D60224" w:rsidRDefault="00A6728F" w:rsidP="007A28BD">
            <w:pPr>
              <w:pStyle w:val="a3"/>
              <w:keepLines/>
              <w:spacing w:after="0" w:line="240" w:lineRule="auto"/>
              <w:jc w:val="center"/>
            </w:pPr>
            <w:r>
              <w:t>19,10</w:t>
            </w:r>
          </w:p>
        </w:tc>
      </w:tr>
      <w:tr w:rsidR="00A6728F" w:rsidRPr="008365E6" w14:paraId="3F0BE9B6" w14:textId="77777777" w:rsidTr="00A6728F">
        <w:trPr>
          <w:trHeight w:val="205"/>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CE26BF3" w14:textId="77777777" w:rsidR="00A6728F" w:rsidRPr="00D60224" w:rsidRDefault="00A6728F" w:rsidP="007A28BD">
            <w:pPr>
              <w:pStyle w:val="a3"/>
              <w:keepLines/>
              <w:spacing w:after="0" w:line="240" w:lineRule="auto"/>
              <w:jc w:val="center"/>
              <w:rPr>
                <w:color w:val="000000"/>
              </w:rPr>
            </w:pPr>
            <w:r w:rsidRPr="00D60224">
              <w:rPr>
                <w:color w:val="000000"/>
              </w:rPr>
              <w:t>2016</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553F928" w14:textId="77777777" w:rsidR="00A6728F" w:rsidRPr="00D60224" w:rsidRDefault="00A6728F" w:rsidP="007A28BD">
            <w:pPr>
              <w:pStyle w:val="a3"/>
              <w:keepLines/>
              <w:spacing w:after="0" w:line="240" w:lineRule="auto"/>
              <w:jc w:val="center"/>
            </w:pPr>
            <w:r w:rsidRPr="00D60224">
              <w:t>3379,70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18A4FFD" w14:textId="77777777" w:rsidR="00A6728F" w:rsidRPr="008365E6" w:rsidRDefault="00A6728F" w:rsidP="007A28BD">
            <w:pPr>
              <w:pStyle w:val="a3"/>
              <w:keepLines/>
              <w:spacing w:after="0" w:line="240" w:lineRule="auto"/>
              <w:jc w:val="center"/>
            </w:pPr>
            <w:r w:rsidRPr="00A6728F">
              <w:t>3344,10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622BA2A8" w14:textId="77777777" w:rsidR="00A6728F" w:rsidRPr="008365E6" w:rsidRDefault="00A6728F" w:rsidP="007A28BD">
            <w:pPr>
              <w:pStyle w:val="a3"/>
              <w:keepLines/>
              <w:spacing w:after="0" w:line="240" w:lineRule="auto"/>
              <w:jc w:val="center"/>
            </w:pPr>
            <w:r w:rsidRPr="008365E6">
              <w:t>35,60</w:t>
            </w:r>
          </w:p>
        </w:tc>
      </w:tr>
      <w:tr w:rsidR="00A6728F" w:rsidRPr="00D60224" w14:paraId="4A33BE6A" w14:textId="77777777" w:rsidTr="00A6728F">
        <w:trPr>
          <w:trHeight w:val="205"/>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4711CD6C" w14:textId="77777777" w:rsidR="00A6728F" w:rsidRPr="00D60224" w:rsidRDefault="00A6728F" w:rsidP="007A28BD">
            <w:pPr>
              <w:pStyle w:val="a3"/>
              <w:keepLines/>
              <w:spacing w:after="0" w:line="240" w:lineRule="auto"/>
              <w:jc w:val="center"/>
              <w:rPr>
                <w:color w:val="000000"/>
              </w:rPr>
            </w:pPr>
            <w:r w:rsidRPr="00D60224">
              <w:rPr>
                <w:color w:val="000000"/>
              </w:rPr>
              <w:t>2017</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1028E11" w14:textId="77777777" w:rsidR="00A6728F" w:rsidRPr="00D60224" w:rsidRDefault="00A6728F" w:rsidP="007A28BD">
            <w:pPr>
              <w:pStyle w:val="a3"/>
              <w:keepLines/>
              <w:spacing w:after="0" w:line="240" w:lineRule="auto"/>
              <w:jc w:val="center"/>
            </w:pPr>
            <w:r w:rsidRPr="00D60224">
              <w:t>5347,00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2A10CFE2" w14:textId="77777777" w:rsidR="00A6728F" w:rsidRPr="00D60224" w:rsidRDefault="00A6728F" w:rsidP="007A28BD">
            <w:pPr>
              <w:pStyle w:val="a3"/>
              <w:keepLines/>
              <w:spacing w:after="0" w:line="240" w:lineRule="auto"/>
              <w:jc w:val="center"/>
            </w:pPr>
            <w:r w:rsidRPr="00D60224">
              <w:t>5347,00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6203E34C" w14:textId="77777777" w:rsidR="00A6728F" w:rsidRPr="00D60224" w:rsidRDefault="00A6728F" w:rsidP="007A28BD">
            <w:pPr>
              <w:pStyle w:val="a3"/>
              <w:keepLines/>
              <w:spacing w:after="0" w:line="240" w:lineRule="auto"/>
              <w:jc w:val="center"/>
            </w:pPr>
            <w:r w:rsidRPr="00D60224">
              <w:t>0,00</w:t>
            </w:r>
          </w:p>
        </w:tc>
      </w:tr>
      <w:tr w:rsidR="00A6728F" w:rsidRPr="00D60224" w14:paraId="7E0C19E5" w14:textId="77777777" w:rsidTr="00A6728F">
        <w:trPr>
          <w:trHeight w:val="205"/>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E1CC040" w14:textId="77777777" w:rsidR="00A6728F" w:rsidRPr="00D60224" w:rsidRDefault="00A6728F" w:rsidP="007A28BD">
            <w:pPr>
              <w:pStyle w:val="a3"/>
              <w:keepLines/>
              <w:spacing w:after="0" w:line="240" w:lineRule="auto"/>
              <w:jc w:val="center"/>
              <w:rPr>
                <w:color w:val="000000"/>
              </w:rPr>
            </w:pPr>
            <w:r w:rsidRPr="00D60224">
              <w:rPr>
                <w:color w:val="000000"/>
              </w:rPr>
              <w:t>2018</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008259F" w14:textId="77777777" w:rsidR="00A6728F" w:rsidRPr="00D60224" w:rsidRDefault="00A6728F" w:rsidP="007A28BD">
            <w:pPr>
              <w:pStyle w:val="a3"/>
              <w:keepLines/>
              <w:spacing w:after="0" w:line="240" w:lineRule="auto"/>
              <w:jc w:val="center"/>
            </w:pPr>
            <w:r w:rsidRPr="00D60224">
              <w:t>5954,30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39844D1" w14:textId="77777777" w:rsidR="00A6728F" w:rsidRPr="00D60224" w:rsidRDefault="00A6728F" w:rsidP="007A28BD">
            <w:pPr>
              <w:pStyle w:val="a3"/>
              <w:keepLines/>
              <w:spacing w:after="0" w:line="240" w:lineRule="auto"/>
              <w:jc w:val="center"/>
            </w:pPr>
            <w:r w:rsidRPr="00D60224">
              <w:t>5954,30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394C9BD" w14:textId="77777777" w:rsidR="00A6728F" w:rsidRPr="00D60224" w:rsidRDefault="00A6728F" w:rsidP="007A28BD">
            <w:pPr>
              <w:pStyle w:val="a3"/>
              <w:keepLines/>
              <w:spacing w:after="0" w:line="240" w:lineRule="auto"/>
              <w:jc w:val="center"/>
            </w:pPr>
            <w:r w:rsidRPr="00D60224">
              <w:t>0,00</w:t>
            </w:r>
          </w:p>
        </w:tc>
      </w:tr>
      <w:tr w:rsidR="00A6728F" w:rsidRPr="00A6728F" w14:paraId="1577C52E" w14:textId="77777777" w:rsidTr="00A6728F">
        <w:trPr>
          <w:trHeight w:val="205"/>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14A55E9" w14:textId="77777777" w:rsidR="00A6728F" w:rsidRPr="00D60224" w:rsidRDefault="00A6728F" w:rsidP="007A28BD">
            <w:pPr>
              <w:pStyle w:val="a3"/>
              <w:keepLines/>
              <w:spacing w:after="0" w:line="240" w:lineRule="auto"/>
              <w:jc w:val="center"/>
              <w:rPr>
                <w:color w:val="000000"/>
              </w:rPr>
            </w:pPr>
            <w:r w:rsidRPr="00D60224">
              <w:rPr>
                <w:color w:val="000000"/>
              </w:rPr>
              <w:t>2019</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BCE9EE5" w14:textId="77777777" w:rsidR="00A6728F" w:rsidRPr="00A6728F" w:rsidRDefault="00A6728F" w:rsidP="007A28BD">
            <w:pPr>
              <w:pStyle w:val="a3"/>
              <w:keepLines/>
              <w:spacing w:after="0" w:line="240" w:lineRule="auto"/>
              <w:jc w:val="center"/>
            </w:pPr>
            <w:r w:rsidRPr="00A6728F">
              <w:t>6362,70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0B2631A" w14:textId="77777777" w:rsidR="00A6728F" w:rsidRPr="00A6728F" w:rsidRDefault="00A6728F" w:rsidP="007A28BD">
            <w:pPr>
              <w:pStyle w:val="a3"/>
              <w:keepLines/>
              <w:spacing w:after="0" w:line="240" w:lineRule="auto"/>
              <w:jc w:val="center"/>
            </w:pPr>
            <w:r w:rsidRPr="00A6728F">
              <w:t>6362,70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2690A0DB" w14:textId="77777777" w:rsidR="00A6728F" w:rsidRPr="00A6728F" w:rsidRDefault="00A6728F" w:rsidP="007A28BD">
            <w:pPr>
              <w:pStyle w:val="a3"/>
              <w:keepLines/>
              <w:spacing w:after="0" w:line="240" w:lineRule="auto"/>
              <w:jc w:val="center"/>
            </w:pPr>
            <w:r w:rsidRPr="00A6728F">
              <w:t>0,00</w:t>
            </w:r>
          </w:p>
        </w:tc>
      </w:tr>
      <w:tr w:rsidR="00A6728F" w:rsidRPr="00A6728F" w14:paraId="62CE7933" w14:textId="77777777" w:rsidTr="00A6728F">
        <w:trPr>
          <w:trHeight w:val="195"/>
        </w:trPr>
        <w:tc>
          <w:tcPr>
            <w:tcW w:w="1998"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14:paraId="2ED44476" w14:textId="77777777" w:rsidR="00A6728F" w:rsidRPr="0094466B" w:rsidRDefault="00A6728F" w:rsidP="007A28BD">
            <w:pPr>
              <w:pStyle w:val="a3"/>
              <w:keepLines/>
              <w:spacing w:after="0" w:line="240" w:lineRule="auto"/>
              <w:jc w:val="center"/>
            </w:pPr>
            <w:r w:rsidRPr="0094466B">
              <w:t>2020</w:t>
            </w:r>
          </w:p>
        </w:tc>
        <w:tc>
          <w:tcPr>
            <w:tcW w:w="1303"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14:paraId="20533909" w14:textId="77777777" w:rsidR="00A6728F" w:rsidRPr="00A6728F" w:rsidRDefault="00A6728F" w:rsidP="007A28BD">
            <w:pPr>
              <w:pStyle w:val="a3"/>
              <w:keepLines/>
              <w:spacing w:after="0" w:line="240" w:lineRule="auto"/>
              <w:jc w:val="center"/>
            </w:pPr>
            <w:r w:rsidRPr="00A6728F">
              <w:t>6197,60</w:t>
            </w:r>
          </w:p>
        </w:tc>
        <w:tc>
          <w:tcPr>
            <w:tcW w:w="2269"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14:paraId="33BFE3C4" w14:textId="77777777" w:rsidR="00A6728F" w:rsidRPr="00A6728F" w:rsidRDefault="00A6728F" w:rsidP="007A28BD">
            <w:pPr>
              <w:pStyle w:val="a3"/>
              <w:keepLines/>
              <w:spacing w:after="0" w:line="240" w:lineRule="auto"/>
              <w:jc w:val="center"/>
            </w:pPr>
            <w:r w:rsidRPr="00A6728F">
              <w:t>6197,60</w:t>
            </w:r>
          </w:p>
        </w:tc>
        <w:tc>
          <w:tcPr>
            <w:tcW w:w="1631" w:type="dxa"/>
            <w:tcBorders>
              <w:top w:val="single" w:sz="4" w:space="0" w:color="00000A"/>
              <w:left w:val="single" w:sz="4" w:space="0" w:color="00000A"/>
              <w:bottom w:val="single" w:sz="4" w:space="0" w:color="auto"/>
              <w:right w:val="single" w:sz="4" w:space="0" w:color="00000A"/>
            </w:tcBorders>
            <w:shd w:val="clear" w:color="auto" w:fill="FFFFFF"/>
            <w:tcMar>
              <w:left w:w="15" w:type="dxa"/>
            </w:tcMar>
          </w:tcPr>
          <w:p w14:paraId="63919358" w14:textId="77777777" w:rsidR="00A6728F" w:rsidRPr="00A6728F" w:rsidRDefault="00A6728F" w:rsidP="007A28BD">
            <w:pPr>
              <w:pStyle w:val="a3"/>
              <w:keepLines/>
              <w:spacing w:after="0" w:line="240" w:lineRule="auto"/>
              <w:jc w:val="center"/>
            </w:pPr>
            <w:r w:rsidRPr="00A6728F">
              <w:t>0,00</w:t>
            </w:r>
          </w:p>
        </w:tc>
      </w:tr>
      <w:tr w:rsidR="00A6728F" w:rsidRPr="00A6728F" w14:paraId="59C1AE29" w14:textId="77777777" w:rsidTr="00A6728F">
        <w:trPr>
          <w:trHeight w:val="255"/>
        </w:trPr>
        <w:tc>
          <w:tcPr>
            <w:tcW w:w="1998"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260C7863" w14:textId="77777777" w:rsidR="00A6728F" w:rsidRPr="0094466B" w:rsidRDefault="00A6728F" w:rsidP="007A28BD">
            <w:pPr>
              <w:pStyle w:val="a3"/>
              <w:keepLines/>
              <w:spacing w:after="0" w:line="240" w:lineRule="auto"/>
              <w:jc w:val="center"/>
            </w:pPr>
            <w:r w:rsidRPr="0094466B">
              <w:t>2021</w:t>
            </w:r>
          </w:p>
        </w:tc>
        <w:tc>
          <w:tcPr>
            <w:tcW w:w="1303"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47734628" w14:textId="77777777" w:rsidR="00A6728F" w:rsidRPr="00A6728F" w:rsidRDefault="00A6728F" w:rsidP="007A28BD">
            <w:pPr>
              <w:pStyle w:val="a3"/>
              <w:keepLines/>
              <w:spacing w:after="0" w:line="240" w:lineRule="auto"/>
              <w:jc w:val="center"/>
            </w:pPr>
            <w:r w:rsidRPr="00A6728F">
              <w:t>6228,30</w:t>
            </w:r>
          </w:p>
        </w:tc>
        <w:tc>
          <w:tcPr>
            <w:tcW w:w="2269"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2C573E5B" w14:textId="77777777" w:rsidR="00A6728F" w:rsidRPr="00A6728F" w:rsidRDefault="00A6728F" w:rsidP="007A28BD">
            <w:pPr>
              <w:pStyle w:val="a3"/>
              <w:keepLines/>
              <w:spacing w:after="0" w:line="240" w:lineRule="auto"/>
              <w:jc w:val="center"/>
            </w:pPr>
            <w:r w:rsidRPr="00A6728F">
              <w:t>6228,3</w:t>
            </w:r>
          </w:p>
        </w:tc>
        <w:tc>
          <w:tcPr>
            <w:tcW w:w="1631"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29FFEA06" w14:textId="77777777" w:rsidR="00A6728F" w:rsidRPr="00A6728F" w:rsidRDefault="00A6728F" w:rsidP="007A28BD">
            <w:pPr>
              <w:pStyle w:val="a3"/>
              <w:keepLines/>
              <w:spacing w:after="0" w:line="240" w:lineRule="auto"/>
              <w:jc w:val="center"/>
            </w:pPr>
            <w:r w:rsidRPr="00A6728F">
              <w:t>0,00</w:t>
            </w:r>
          </w:p>
        </w:tc>
      </w:tr>
      <w:tr w:rsidR="00A6728F" w:rsidRPr="00A6728F" w14:paraId="72C2FD6D" w14:textId="77777777" w:rsidTr="00A6728F">
        <w:trPr>
          <w:trHeight w:val="240"/>
        </w:trPr>
        <w:tc>
          <w:tcPr>
            <w:tcW w:w="1998"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76434DC2" w14:textId="77777777" w:rsidR="00A6728F" w:rsidRPr="0094466B" w:rsidRDefault="00A6728F" w:rsidP="007A28BD">
            <w:pPr>
              <w:pStyle w:val="a3"/>
              <w:keepLines/>
              <w:spacing w:after="0" w:line="240" w:lineRule="auto"/>
              <w:jc w:val="center"/>
            </w:pPr>
            <w:r w:rsidRPr="0094466B">
              <w:t>2022</w:t>
            </w:r>
          </w:p>
        </w:tc>
        <w:tc>
          <w:tcPr>
            <w:tcW w:w="1303"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0F0AF6C7" w14:textId="77777777" w:rsidR="00A6728F" w:rsidRPr="00A6728F" w:rsidRDefault="00A6728F" w:rsidP="007A28BD">
            <w:pPr>
              <w:pStyle w:val="a3"/>
              <w:keepLines/>
              <w:spacing w:after="0" w:line="240" w:lineRule="auto"/>
              <w:jc w:val="center"/>
            </w:pPr>
            <w:r w:rsidRPr="00A6728F">
              <w:t>5741,50</w:t>
            </w:r>
          </w:p>
        </w:tc>
        <w:tc>
          <w:tcPr>
            <w:tcW w:w="2269"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32A9E7F7" w14:textId="77777777" w:rsidR="00A6728F" w:rsidRPr="00A6728F" w:rsidRDefault="00A6728F" w:rsidP="007A28BD">
            <w:pPr>
              <w:pStyle w:val="a3"/>
              <w:keepLines/>
              <w:spacing w:after="0" w:line="240" w:lineRule="auto"/>
              <w:jc w:val="center"/>
            </w:pPr>
            <w:r w:rsidRPr="00A6728F">
              <w:t>5741,50</w:t>
            </w:r>
          </w:p>
        </w:tc>
        <w:tc>
          <w:tcPr>
            <w:tcW w:w="1631"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3B34C6FF" w14:textId="77777777" w:rsidR="00A6728F" w:rsidRPr="00A6728F" w:rsidRDefault="00A6728F" w:rsidP="007A28BD">
            <w:pPr>
              <w:pStyle w:val="a3"/>
              <w:keepLines/>
              <w:spacing w:after="0" w:line="240" w:lineRule="auto"/>
              <w:jc w:val="center"/>
            </w:pPr>
            <w:r w:rsidRPr="00A6728F">
              <w:t>0,00</w:t>
            </w:r>
          </w:p>
        </w:tc>
      </w:tr>
      <w:tr w:rsidR="00A6728F" w:rsidRPr="00A6728F" w14:paraId="4A177B42" w14:textId="77777777" w:rsidTr="00A6728F">
        <w:trPr>
          <w:trHeight w:val="135"/>
        </w:trPr>
        <w:tc>
          <w:tcPr>
            <w:tcW w:w="1998"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3D8121CE" w14:textId="77777777" w:rsidR="00A6728F" w:rsidRPr="0094466B" w:rsidRDefault="00A6728F" w:rsidP="007A28BD">
            <w:pPr>
              <w:pStyle w:val="a3"/>
              <w:keepLines/>
              <w:spacing w:after="0" w:line="240" w:lineRule="auto"/>
              <w:jc w:val="center"/>
            </w:pPr>
            <w:r w:rsidRPr="0094466B">
              <w:t>2023</w:t>
            </w:r>
          </w:p>
        </w:tc>
        <w:tc>
          <w:tcPr>
            <w:tcW w:w="1303"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1DFAA232" w14:textId="77777777" w:rsidR="00A6728F" w:rsidRPr="00A6728F" w:rsidRDefault="00A6728F" w:rsidP="007A28BD">
            <w:pPr>
              <w:pStyle w:val="a3"/>
              <w:keepLines/>
              <w:spacing w:after="0" w:line="240" w:lineRule="auto"/>
              <w:jc w:val="center"/>
            </w:pPr>
            <w:r w:rsidRPr="00A6728F">
              <w:t>5840,5</w:t>
            </w:r>
          </w:p>
        </w:tc>
        <w:tc>
          <w:tcPr>
            <w:tcW w:w="2269"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332D2125" w14:textId="77777777" w:rsidR="00A6728F" w:rsidRPr="00A6728F" w:rsidRDefault="00A6728F" w:rsidP="007A28BD">
            <w:pPr>
              <w:pStyle w:val="a3"/>
              <w:keepLines/>
              <w:spacing w:after="0" w:line="240" w:lineRule="auto"/>
              <w:jc w:val="center"/>
            </w:pPr>
            <w:r w:rsidRPr="00A6728F">
              <w:t>5840,5</w:t>
            </w:r>
          </w:p>
        </w:tc>
        <w:tc>
          <w:tcPr>
            <w:tcW w:w="1631" w:type="dxa"/>
            <w:tcBorders>
              <w:top w:val="single" w:sz="4" w:space="0" w:color="auto"/>
              <w:left w:val="single" w:sz="4" w:space="0" w:color="00000A"/>
              <w:bottom w:val="single" w:sz="4" w:space="0" w:color="auto"/>
              <w:right w:val="single" w:sz="4" w:space="0" w:color="00000A"/>
            </w:tcBorders>
            <w:shd w:val="clear" w:color="auto" w:fill="FFFFFF"/>
            <w:tcMar>
              <w:left w:w="15" w:type="dxa"/>
            </w:tcMar>
          </w:tcPr>
          <w:p w14:paraId="655D5F22" w14:textId="77777777" w:rsidR="00A6728F" w:rsidRPr="00A6728F" w:rsidRDefault="00A6728F" w:rsidP="007A28BD">
            <w:pPr>
              <w:pStyle w:val="a3"/>
              <w:keepLines/>
              <w:spacing w:after="0" w:line="240" w:lineRule="auto"/>
              <w:jc w:val="center"/>
            </w:pPr>
            <w:r w:rsidRPr="00A6728F">
              <w:t>0,00</w:t>
            </w:r>
          </w:p>
        </w:tc>
      </w:tr>
      <w:tr w:rsidR="00A6728F" w:rsidRPr="00A6728F" w14:paraId="333F1316" w14:textId="77777777" w:rsidTr="00A6728F">
        <w:trPr>
          <w:trHeight w:val="150"/>
        </w:trPr>
        <w:tc>
          <w:tcPr>
            <w:tcW w:w="1998"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14:paraId="01E08000" w14:textId="77777777" w:rsidR="00A6728F" w:rsidRPr="0094466B" w:rsidRDefault="00A6728F" w:rsidP="007A28BD">
            <w:pPr>
              <w:pStyle w:val="a3"/>
              <w:keepLines/>
              <w:spacing w:after="0" w:line="240" w:lineRule="auto"/>
              <w:jc w:val="center"/>
            </w:pPr>
            <w:r w:rsidRPr="0094466B">
              <w:t>2024</w:t>
            </w:r>
          </w:p>
        </w:tc>
        <w:tc>
          <w:tcPr>
            <w:tcW w:w="1303"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14:paraId="1C9B3E7E" w14:textId="77777777" w:rsidR="00A6728F" w:rsidRPr="00A6728F" w:rsidRDefault="00A6728F" w:rsidP="007A28BD">
            <w:pPr>
              <w:pStyle w:val="a3"/>
              <w:keepLines/>
              <w:spacing w:after="0" w:line="240" w:lineRule="auto"/>
              <w:jc w:val="center"/>
            </w:pPr>
            <w:r w:rsidRPr="00A6728F">
              <w:t>7851,60</w:t>
            </w:r>
          </w:p>
        </w:tc>
        <w:tc>
          <w:tcPr>
            <w:tcW w:w="2269"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14:paraId="0AB92DFD" w14:textId="77777777" w:rsidR="00A6728F" w:rsidRPr="00A6728F" w:rsidRDefault="00A6728F" w:rsidP="007A28BD">
            <w:pPr>
              <w:pStyle w:val="a3"/>
              <w:keepLines/>
              <w:spacing w:after="0" w:line="240" w:lineRule="auto"/>
              <w:jc w:val="center"/>
            </w:pPr>
            <w:r w:rsidRPr="00A6728F">
              <w:t>7162,30</w:t>
            </w:r>
          </w:p>
        </w:tc>
        <w:tc>
          <w:tcPr>
            <w:tcW w:w="1631" w:type="dxa"/>
            <w:tcBorders>
              <w:top w:val="single" w:sz="4" w:space="0" w:color="auto"/>
              <w:left w:val="single" w:sz="4" w:space="0" w:color="00000A"/>
              <w:bottom w:val="single" w:sz="4" w:space="0" w:color="00000A"/>
              <w:right w:val="single" w:sz="4" w:space="0" w:color="00000A"/>
            </w:tcBorders>
            <w:shd w:val="clear" w:color="auto" w:fill="FFFFFF"/>
            <w:tcMar>
              <w:left w:w="15" w:type="dxa"/>
            </w:tcMar>
          </w:tcPr>
          <w:p w14:paraId="7D25EE97" w14:textId="77777777" w:rsidR="00A6728F" w:rsidRPr="00A6728F" w:rsidRDefault="00A6728F" w:rsidP="007A28BD">
            <w:pPr>
              <w:pStyle w:val="a3"/>
              <w:keepLines/>
              <w:spacing w:after="0" w:line="240" w:lineRule="auto"/>
              <w:jc w:val="center"/>
            </w:pPr>
            <w:r w:rsidRPr="00A6728F">
              <w:t>689,30</w:t>
            </w:r>
          </w:p>
        </w:tc>
      </w:tr>
      <w:tr w:rsidR="00A6728F" w:rsidRPr="00A6728F" w14:paraId="2EFB2697" w14:textId="77777777" w:rsidTr="00A6728F">
        <w:trPr>
          <w:trHeight w:val="421"/>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15CC1321" w14:textId="77777777" w:rsidR="00A6728F" w:rsidRPr="00D60224" w:rsidRDefault="00A6728F" w:rsidP="007A28BD">
            <w:pPr>
              <w:pStyle w:val="a3"/>
              <w:keepLines/>
              <w:spacing w:after="0" w:line="240" w:lineRule="auto"/>
              <w:jc w:val="center"/>
              <w:rPr>
                <w:color w:val="000000"/>
              </w:rPr>
            </w:pPr>
            <w:r>
              <w:rPr>
                <w:color w:val="000000"/>
              </w:rPr>
              <w:t>2025</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1068E30" w14:textId="77777777" w:rsidR="00A6728F" w:rsidRPr="00A6728F" w:rsidRDefault="00A6728F" w:rsidP="007A28BD">
            <w:pPr>
              <w:pStyle w:val="a3"/>
              <w:keepLines/>
              <w:spacing w:after="0" w:line="240" w:lineRule="auto"/>
              <w:jc w:val="center"/>
            </w:pPr>
            <w:r w:rsidRPr="00A6728F">
              <w:t>7636,10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3899FEF" w14:textId="77777777" w:rsidR="00A6728F" w:rsidRPr="00A6728F" w:rsidRDefault="00A6728F" w:rsidP="007A28BD">
            <w:pPr>
              <w:pStyle w:val="a3"/>
              <w:keepLines/>
              <w:spacing w:after="0" w:line="240" w:lineRule="auto"/>
              <w:jc w:val="center"/>
            </w:pPr>
            <w:r w:rsidRPr="00A6728F">
              <w:t>7636,10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1C934CB" w14:textId="77777777" w:rsidR="00A6728F" w:rsidRPr="00A6728F" w:rsidRDefault="00A6728F" w:rsidP="007A28BD">
            <w:pPr>
              <w:pStyle w:val="a3"/>
              <w:keepLines/>
              <w:spacing w:after="0" w:line="240" w:lineRule="auto"/>
              <w:jc w:val="center"/>
            </w:pPr>
            <w:r w:rsidRPr="00A6728F">
              <w:t>0,00</w:t>
            </w:r>
          </w:p>
        </w:tc>
      </w:tr>
      <w:tr w:rsidR="00A6728F" w:rsidRPr="00A6728F" w14:paraId="46AB9281" w14:textId="77777777" w:rsidTr="00A6728F">
        <w:trPr>
          <w:trHeight w:val="421"/>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4043656" w14:textId="77777777" w:rsidR="00A6728F" w:rsidRDefault="00A6728F" w:rsidP="007A28BD">
            <w:pPr>
              <w:pStyle w:val="a3"/>
              <w:keepLines/>
              <w:spacing w:after="0" w:line="240" w:lineRule="auto"/>
              <w:jc w:val="center"/>
              <w:rPr>
                <w:color w:val="000000"/>
              </w:rPr>
            </w:pPr>
            <w:r>
              <w:rPr>
                <w:color w:val="000000"/>
              </w:rPr>
              <w:t>2026</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60A56605" w14:textId="77777777" w:rsidR="00A6728F" w:rsidRPr="00A6728F" w:rsidRDefault="00A6728F" w:rsidP="007A28BD">
            <w:pPr>
              <w:pStyle w:val="a3"/>
              <w:keepLines/>
              <w:spacing w:after="0" w:line="240" w:lineRule="auto"/>
              <w:jc w:val="center"/>
            </w:pPr>
            <w:r w:rsidRPr="00A6728F">
              <w:t>7637,2</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4447B37F" w14:textId="77777777" w:rsidR="00A6728F" w:rsidRPr="00A6728F" w:rsidRDefault="00A6728F" w:rsidP="007A28BD">
            <w:pPr>
              <w:pStyle w:val="a3"/>
              <w:keepLines/>
              <w:spacing w:after="0" w:line="240" w:lineRule="auto"/>
              <w:jc w:val="center"/>
            </w:pPr>
            <w:r w:rsidRPr="00A6728F">
              <w:t>7637,2</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DBDD546" w14:textId="77777777" w:rsidR="00A6728F" w:rsidRPr="00A6728F" w:rsidRDefault="00A6728F" w:rsidP="007A28BD">
            <w:pPr>
              <w:pStyle w:val="a3"/>
              <w:keepLines/>
              <w:spacing w:after="0" w:line="240" w:lineRule="auto"/>
              <w:jc w:val="center"/>
            </w:pPr>
            <w:r w:rsidRPr="00A6728F">
              <w:t>0,00</w:t>
            </w:r>
          </w:p>
        </w:tc>
      </w:tr>
      <w:tr w:rsidR="00A6728F" w:rsidRPr="00A6728F" w14:paraId="203A801D" w14:textId="77777777" w:rsidTr="00A6728F">
        <w:trPr>
          <w:trHeight w:val="421"/>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F2041EB" w14:textId="77777777" w:rsidR="00A6728F" w:rsidRDefault="00A6728F" w:rsidP="007A28BD">
            <w:pPr>
              <w:pStyle w:val="a3"/>
              <w:keepLines/>
              <w:spacing w:after="0" w:line="240" w:lineRule="auto"/>
              <w:jc w:val="center"/>
              <w:rPr>
                <w:color w:val="000000"/>
              </w:rPr>
            </w:pPr>
            <w:r>
              <w:rPr>
                <w:color w:val="000000"/>
              </w:rPr>
              <w:t>2027</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538DB328" w14:textId="77777777" w:rsidR="00A6728F" w:rsidRPr="00A6728F" w:rsidRDefault="00A6728F" w:rsidP="007A28BD">
            <w:pPr>
              <w:pStyle w:val="a3"/>
              <w:keepLines/>
              <w:spacing w:after="0" w:line="240" w:lineRule="auto"/>
              <w:jc w:val="center"/>
            </w:pPr>
            <w:r w:rsidRPr="00A6728F">
              <w:t>10593,20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E1ED6C0" w14:textId="77777777" w:rsidR="00A6728F" w:rsidRPr="00A6728F" w:rsidRDefault="00A6728F" w:rsidP="007A28BD">
            <w:pPr>
              <w:pStyle w:val="a3"/>
              <w:keepLines/>
              <w:spacing w:after="0" w:line="240" w:lineRule="auto"/>
              <w:jc w:val="center"/>
            </w:pPr>
            <w:r w:rsidRPr="00A6728F">
              <w:t>7627,20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021800F" w14:textId="77777777" w:rsidR="00A6728F" w:rsidRPr="00A6728F" w:rsidRDefault="00A6728F" w:rsidP="007A28BD">
            <w:pPr>
              <w:pStyle w:val="a3"/>
              <w:keepLines/>
              <w:spacing w:after="0" w:line="240" w:lineRule="auto"/>
              <w:jc w:val="center"/>
            </w:pPr>
            <w:r w:rsidRPr="00A6728F">
              <w:t>2966,00</w:t>
            </w:r>
          </w:p>
        </w:tc>
      </w:tr>
      <w:tr w:rsidR="00A6728F" w:rsidRPr="00A6728F" w14:paraId="17C7D6A5" w14:textId="77777777" w:rsidTr="00A6728F">
        <w:trPr>
          <w:trHeight w:val="421"/>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F51A902" w14:textId="77777777" w:rsidR="00A6728F" w:rsidRDefault="00A6728F" w:rsidP="007A28BD">
            <w:pPr>
              <w:pStyle w:val="a3"/>
              <w:keepLines/>
              <w:spacing w:after="0" w:line="240" w:lineRule="auto"/>
              <w:jc w:val="center"/>
              <w:rPr>
                <w:color w:val="000000"/>
              </w:rPr>
            </w:pPr>
            <w:r>
              <w:rPr>
                <w:color w:val="000000"/>
              </w:rPr>
              <w:t>2028</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7ACD9D18" w14:textId="77777777" w:rsidR="00A6728F" w:rsidRPr="00A6728F" w:rsidRDefault="00A6728F" w:rsidP="007A28BD">
            <w:pPr>
              <w:pStyle w:val="a3"/>
              <w:keepLines/>
              <w:spacing w:after="0" w:line="240" w:lineRule="auto"/>
              <w:jc w:val="center"/>
            </w:pPr>
            <w:r w:rsidRPr="00A6728F">
              <w:t>10593,20</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D10AD29" w14:textId="77777777" w:rsidR="00A6728F" w:rsidRPr="00A6728F" w:rsidRDefault="00A6728F" w:rsidP="007A28BD">
            <w:pPr>
              <w:pStyle w:val="a3"/>
              <w:keepLines/>
              <w:spacing w:after="0" w:line="240" w:lineRule="auto"/>
              <w:jc w:val="center"/>
            </w:pPr>
            <w:r w:rsidRPr="00A6728F">
              <w:t>7627,20</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43CFD915" w14:textId="77777777" w:rsidR="00A6728F" w:rsidRPr="00A6728F" w:rsidRDefault="00A6728F" w:rsidP="007A28BD">
            <w:pPr>
              <w:pStyle w:val="a3"/>
              <w:keepLines/>
              <w:spacing w:after="0" w:line="240" w:lineRule="auto"/>
              <w:jc w:val="center"/>
            </w:pPr>
            <w:r w:rsidRPr="00A6728F">
              <w:t>2966,00</w:t>
            </w:r>
          </w:p>
        </w:tc>
      </w:tr>
      <w:tr w:rsidR="00A6728F" w:rsidRPr="00A6728F" w14:paraId="36895C63" w14:textId="77777777" w:rsidTr="00A6728F">
        <w:trPr>
          <w:trHeight w:val="421"/>
        </w:trPr>
        <w:tc>
          <w:tcPr>
            <w:tcW w:w="1998"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68822D83" w14:textId="77777777" w:rsidR="00A6728F" w:rsidRPr="00D60224" w:rsidRDefault="00A6728F" w:rsidP="007A28BD">
            <w:pPr>
              <w:pStyle w:val="a3"/>
              <w:keepLines/>
              <w:spacing w:after="0" w:line="240" w:lineRule="auto"/>
              <w:jc w:val="center"/>
              <w:rPr>
                <w:color w:val="000000"/>
              </w:rPr>
            </w:pPr>
            <w:r w:rsidRPr="00D60224">
              <w:rPr>
                <w:color w:val="000000"/>
              </w:rPr>
              <w:t>Итого за 2015-202</w:t>
            </w:r>
            <w:r>
              <w:rPr>
                <w:color w:val="000000"/>
              </w:rPr>
              <w:t>8</w:t>
            </w:r>
            <w:r w:rsidRPr="00D60224">
              <w:rPr>
                <w:color w:val="000000"/>
              </w:rPr>
              <w:t xml:space="preserve"> годы</w:t>
            </w:r>
          </w:p>
        </w:tc>
        <w:tc>
          <w:tcPr>
            <w:tcW w:w="1303"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6518F5EB" w14:textId="77777777" w:rsidR="00A6728F" w:rsidRPr="00A6728F" w:rsidRDefault="00A6728F" w:rsidP="007A28BD">
            <w:pPr>
              <w:pStyle w:val="a3"/>
              <w:keepLines/>
              <w:spacing w:after="0" w:line="240" w:lineRule="auto"/>
              <w:jc w:val="center"/>
            </w:pPr>
            <w:r w:rsidRPr="00A6728F">
              <w:t>92311</w:t>
            </w:r>
          </w:p>
        </w:tc>
        <w:tc>
          <w:tcPr>
            <w:tcW w:w="2269"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099F37D4" w14:textId="77777777" w:rsidR="00A6728F" w:rsidRPr="00A6728F" w:rsidRDefault="00A6728F" w:rsidP="007A28BD">
            <w:pPr>
              <w:pStyle w:val="a3"/>
              <w:keepLines/>
              <w:spacing w:after="0" w:line="240" w:lineRule="auto"/>
              <w:jc w:val="center"/>
            </w:pPr>
            <w:r w:rsidRPr="00A6728F">
              <w:t>85635</w:t>
            </w:r>
          </w:p>
        </w:tc>
        <w:tc>
          <w:tcPr>
            <w:tcW w:w="1631" w:type="dxa"/>
            <w:tcBorders>
              <w:top w:val="single" w:sz="4" w:space="0" w:color="00000A"/>
              <w:left w:val="single" w:sz="4" w:space="0" w:color="00000A"/>
              <w:bottom w:val="single" w:sz="4" w:space="0" w:color="00000A"/>
              <w:right w:val="single" w:sz="4" w:space="0" w:color="00000A"/>
            </w:tcBorders>
            <w:shd w:val="clear" w:color="auto" w:fill="FFFFFF"/>
            <w:tcMar>
              <w:left w:w="15" w:type="dxa"/>
            </w:tcMar>
          </w:tcPr>
          <w:p w14:paraId="3C2D725E" w14:textId="77777777" w:rsidR="00A6728F" w:rsidRPr="00A6728F" w:rsidRDefault="00A6728F" w:rsidP="007A28BD">
            <w:pPr>
              <w:pStyle w:val="a3"/>
              <w:keepLines/>
              <w:spacing w:after="0" w:line="240" w:lineRule="auto"/>
              <w:jc w:val="center"/>
            </w:pPr>
            <w:r w:rsidRPr="00A6728F">
              <w:t>6676</w:t>
            </w:r>
          </w:p>
        </w:tc>
      </w:tr>
    </w:tbl>
    <w:p w14:paraId="3CAEECEC" w14:textId="77777777" w:rsidR="00A6728F" w:rsidRDefault="00A6728F" w:rsidP="00D60224">
      <w:pPr>
        <w:pStyle w:val="a3"/>
        <w:keepLines/>
        <w:spacing w:before="240" w:after="0" w:line="240" w:lineRule="auto"/>
        <w:rPr>
          <w:highlight w:val="yellow"/>
        </w:rPr>
      </w:pPr>
    </w:p>
    <w:p w14:paraId="134D6333" w14:textId="31C06351" w:rsidR="00406049" w:rsidRPr="00D60224" w:rsidRDefault="00406049" w:rsidP="00D60224">
      <w:pPr>
        <w:pStyle w:val="a3"/>
        <w:keepLines/>
        <w:spacing w:before="240" w:after="0" w:line="240" w:lineRule="auto"/>
      </w:pPr>
      <w:r w:rsidRPr="00A6728F">
        <w:lastRenderedPageBreak/>
        <w:t>Ресурсное обеспечение подпрограммы за счет средств бюджета муниципального образования «</w:t>
      </w:r>
      <w:r w:rsidR="00DA0300" w:rsidRPr="00A6728F">
        <w:t>Муниципальный округ Вавожский район Удмуртской Республики</w:t>
      </w:r>
      <w:r w:rsidRPr="00A6728F">
        <w:t>» сформировано:</w:t>
      </w:r>
    </w:p>
    <w:p w14:paraId="1AE35407" w14:textId="77777777" w:rsidR="00AE4D77" w:rsidRDefault="00406049" w:rsidP="00D60224">
      <w:pPr>
        <w:pStyle w:val="a3"/>
        <w:keepLines/>
        <w:spacing w:before="240" w:after="0" w:line="240" w:lineRule="auto"/>
        <w:jc w:val="both"/>
      </w:pPr>
      <w:r w:rsidRPr="00D60224">
        <w:t>- на 2015-2016 годы – в соответствии с решением Совета депутатов Вавожского района от18 декабря 2013года №125 «О бюджете Вавожского района на 2014 год и плановый период 2015 и 2016 годов»;</w:t>
      </w:r>
    </w:p>
    <w:p w14:paraId="1E1B425F" w14:textId="77777777" w:rsidR="00406049" w:rsidRPr="00D60224" w:rsidRDefault="00406049" w:rsidP="00D60224">
      <w:pPr>
        <w:pStyle w:val="a3"/>
        <w:keepLines/>
        <w:spacing w:before="240" w:after="0" w:line="240" w:lineRule="auto"/>
        <w:jc w:val="both"/>
      </w:pPr>
      <w:r w:rsidRPr="00D60224">
        <w:t>- на 2016 год – в соответствии с решением Совета депутатов Вавожского района от 25 ноября 2015 года №234 «О бюджете Вавожского района на 2016 год»;</w:t>
      </w:r>
    </w:p>
    <w:p w14:paraId="16CE0856" w14:textId="77777777" w:rsidR="00406049" w:rsidRPr="00D60224" w:rsidRDefault="00406049" w:rsidP="00D60224">
      <w:pPr>
        <w:spacing w:before="0"/>
        <w:jc w:val="both"/>
        <w:rPr>
          <w:color w:val="000000"/>
        </w:rPr>
      </w:pPr>
      <w:r w:rsidRPr="00D60224">
        <w:rPr>
          <w:color w:val="000000"/>
        </w:rPr>
        <w:t xml:space="preserve">- на 2017 год - </w:t>
      </w:r>
      <w:r w:rsidRPr="00D60224">
        <w:t>в соответствии с решением Совета депутатов Вавожского района от 15 декабря 2016 года №24 «О бюджете муниципального образования «</w:t>
      </w:r>
      <w:proofErr w:type="spellStart"/>
      <w:r w:rsidRPr="00D60224">
        <w:t>Вавожскийрайон</w:t>
      </w:r>
      <w:proofErr w:type="spellEnd"/>
      <w:r w:rsidRPr="00D60224">
        <w:t>» на 2017 год и на плановый период 2018 и 2019 годов»;</w:t>
      </w:r>
    </w:p>
    <w:p w14:paraId="79228C34" w14:textId="77777777" w:rsidR="00406049" w:rsidRPr="00D60224" w:rsidRDefault="00406049" w:rsidP="00D60224">
      <w:pPr>
        <w:spacing w:before="0"/>
        <w:jc w:val="both"/>
      </w:pPr>
      <w:r w:rsidRPr="00D60224">
        <w:rPr>
          <w:color w:val="000000"/>
        </w:rPr>
        <w:t xml:space="preserve">- на 2018год  – </w:t>
      </w:r>
      <w:r w:rsidRPr="00D60224">
        <w:t>в соответствии с решением Совета депутатов Вавожского района от 18 декабря 2017 года №102 «О бюджете муниципального образования «Вавожский район» на 2018 год и на плановый период 2019 и 2020 годов»;</w:t>
      </w:r>
    </w:p>
    <w:p w14:paraId="3D69933D" w14:textId="77777777" w:rsidR="00F4603E" w:rsidRPr="00043407" w:rsidRDefault="005206BA" w:rsidP="00F4603E">
      <w:pPr>
        <w:spacing w:before="0"/>
        <w:jc w:val="both"/>
        <w:rPr>
          <w:color w:val="000000"/>
        </w:rPr>
      </w:pPr>
      <w:r>
        <w:rPr>
          <w:color w:val="000000"/>
          <w:shd w:val="clear" w:color="auto" w:fill="FFFFFF"/>
        </w:rPr>
        <w:t>-</w:t>
      </w:r>
      <w:r w:rsidR="007A78AB" w:rsidRPr="007A78AB">
        <w:rPr>
          <w:color w:val="000000"/>
          <w:shd w:val="clear" w:color="auto" w:fill="FFFFFF"/>
        </w:rPr>
        <w:t xml:space="preserve"> </w:t>
      </w:r>
      <w:r w:rsidR="00F4603E" w:rsidRPr="002B6949">
        <w:t>на 2019 год -</w:t>
      </w:r>
      <w:r w:rsidR="00F4603E" w:rsidRPr="002B6949">
        <w:rPr>
          <w:color w:val="000000"/>
        </w:rPr>
        <w:t xml:space="preserve">- </w:t>
      </w:r>
      <w:r w:rsidR="00F4603E" w:rsidRPr="002B6949">
        <w:t xml:space="preserve">в соответствии с решением Совета депутатов Вавожского района от 18 декабря 2018 года №146 «О бюджете муниципального образования «Вавожский </w:t>
      </w:r>
      <w:proofErr w:type="gramStart"/>
      <w:r w:rsidR="00F4603E" w:rsidRPr="002B6949">
        <w:t>район»  на</w:t>
      </w:r>
      <w:proofErr w:type="gramEnd"/>
      <w:r w:rsidR="00F4603E" w:rsidRPr="002B6949">
        <w:t xml:space="preserve"> 2019 год и на плановый период 2020 и 2021 годов» </w:t>
      </w:r>
    </w:p>
    <w:p w14:paraId="164257D1" w14:textId="77777777" w:rsidR="00F4603E" w:rsidRPr="002C5691" w:rsidRDefault="00F4603E" w:rsidP="00F4603E">
      <w:pPr>
        <w:spacing w:before="0"/>
        <w:jc w:val="both"/>
      </w:pPr>
      <w:r>
        <w:rPr>
          <w:color w:val="000000"/>
          <w:shd w:val="clear" w:color="auto" w:fill="FFFFFF"/>
        </w:rPr>
        <w:t xml:space="preserve">-на 2020 год - </w:t>
      </w:r>
      <w:r w:rsidRPr="000040F7">
        <w:t xml:space="preserve">в соответствии с решением Совета депутатов Вавожского района  </w:t>
      </w:r>
      <w:r>
        <w:rPr>
          <w:color w:val="000000"/>
          <w:shd w:val="clear" w:color="auto" w:fill="FFFFFF"/>
        </w:rPr>
        <w:t>от 20</w:t>
      </w:r>
      <w:r w:rsidRPr="000040F7">
        <w:rPr>
          <w:color w:val="000000"/>
          <w:shd w:val="clear" w:color="auto" w:fill="FFFFFF"/>
        </w:rPr>
        <w:t xml:space="preserve"> декабря 201</w:t>
      </w:r>
      <w:r>
        <w:rPr>
          <w:color w:val="000000"/>
          <w:shd w:val="clear" w:color="auto" w:fill="FFFFFF"/>
        </w:rPr>
        <w:t>9 года № 211</w:t>
      </w:r>
      <w:r w:rsidRPr="000040F7">
        <w:rPr>
          <w:color w:val="000000"/>
          <w:shd w:val="clear" w:color="auto" w:fill="FFFFFF"/>
        </w:rPr>
        <w:t xml:space="preserve"> «О бюджете муниципального образования «Вавожский район» на 20</w:t>
      </w:r>
      <w:r>
        <w:rPr>
          <w:color w:val="000000"/>
          <w:shd w:val="clear" w:color="auto" w:fill="FFFFFF"/>
        </w:rPr>
        <w:t>20</w:t>
      </w:r>
      <w:r w:rsidRPr="000040F7">
        <w:rPr>
          <w:color w:val="000000"/>
          <w:shd w:val="clear" w:color="auto" w:fill="FFFFFF"/>
        </w:rPr>
        <w:t xml:space="preserve"> год и на плановый период 202</w:t>
      </w:r>
      <w:r>
        <w:rPr>
          <w:color w:val="000000"/>
          <w:shd w:val="clear" w:color="auto" w:fill="FFFFFF"/>
        </w:rPr>
        <w:t>1</w:t>
      </w:r>
      <w:r w:rsidRPr="000040F7">
        <w:rPr>
          <w:color w:val="000000"/>
          <w:shd w:val="clear" w:color="auto" w:fill="FFFFFF"/>
        </w:rPr>
        <w:t xml:space="preserve"> и 202</w:t>
      </w:r>
      <w:r>
        <w:rPr>
          <w:color w:val="000000"/>
          <w:shd w:val="clear" w:color="auto" w:fill="FFFFFF"/>
        </w:rPr>
        <w:t>2</w:t>
      </w:r>
      <w:r w:rsidRPr="000040F7">
        <w:rPr>
          <w:color w:val="000000"/>
          <w:shd w:val="clear" w:color="auto" w:fill="FFFFFF"/>
        </w:rPr>
        <w:t xml:space="preserve"> годов»</w:t>
      </w:r>
    </w:p>
    <w:p w14:paraId="0A2F9970" w14:textId="77777777" w:rsidR="00F4603E" w:rsidRPr="00CE4C46" w:rsidRDefault="00F4603E" w:rsidP="00F4603E">
      <w:pPr>
        <w:spacing w:before="0"/>
        <w:jc w:val="both"/>
      </w:pPr>
      <w:r>
        <w:rPr>
          <w:color w:val="000000"/>
          <w:shd w:val="clear" w:color="auto" w:fill="FFFFFF"/>
        </w:rPr>
        <w:t xml:space="preserve">-на 2021 год – </w:t>
      </w:r>
      <w:r w:rsidRPr="000040F7">
        <w:t xml:space="preserve">в соответствии с решением Совета депутатов Вавожского района  </w:t>
      </w:r>
      <w:r>
        <w:rPr>
          <w:color w:val="000000"/>
          <w:shd w:val="clear" w:color="auto" w:fill="FFFFFF"/>
        </w:rPr>
        <w:t>от 21</w:t>
      </w:r>
      <w:r w:rsidRPr="000040F7">
        <w:rPr>
          <w:color w:val="000000"/>
          <w:shd w:val="clear" w:color="auto" w:fill="FFFFFF"/>
        </w:rPr>
        <w:t xml:space="preserve"> декабря 20</w:t>
      </w:r>
      <w:r>
        <w:rPr>
          <w:color w:val="000000"/>
          <w:shd w:val="clear" w:color="auto" w:fill="FFFFFF"/>
        </w:rPr>
        <w:t>20 года № 101</w:t>
      </w:r>
      <w:r w:rsidRPr="000040F7">
        <w:rPr>
          <w:color w:val="000000"/>
          <w:shd w:val="clear" w:color="auto" w:fill="FFFFFF"/>
        </w:rPr>
        <w:t xml:space="preserve"> «О бюджете муниципального образования «Вавожский район» на 20</w:t>
      </w:r>
      <w:r>
        <w:rPr>
          <w:color w:val="000000"/>
          <w:shd w:val="clear" w:color="auto" w:fill="FFFFFF"/>
        </w:rPr>
        <w:t>21</w:t>
      </w:r>
      <w:r w:rsidRPr="000040F7">
        <w:rPr>
          <w:color w:val="000000"/>
          <w:shd w:val="clear" w:color="auto" w:fill="FFFFFF"/>
        </w:rPr>
        <w:t xml:space="preserve"> год и на плановый период 202</w:t>
      </w:r>
      <w:r>
        <w:rPr>
          <w:color w:val="000000"/>
          <w:shd w:val="clear" w:color="auto" w:fill="FFFFFF"/>
        </w:rPr>
        <w:t>2</w:t>
      </w:r>
      <w:r w:rsidRPr="000040F7">
        <w:rPr>
          <w:color w:val="000000"/>
          <w:shd w:val="clear" w:color="auto" w:fill="FFFFFF"/>
        </w:rPr>
        <w:t xml:space="preserve"> и 202</w:t>
      </w:r>
      <w:r>
        <w:rPr>
          <w:color w:val="000000"/>
          <w:shd w:val="clear" w:color="auto" w:fill="FFFFFF"/>
        </w:rPr>
        <w:t>3</w:t>
      </w:r>
      <w:r w:rsidRPr="000040F7">
        <w:rPr>
          <w:color w:val="000000"/>
          <w:shd w:val="clear" w:color="auto" w:fill="FFFFFF"/>
        </w:rPr>
        <w:t xml:space="preserve"> годов»</w:t>
      </w:r>
    </w:p>
    <w:p w14:paraId="5F1E0D1E" w14:textId="77777777" w:rsidR="00F4603E" w:rsidRPr="00CE4C46" w:rsidRDefault="00F4603E" w:rsidP="00F4603E">
      <w:pPr>
        <w:spacing w:before="0"/>
        <w:jc w:val="both"/>
      </w:pPr>
      <w:r>
        <w:rPr>
          <w:color w:val="000000"/>
          <w:shd w:val="clear" w:color="auto" w:fill="FFFFFF"/>
        </w:rPr>
        <w:t xml:space="preserve">-на 2022 год - </w:t>
      </w:r>
      <w:r w:rsidRPr="000040F7">
        <w:t xml:space="preserve">в соответствии с решением Совета депутатов Вавожского района  </w:t>
      </w:r>
      <w:r>
        <w:rPr>
          <w:color w:val="000000"/>
          <w:shd w:val="clear" w:color="auto" w:fill="FFFFFF"/>
        </w:rPr>
        <w:t>от 21</w:t>
      </w:r>
      <w:r w:rsidRPr="000040F7">
        <w:rPr>
          <w:color w:val="000000"/>
          <w:shd w:val="clear" w:color="auto" w:fill="FFFFFF"/>
        </w:rPr>
        <w:t xml:space="preserve"> декабря 20</w:t>
      </w:r>
      <w:r w:rsidR="008872B7">
        <w:rPr>
          <w:color w:val="000000"/>
          <w:shd w:val="clear" w:color="auto" w:fill="FFFFFF"/>
        </w:rPr>
        <w:t>21</w:t>
      </w:r>
      <w:r>
        <w:rPr>
          <w:color w:val="000000"/>
          <w:shd w:val="clear" w:color="auto" w:fill="FFFFFF"/>
        </w:rPr>
        <w:t xml:space="preserve"> года № 183</w:t>
      </w:r>
      <w:r w:rsidRPr="000040F7">
        <w:rPr>
          <w:color w:val="000000"/>
          <w:shd w:val="clear" w:color="auto" w:fill="FFFFFF"/>
        </w:rPr>
        <w:t xml:space="preserve"> «О бюджете муниципального образования «</w:t>
      </w:r>
      <w:r w:rsidR="00744DA4">
        <w:rPr>
          <w:color w:val="000000"/>
          <w:shd w:val="clear" w:color="auto" w:fill="FFFFFF"/>
        </w:rPr>
        <w:t xml:space="preserve">Муниципальный округ </w:t>
      </w:r>
      <w:r w:rsidRPr="000040F7">
        <w:rPr>
          <w:color w:val="000000"/>
          <w:shd w:val="clear" w:color="auto" w:fill="FFFFFF"/>
        </w:rPr>
        <w:t>Вавожский район</w:t>
      </w:r>
      <w:r w:rsidR="00744DA4">
        <w:rPr>
          <w:color w:val="000000"/>
          <w:shd w:val="clear" w:color="auto" w:fill="FFFFFF"/>
        </w:rPr>
        <w:t xml:space="preserve"> Удмуртской Республики</w:t>
      </w:r>
      <w:r w:rsidRPr="000040F7">
        <w:rPr>
          <w:color w:val="000000"/>
          <w:shd w:val="clear" w:color="auto" w:fill="FFFFFF"/>
        </w:rPr>
        <w:t>» на 20</w:t>
      </w:r>
      <w:r>
        <w:rPr>
          <w:color w:val="000000"/>
          <w:shd w:val="clear" w:color="auto" w:fill="FFFFFF"/>
        </w:rPr>
        <w:t>22</w:t>
      </w:r>
      <w:r w:rsidRPr="000040F7">
        <w:rPr>
          <w:color w:val="000000"/>
          <w:shd w:val="clear" w:color="auto" w:fill="FFFFFF"/>
        </w:rPr>
        <w:t xml:space="preserve"> год и на плановый период 202</w:t>
      </w:r>
      <w:r>
        <w:rPr>
          <w:color w:val="000000"/>
          <w:shd w:val="clear" w:color="auto" w:fill="FFFFFF"/>
        </w:rPr>
        <w:t>3</w:t>
      </w:r>
      <w:r w:rsidRPr="000040F7">
        <w:rPr>
          <w:color w:val="000000"/>
          <w:shd w:val="clear" w:color="auto" w:fill="FFFFFF"/>
        </w:rPr>
        <w:t xml:space="preserve"> и 202</w:t>
      </w:r>
      <w:r>
        <w:rPr>
          <w:color w:val="000000"/>
          <w:shd w:val="clear" w:color="auto" w:fill="FFFFFF"/>
        </w:rPr>
        <w:t>4</w:t>
      </w:r>
      <w:r w:rsidRPr="000040F7">
        <w:rPr>
          <w:color w:val="000000"/>
          <w:shd w:val="clear" w:color="auto" w:fill="FFFFFF"/>
        </w:rPr>
        <w:t xml:space="preserve"> годов»</w:t>
      </w:r>
    </w:p>
    <w:p w14:paraId="1EEA10EA" w14:textId="77777777" w:rsidR="00F475A9" w:rsidRDefault="00F475A9" w:rsidP="00F475A9">
      <w:pPr>
        <w:spacing w:before="0"/>
        <w:jc w:val="both"/>
        <w:rPr>
          <w:color w:val="000000"/>
          <w:shd w:val="clear" w:color="auto" w:fill="FFFFFF"/>
        </w:rPr>
      </w:pPr>
      <w:r>
        <w:rPr>
          <w:color w:val="000000"/>
          <w:shd w:val="clear" w:color="auto" w:fill="FFFFFF"/>
        </w:rPr>
        <w:t xml:space="preserve">-на 2023 год - </w:t>
      </w:r>
      <w:r w:rsidRPr="000040F7">
        <w:t xml:space="preserve">в соответствии с решением Совета депутатов Вавожского района  </w:t>
      </w:r>
      <w:r>
        <w:rPr>
          <w:color w:val="000000"/>
          <w:shd w:val="clear" w:color="auto" w:fill="FFFFFF"/>
        </w:rPr>
        <w:t>от 21</w:t>
      </w:r>
      <w:r w:rsidRPr="000040F7">
        <w:rPr>
          <w:color w:val="000000"/>
          <w:shd w:val="clear" w:color="auto" w:fill="FFFFFF"/>
        </w:rPr>
        <w:t xml:space="preserve"> декабря 20</w:t>
      </w:r>
      <w:r>
        <w:rPr>
          <w:color w:val="000000"/>
          <w:shd w:val="clear" w:color="auto" w:fill="FFFFFF"/>
        </w:rPr>
        <w:t>22 года № 183</w:t>
      </w:r>
      <w:r w:rsidRPr="000040F7">
        <w:rPr>
          <w:color w:val="000000"/>
          <w:shd w:val="clear" w:color="auto" w:fill="FFFFFF"/>
        </w:rPr>
        <w:t xml:space="preserve"> «О бюджете муниципального образования «</w:t>
      </w:r>
      <w:r w:rsidR="00744DA4">
        <w:rPr>
          <w:color w:val="000000"/>
          <w:shd w:val="clear" w:color="auto" w:fill="FFFFFF"/>
        </w:rPr>
        <w:t xml:space="preserve">Муниципальный округ </w:t>
      </w:r>
      <w:r w:rsidRPr="000040F7">
        <w:rPr>
          <w:color w:val="000000"/>
          <w:shd w:val="clear" w:color="auto" w:fill="FFFFFF"/>
        </w:rPr>
        <w:t>Вавожский район</w:t>
      </w:r>
      <w:r w:rsidR="00744DA4">
        <w:rPr>
          <w:color w:val="000000"/>
          <w:shd w:val="clear" w:color="auto" w:fill="FFFFFF"/>
        </w:rPr>
        <w:t xml:space="preserve"> Удмуртской Республики</w:t>
      </w:r>
      <w:r w:rsidRPr="000040F7">
        <w:rPr>
          <w:color w:val="000000"/>
          <w:shd w:val="clear" w:color="auto" w:fill="FFFFFF"/>
        </w:rPr>
        <w:t>» на 20</w:t>
      </w:r>
      <w:r>
        <w:rPr>
          <w:color w:val="000000"/>
          <w:shd w:val="clear" w:color="auto" w:fill="FFFFFF"/>
        </w:rPr>
        <w:t>23</w:t>
      </w:r>
      <w:r w:rsidRPr="000040F7">
        <w:rPr>
          <w:color w:val="000000"/>
          <w:shd w:val="clear" w:color="auto" w:fill="FFFFFF"/>
        </w:rPr>
        <w:t xml:space="preserve"> год и на плановый период 202</w:t>
      </w:r>
      <w:r>
        <w:rPr>
          <w:color w:val="000000"/>
          <w:shd w:val="clear" w:color="auto" w:fill="FFFFFF"/>
        </w:rPr>
        <w:t>4</w:t>
      </w:r>
      <w:r w:rsidRPr="000040F7">
        <w:rPr>
          <w:color w:val="000000"/>
          <w:shd w:val="clear" w:color="auto" w:fill="FFFFFF"/>
        </w:rPr>
        <w:t xml:space="preserve"> и 202</w:t>
      </w:r>
      <w:r>
        <w:rPr>
          <w:color w:val="000000"/>
          <w:shd w:val="clear" w:color="auto" w:fill="FFFFFF"/>
        </w:rPr>
        <w:t>5</w:t>
      </w:r>
      <w:r w:rsidRPr="000040F7">
        <w:rPr>
          <w:color w:val="000000"/>
          <w:shd w:val="clear" w:color="auto" w:fill="FFFFFF"/>
        </w:rPr>
        <w:t xml:space="preserve"> годов»</w:t>
      </w:r>
    </w:p>
    <w:p w14:paraId="1497B2C2" w14:textId="77777777" w:rsidR="008872B7" w:rsidRDefault="008872B7" w:rsidP="008872B7">
      <w:pPr>
        <w:spacing w:before="0"/>
        <w:jc w:val="both"/>
        <w:rPr>
          <w:color w:val="000000"/>
          <w:shd w:val="clear" w:color="auto" w:fill="FFFFFF"/>
        </w:rPr>
      </w:pPr>
      <w:r>
        <w:rPr>
          <w:color w:val="000000"/>
          <w:shd w:val="clear" w:color="auto" w:fill="FFFFFF"/>
        </w:rPr>
        <w:t>-</w:t>
      </w:r>
      <w:r w:rsidRPr="008872B7">
        <w:rPr>
          <w:color w:val="000000"/>
          <w:shd w:val="clear" w:color="auto" w:fill="FFFFFF"/>
        </w:rPr>
        <w:t xml:space="preserve"> </w:t>
      </w:r>
      <w:r>
        <w:rPr>
          <w:color w:val="000000"/>
          <w:shd w:val="clear" w:color="auto" w:fill="FFFFFF"/>
        </w:rPr>
        <w:t xml:space="preserve">на 2024 год - </w:t>
      </w:r>
      <w:r w:rsidRPr="000040F7">
        <w:t xml:space="preserve">в соответствии с решением Совета депутатов Вавожского района  </w:t>
      </w:r>
      <w:r>
        <w:rPr>
          <w:color w:val="000000"/>
          <w:shd w:val="clear" w:color="auto" w:fill="FFFFFF"/>
        </w:rPr>
        <w:t>от 21</w:t>
      </w:r>
      <w:r w:rsidRPr="000040F7">
        <w:rPr>
          <w:color w:val="000000"/>
          <w:shd w:val="clear" w:color="auto" w:fill="FFFFFF"/>
        </w:rPr>
        <w:t xml:space="preserve"> декабря 20</w:t>
      </w:r>
      <w:r w:rsidR="003164B1">
        <w:rPr>
          <w:color w:val="000000"/>
          <w:shd w:val="clear" w:color="auto" w:fill="FFFFFF"/>
        </w:rPr>
        <w:t>23 года № 296</w:t>
      </w:r>
      <w:r w:rsidRPr="000040F7">
        <w:rPr>
          <w:color w:val="000000"/>
          <w:shd w:val="clear" w:color="auto" w:fill="FFFFFF"/>
        </w:rPr>
        <w:t xml:space="preserve"> «О бюджете муниципального образования «</w:t>
      </w:r>
      <w:r w:rsidR="00744DA4">
        <w:rPr>
          <w:color w:val="000000"/>
          <w:shd w:val="clear" w:color="auto" w:fill="FFFFFF"/>
        </w:rPr>
        <w:t xml:space="preserve">Муниципальный округ </w:t>
      </w:r>
      <w:r w:rsidRPr="000040F7">
        <w:rPr>
          <w:color w:val="000000"/>
          <w:shd w:val="clear" w:color="auto" w:fill="FFFFFF"/>
        </w:rPr>
        <w:t>Вавожский район</w:t>
      </w:r>
      <w:r w:rsidR="00744DA4">
        <w:rPr>
          <w:color w:val="000000"/>
          <w:shd w:val="clear" w:color="auto" w:fill="FFFFFF"/>
        </w:rPr>
        <w:t xml:space="preserve"> Удмуртской Республики</w:t>
      </w:r>
      <w:r w:rsidRPr="000040F7">
        <w:rPr>
          <w:color w:val="000000"/>
          <w:shd w:val="clear" w:color="auto" w:fill="FFFFFF"/>
        </w:rPr>
        <w:t>» на 20</w:t>
      </w:r>
      <w:r>
        <w:rPr>
          <w:color w:val="000000"/>
          <w:shd w:val="clear" w:color="auto" w:fill="FFFFFF"/>
        </w:rPr>
        <w:t>24</w:t>
      </w:r>
      <w:r w:rsidRPr="000040F7">
        <w:rPr>
          <w:color w:val="000000"/>
          <w:shd w:val="clear" w:color="auto" w:fill="FFFFFF"/>
        </w:rPr>
        <w:t xml:space="preserve"> год и на плановый период 202</w:t>
      </w:r>
      <w:r>
        <w:rPr>
          <w:color w:val="000000"/>
          <w:shd w:val="clear" w:color="auto" w:fill="FFFFFF"/>
        </w:rPr>
        <w:t>5</w:t>
      </w:r>
      <w:r w:rsidRPr="000040F7">
        <w:rPr>
          <w:color w:val="000000"/>
          <w:shd w:val="clear" w:color="auto" w:fill="FFFFFF"/>
        </w:rPr>
        <w:t xml:space="preserve"> и 202</w:t>
      </w:r>
      <w:r>
        <w:rPr>
          <w:color w:val="000000"/>
          <w:shd w:val="clear" w:color="auto" w:fill="FFFFFF"/>
        </w:rPr>
        <w:t>6</w:t>
      </w:r>
      <w:r w:rsidRPr="000040F7">
        <w:rPr>
          <w:color w:val="000000"/>
          <w:shd w:val="clear" w:color="auto" w:fill="FFFFFF"/>
        </w:rPr>
        <w:t xml:space="preserve"> годов»</w:t>
      </w:r>
    </w:p>
    <w:p w14:paraId="1AB17679" w14:textId="77777777" w:rsidR="00E61FDC" w:rsidRPr="00E61FDC" w:rsidRDefault="00E61FDC" w:rsidP="00E61FDC">
      <w:pPr>
        <w:spacing w:before="0" w:line="276" w:lineRule="auto"/>
        <w:jc w:val="both"/>
        <w:rPr>
          <w:rFonts w:eastAsia="Lucida Sans Unicode"/>
          <w:color w:val="000000"/>
          <w:shd w:val="clear" w:color="auto" w:fill="FFFFFF"/>
          <w:lang w:eastAsia="en-US"/>
        </w:rPr>
      </w:pPr>
      <w:r w:rsidRPr="00E61FDC">
        <w:rPr>
          <w:rFonts w:eastAsia="Lucida Sans Unicode"/>
          <w:color w:val="000000"/>
          <w:shd w:val="clear" w:color="auto" w:fill="FFFFFF"/>
          <w:lang w:eastAsia="en-US"/>
        </w:rPr>
        <w:t xml:space="preserve">- на 2025 год - </w:t>
      </w:r>
      <w:r w:rsidRPr="00E61FDC">
        <w:rPr>
          <w:rFonts w:eastAsia="Lucida Sans Unicode"/>
          <w:color w:val="auto"/>
          <w:lang w:eastAsia="en-US"/>
        </w:rPr>
        <w:t xml:space="preserve">в соответствии с решением Совета депутатов Вавожского района  </w:t>
      </w:r>
      <w:r w:rsidRPr="00E61FDC">
        <w:rPr>
          <w:rFonts w:eastAsia="Lucida Sans Unicode"/>
          <w:color w:val="000000"/>
          <w:shd w:val="clear" w:color="auto" w:fill="FFFFFF"/>
          <w:lang w:eastAsia="en-US"/>
        </w:rPr>
        <w:t>от 23 декабря 2024 года № 388 «О бюджете муниципального образования «Муниципальный округ Вавожский район Удмуртской Республики» на 2025 год и на плановый период 2026 и 2027 годов»</w:t>
      </w:r>
    </w:p>
    <w:p w14:paraId="251ACA10" w14:textId="77777777" w:rsidR="008872B7" w:rsidRPr="00CE4C46" w:rsidRDefault="008872B7" w:rsidP="00F475A9">
      <w:pPr>
        <w:spacing w:before="0"/>
        <w:jc w:val="both"/>
      </w:pPr>
    </w:p>
    <w:p w14:paraId="0FC693F1" w14:textId="77777777" w:rsidR="00F4603E" w:rsidRDefault="00F4603E" w:rsidP="00F4603E">
      <w:pPr>
        <w:ind w:firstLine="709"/>
        <w:jc w:val="both"/>
      </w:pPr>
    </w:p>
    <w:p w14:paraId="50264D01" w14:textId="77777777" w:rsidR="00406049" w:rsidRPr="00D60224" w:rsidRDefault="00406049" w:rsidP="00F4603E">
      <w:pPr>
        <w:spacing w:before="0"/>
        <w:jc w:val="both"/>
      </w:pPr>
      <w:r w:rsidRPr="00D60224">
        <w:t>Ресурсное обеспечение подпрограммы за счет средств бюджета муниципального образования «</w:t>
      </w:r>
      <w:r w:rsidR="00DA0300">
        <w:t>Муниципальный округ Вавожский район Удмуртской Республики</w:t>
      </w:r>
      <w:r w:rsidRPr="00D60224">
        <w:t>» подлежит уточнению в рамках бюджетного цикла.</w:t>
      </w:r>
    </w:p>
    <w:p w14:paraId="68651200" w14:textId="77777777" w:rsidR="00406049" w:rsidRPr="00D60224" w:rsidRDefault="00406049" w:rsidP="00D60224">
      <w:pPr>
        <w:pStyle w:val="a3"/>
        <w:keepLines/>
        <w:spacing w:before="240" w:after="0" w:line="240" w:lineRule="auto"/>
        <w:jc w:val="both"/>
      </w:pPr>
      <w:r w:rsidRPr="00D60224">
        <w:lastRenderedPageBreak/>
        <w:t>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МБУК «Вавожский РКМ» на 20</w:t>
      </w:r>
      <w:r w:rsidR="009E2A86">
        <w:t>21</w:t>
      </w:r>
      <w:r w:rsidRPr="00D60224">
        <w:t xml:space="preserve"> год с применением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w:t>
      </w:r>
      <w:r w:rsidR="005206BA">
        <w:t>вариант), а именно: 2022 год – на 1,04; на 2023 год – 1,</w:t>
      </w:r>
      <w:r w:rsidR="009E2A86">
        <w:t>067</w:t>
      </w:r>
      <w:r w:rsidR="005206BA">
        <w:t>; на 2024 год – 1,0</w:t>
      </w:r>
      <w:r w:rsidR="009E2A86">
        <w:t>67</w:t>
      </w:r>
      <w:r w:rsidR="003E1959">
        <w:t>, на 2025 год-1,0</w:t>
      </w:r>
      <w:r w:rsidR="009E2A86">
        <w:t>67</w:t>
      </w:r>
      <w:r w:rsidR="003E1959">
        <w:t>.</w:t>
      </w:r>
      <w:r w:rsidR="005206BA">
        <w:t xml:space="preserve"> </w:t>
      </w:r>
    </w:p>
    <w:p w14:paraId="087086C2" w14:textId="77777777" w:rsidR="00406049" w:rsidRPr="00D60224" w:rsidRDefault="00406049" w:rsidP="00D60224">
      <w:pPr>
        <w:pStyle w:val="a3"/>
        <w:keepLines/>
        <w:spacing w:before="240" w:after="0" w:line="240" w:lineRule="auto"/>
        <w:jc w:val="both"/>
      </w:pPr>
      <w:r w:rsidRPr="00D60224">
        <w:tab/>
        <w:t>Ресурсное обеспечение реализации подпрограммы за счет средств бюджета муниципального образования «</w:t>
      </w:r>
      <w:r w:rsidR="00DA0300">
        <w:t>Муниципальный округ Вавожский район Удмуртской Республики</w:t>
      </w:r>
      <w:r w:rsidRPr="00D60224">
        <w:t>» представлено в приложении 5 к муниципальной программе.</w:t>
      </w:r>
    </w:p>
    <w:p w14:paraId="5FEE8483" w14:textId="77777777" w:rsidR="00406049" w:rsidRPr="00D60224" w:rsidRDefault="00406049" w:rsidP="00D60224">
      <w:pPr>
        <w:pStyle w:val="a3"/>
        <w:keepLines/>
        <w:spacing w:before="240" w:after="0" w:line="240" w:lineRule="auto"/>
        <w:jc w:val="both"/>
      </w:pPr>
      <w:r w:rsidRPr="00D60224">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14:paraId="5C5E6CBB" w14:textId="77777777" w:rsidR="00406049" w:rsidRPr="00D60224" w:rsidRDefault="00406049" w:rsidP="00D60224">
      <w:pPr>
        <w:pStyle w:val="a3"/>
        <w:keepLines/>
        <w:numPr>
          <w:ilvl w:val="2"/>
          <w:numId w:val="13"/>
        </w:numPr>
        <w:spacing w:before="240" w:after="0" w:line="240" w:lineRule="auto"/>
        <w:jc w:val="center"/>
      </w:pPr>
      <w:r w:rsidRPr="00D60224">
        <w:t>Риски и меры по управлению рисками</w:t>
      </w:r>
    </w:p>
    <w:p w14:paraId="2D7E254A" w14:textId="77777777" w:rsidR="00406049" w:rsidRPr="00D60224" w:rsidRDefault="00406049" w:rsidP="00D60224">
      <w:pPr>
        <w:pStyle w:val="a3"/>
        <w:keepLines/>
        <w:spacing w:before="240" w:after="0" w:line="240" w:lineRule="auto"/>
        <w:jc w:val="both"/>
      </w:pPr>
      <w:r w:rsidRPr="00D60224">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14:paraId="5B695C2D" w14:textId="77777777" w:rsidR="00406049" w:rsidRPr="00D60224" w:rsidRDefault="00406049" w:rsidP="00D60224">
      <w:pPr>
        <w:pStyle w:val="a3"/>
        <w:keepLines/>
        <w:numPr>
          <w:ilvl w:val="0"/>
          <w:numId w:val="12"/>
        </w:numPr>
        <w:spacing w:before="240" w:after="0" w:line="240" w:lineRule="auto"/>
        <w:ind w:left="0"/>
        <w:jc w:val="both"/>
      </w:pPr>
      <w:r w:rsidRPr="00D60224">
        <w:t>требуемые объемы бюджетного финансирования обосновываются в рамках бюджетного цикла;</w:t>
      </w:r>
    </w:p>
    <w:p w14:paraId="74021172" w14:textId="77777777" w:rsidR="00406049" w:rsidRPr="00D60224" w:rsidRDefault="00406049" w:rsidP="00D60224">
      <w:pPr>
        <w:pStyle w:val="a3"/>
        <w:keepLines/>
        <w:numPr>
          <w:ilvl w:val="0"/>
          <w:numId w:val="12"/>
        </w:numPr>
        <w:spacing w:before="240" w:after="0" w:line="240" w:lineRule="auto"/>
        <w:ind w:left="0"/>
        <w:jc w:val="both"/>
      </w:pPr>
      <w:r w:rsidRPr="00D60224">
        <w:t>применяется механизм финансирования МБУК «Вавожский РКМ»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w:t>
      </w:r>
    </w:p>
    <w:p w14:paraId="0E644039" w14:textId="77777777" w:rsidR="00406049" w:rsidRPr="00D60224" w:rsidRDefault="00406049" w:rsidP="00D60224">
      <w:pPr>
        <w:pStyle w:val="a3"/>
        <w:keepLines/>
        <w:spacing w:before="240" w:after="0" w:line="240" w:lineRule="auto"/>
        <w:jc w:val="both"/>
      </w:pPr>
      <w:r w:rsidRPr="00D60224">
        <w:tab/>
        <w:t>В рамках подпрограммы «</w:t>
      </w:r>
      <w:r w:rsidRPr="00D60224">
        <w:rPr>
          <w:color w:val="000000"/>
        </w:rPr>
        <w:t>Создание условий для реализации муниципальной программы</w:t>
      </w:r>
      <w:r w:rsidRPr="00D60224">
        <w:t>» планируется усовершенствовать механизм формирования муниципального задания на оказание муниципальной услуги по предоставления доступа к музейным фондам. Данное направление предполагает уточнение перечня муниципальных услуг (работ) в данной сфере, уточнение показателей объемов и качества муниципальных услуг, формирование муниципального задания учредителем в разрезе структурных подразделений МБУК «Вавожский РКМ».</w:t>
      </w:r>
    </w:p>
    <w:p w14:paraId="37007D49" w14:textId="77777777" w:rsidR="00406049" w:rsidRPr="00D60224" w:rsidRDefault="00406049" w:rsidP="00D60224">
      <w:pPr>
        <w:pStyle w:val="a3"/>
        <w:keepLines/>
        <w:spacing w:before="240" w:after="0" w:line="240" w:lineRule="auto"/>
        <w:jc w:val="both"/>
      </w:pPr>
      <w:r w:rsidRPr="00D60224">
        <w:tab/>
        <w:t>В качестве дополнительного финансирования планируется привлекать средства на реализацию программ (проектов) в области музейного дела из бюджета Удмуртской Республики на конкурсной основе в виде субсидий на реализацию программ (проектов) некоммерческих организаций.</w:t>
      </w:r>
    </w:p>
    <w:p w14:paraId="28D3244D" w14:textId="77777777" w:rsidR="00406049" w:rsidRPr="00D60224" w:rsidRDefault="00406049" w:rsidP="00D60224">
      <w:pPr>
        <w:pStyle w:val="a3"/>
        <w:keepLines/>
        <w:spacing w:before="240" w:after="0" w:line="240" w:lineRule="auto"/>
        <w:jc w:val="both"/>
      </w:pPr>
      <w:r w:rsidRPr="00D60224">
        <w:lastRenderedPageBreak/>
        <w:tab/>
        <w:t>Организационные риски связаны с необходимостью взаимодействия с органами государственной власти Удмуртской Республики для решения вопросов внедрения новых информационных технологий. В качестве меры, направленной на сокращение данной группы рисков, будет использоваться 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Вавожского района. Кроме того, в рамках подпрограммы «</w:t>
      </w:r>
      <w:r w:rsidRPr="00D60224">
        <w:rPr>
          <w:color w:val="000000"/>
        </w:rPr>
        <w:t>Создание условий для реализации муниципальной программы</w:t>
      </w:r>
      <w:r w:rsidRPr="00D60224">
        <w:t>» планируется создать механизм стимулирования руководителей и работников МБУК «Вавожский РКМ», предполагающий установление зависимости заработной платы от полученных результатов, характеризующих качество и доступность услуг в сфере музейного обслуживания населения. Данное направление работ предполагает заключение трудовых контрактов с работниками МБУК «Вавожский РКМ», в которых заработная плата определяется с учетом результатов их профессиональной служебной деятельности.</w:t>
      </w:r>
    </w:p>
    <w:p w14:paraId="47245C17" w14:textId="77777777" w:rsidR="00406049" w:rsidRPr="00D60224" w:rsidRDefault="00406049" w:rsidP="00D60224">
      <w:pPr>
        <w:pStyle w:val="a3"/>
        <w:keepLines/>
        <w:spacing w:before="240" w:after="0" w:line="240" w:lineRule="auto"/>
        <w:jc w:val="center"/>
      </w:pPr>
      <w:r w:rsidRPr="00D60224">
        <w:t>03.3.11 Конечные результаты и оценка эффективности</w:t>
      </w:r>
    </w:p>
    <w:p w14:paraId="58EDA815" w14:textId="77777777" w:rsidR="00406049" w:rsidRPr="00D60224" w:rsidRDefault="00406049" w:rsidP="00D60224">
      <w:pPr>
        <w:pStyle w:val="a3"/>
        <w:keepLines/>
        <w:spacing w:before="240" w:after="0" w:line="240" w:lineRule="auto"/>
        <w:jc w:val="both"/>
      </w:pPr>
      <w:r w:rsidRPr="00D60224">
        <w:t>Конечным результатом реализации подпрограммы является удовлетворение потребностей населения Вавожского района в музейных услугах, повышение их качества и доступности.</w:t>
      </w:r>
    </w:p>
    <w:p w14:paraId="305623A4" w14:textId="77777777" w:rsidR="00406049" w:rsidRPr="00D60224" w:rsidRDefault="00406049" w:rsidP="00D60224">
      <w:pPr>
        <w:pStyle w:val="a3"/>
        <w:keepLines/>
        <w:spacing w:before="240" w:after="0" w:line="240" w:lineRule="auto"/>
        <w:jc w:val="both"/>
      </w:pPr>
      <w:r w:rsidRPr="00D60224">
        <w:t>Для оценки результатов определены целевые показатели (индикаторы) подпрограммы, значения которых на конец реализации подпрограммы к 202</w:t>
      </w:r>
      <w:r w:rsidR="00F475A9">
        <w:t>6</w:t>
      </w:r>
      <w:r w:rsidRPr="00D60224">
        <w:t xml:space="preserve"> году составят:</w:t>
      </w:r>
    </w:p>
    <w:p w14:paraId="73A227A3" w14:textId="77777777" w:rsidR="00406049" w:rsidRPr="00D60224" w:rsidRDefault="00406049" w:rsidP="00D60224">
      <w:pPr>
        <w:pStyle w:val="a3"/>
        <w:spacing w:before="240" w:after="0" w:line="240" w:lineRule="auto"/>
        <w:jc w:val="both"/>
      </w:pPr>
      <w:r w:rsidRPr="00D60224">
        <w:t xml:space="preserve">1.Увеличение доли представленных (во всех формах) зрителю музейных предметов в общем количестве музейных предметов основного фонда </w:t>
      </w:r>
      <w:r w:rsidR="009E2A86">
        <w:t>3</w:t>
      </w:r>
      <w:r w:rsidR="0060357D">
        <w:t>4</w:t>
      </w:r>
      <w:r w:rsidRPr="00D60224">
        <w:t>,</w:t>
      </w:r>
      <w:r w:rsidR="0060357D">
        <w:t>5</w:t>
      </w:r>
      <w:r w:rsidRPr="00D60224">
        <w:t xml:space="preserve"> процентов;</w:t>
      </w:r>
    </w:p>
    <w:p w14:paraId="2ED788FC" w14:textId="77777777" w:rsidR="00406049" w:rsidRPr="00D60224" w:rsidRDefault="00406049" w:rsidP="00D60224">
      <w:pPr>
        <w:pStyle w:val="a3"/>
        <w:keepLines/>
        <w:spacing w:before="240" w:after="0" w:line="240" w:lineRule="auto"/>
        <w:jc w:val="both"/>
      </w:pPr>
      <w:r w:rsidRPr="00D60224">
        <w:t xml:space="preserve">2.Увеличение посещаемости </w:t>
      </w:r>
      <w:r w:rsidRPr="00D60224">
        <w:rPr>
          <w:color w:val="000000"/>
        </w:rPr>
        <w:t>музейных учреждений, посещений</w:t>
      </w:r>
      <w:r w:rsidRPr="00D60224">
        <w:t xml:space="preserve"> на </w:t>
      </w:r>
      <w:r w:rsidR="009E2A86">
        <w:t>одного</w:t>
      </w:r>
      <w:r w:rsidRPr="00D60224">
        <w:t xml:space="preserve"> жителя в год </w:t>
      </w:r>
      <w:r w:rsidR="0060357D">
        <w:t>12684</w:t>
      </w:r>
      <w:r w:rsidR="009E2A86">
        <w:t>,0</w:t>
      </w:r>
      <w:r w:rsidRPr="00D60224">
        <w:t xml:space="preserve"> </w:t>
      </w:r>
      <w:r w:rsidR="002F7B1E">
        <w:t>человек</w:t>
      </w:r>
      <w:r w:rsidRPr="00D60224">
        <w:t>;</w:t>
      </w:r>
    </w:p>
    <w:p w14:paraId="1DAEED43" w14:textId="77777777" w:rsidR="00406049" w:rsidRPr="00D60224" w:rsidRDefault="00406049" w:rsidP="00D60224">
      <w:pPr>
        <w:pStyle w:val="a3"/>
        <w:keepLines/>
        <w:spacing w:before="240" w:after="0" w:line="240" w:lineRule="auto"/>
        <w:jc w:val="both"/>
      </w:pPr>
      <w:r w:rsidRPr="00D60224">
        <w:t>3.</w:t>
      </w:r>
      <w:r w:rsidR="002F7B1E">
        <w:t>Увеличение доли музеев, имеющих</w:t>
      </w:r>
      <w:r w:rsidRPr="00D60224">
        <w:t xml:space="preserve"> в информационно-телекоммуникационной сети «Интернет»</w:t>
      </w:r>
      <w:r w:rsidR="009E2A86">
        <w:t xml:space="preserve"> 100</w:t>
      </w:r>
      <w:r w:rsidRPr="00D60224">
        <w:t xml:space="preserve"> процентов;</w:t>
      </w:r>
    </w:p>
    <w:p w14:paraId="5AD0E247" w14:textId="77777777" w:rsidR="00406049" w:rsidRPr="00D60224" w:rsidRDefault="00406049" w:rsidP="00D60224">
      <w:pPr>
        <w:pStyle w:val="a3"/>
        <w:keepLines/>
        <w:spacing w:before="240" w:after="0" w:line="240" w:lineRule="auto"/>
        <w:jc w:val="both"/>
        <w:rPr>
          <w:color w:val="auto"/>
        </w:rPr>
      </w:pPr>
      <w:r w:rsidRPr="00D60224">
        <w:rPr>
          <w:color w:val="auto"/>
        </w:rPr>
        <w:t>4.Увеличение объёма передвижного фонда музея для экспонирования произведений культуры и искусства</w:t>
      </w:r>
      <w:r w:rsidR="002F7B1E">
        <w:rPr>
          <w:color w:val="auto"/>
        </w:rPr>
        <w:t xml:space="preserve"> </w:t>
      </w:r>
      <w:r w:rsidR="00A74978">
        <w:rPr>
          <w:color w:val="auto"/>
        </w:rPr>
        <w:t>в музеях и галереях муниципальных образований Удмуртской Республики</w:t>
      </w:r>
      <w:r w:rsidRPr="00D60224">
        <w:rPr>
          <w:color w:val="auto"/>
        </w:rPr>
        <w:t xml:space="preserve"> 0 единиц;</w:t>
      </w:r>
    </w:p>
    <w:p w14:paraId="1A85ADD0" w14:textId="77777777" w:rsidR="00406049" w:rsidRPr="00D60224" w:rsidRDefault="00406049" w:rsidP="00D60224">
      <w:pPr>
        <w:pStyle w:val="a3"/>
        <w:keepLines/>
        <w:spacing w:before="240" w:after="0" w:line="240" w:lineRule="auto"/>
        <w:jc w:val="both"/>
      </w:pPr>
      <w:r w:rsidRPr="00D60224">
        <w:t xml:space="preserve">5.Увеличение количества выставочных проектов, </w:t>
      </w:r>
      <w:r w:rsidR="008A1E99">
        <w:t>2</w:t>
      </w:r>
      <w:r w:rsidR="00342390">
        <w:t>4</w:t>
      </w:r>
      <w:r w:rsidR="008A1E99">
        <w:t xml:space="preserve"> </w:t>
      </w:r>
      <w:r w:rsidRPr="00D60224">
        <w:t>процентов.</w:t>
      </w:r>
    </w:p>
    <w:p w14:paraId="1569CD3F" w14:textId="77777777" w:rsidR="00406049" w:rsidRPr="00D60224" w:rsidRDefault="00406049" w:rsidP="00D60224">
      <w:pPr>
        <w:pStyle w:val="a3"/>
        <w:keepLines/>
        <w:spacing w:before="240" w:after="0" w:line="240" w:lineRule="auto"/>
        <w:jc w:val="both"/>
      </w:pPr>
      <w:r w:rsidRPr="00D60224">
        <w:t xml:space="preserve">6.Количество экскурсий, мероприятий, не менее </w:t>
      </w:r>
      <w:r w:rsidR="009E2A86">
        <w:t>54</w:t>
      </w:r>
      <w:r w:rsidR="00342390">
        <w:t>9</w:t>
      </w:r>
      <w:r w:rsidRPr="00D60224">
        <w:t xml:space="preserve"> единиц.</w:t>
      </w:r>
    </w:p>
    <w:p w14:paraId="16F3A4B5" w14:textId="77777777" w:rsidR="00406049" w:rsidRPr="00D60224" w:rsidRDefault="00406049" w:rsidP="00DA0300">
      <w:pPr>
        <w:pStyle w:val="a3"/>
        <w:keepLines/>
        <w:spacing w:before="240" w:after="0" w:line="240" w:lineRule="auto"/>
        <w:jc w:val="both"/>
      </w:pPr>
      <w:r w:rsidRPr="00D60224">
        <w:t>7.Число посещений музеев, за исключением республиканских -</w:t>
      </w:r>
      <w:r w:rsidR="00342390">
        <w:t>12684</w:t>
      </w:r>
      <w:r w:rsidR="009E2A86">
        <w:t>,0</w:t>
      </w:r>
      <w:r w:rsidRPr="00D60224">
        <w:t xml:space="preserve"> человек.</w:t>
      </w:r>
    </w:p>
    <w:p w14:paraId="1C027DC9" w14:textId="77777777" w:rsidR="00E068B5" w:rsidRPr="00D60224" w:rsidRDefault="00E068B5" w:rsidP="00D60224">
      <w:pPr>
        <w:pStyle w:val="a3"/>
        <w:keepLines/>
        <w:spacing w:after="0" w:line="240" w:lineRule="auto"/>
      </w:pPr>
    </w:p>
    <w:sectPr w:rsidR="00E068B5" w:rsidRPr="00D60224" w:rsidSect="00266E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454543" w14:textId="77777777" w:rsidR="00543B3B" w:rsidRDefault="00543B3B" w:rsidP="00325D9E">
      <w:pPr>
        <w:spacing w:before="0"/>
      </w:pPr>
      <w:r>
        <w:separator/>
      </w:r>
    </w:p>
  </w:endnote>
  <w:endnote w:type="continuationSeparator" w:id="0">
    <w:p w14:paraId="4A51D13F" w14:textId="77777777" w:rsidR="00543B3B" w:rsidRDefault="00543B3B" w:rsidP="00325D9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DAA49" w14:textId="77777777" w:rsidR="00543B3B" w:rsidRDefault="00543B3B" w:rsidP="00325D9E">
      <w:pPr>
        <w:spacing w:before="0"/>
      </w:pPr>
      <w:r>
        <w:separator/>
      </w:r>
    </w:p>
  </w:footnote>
  <w:footnote w:type="continuationSeparator" w:id="0">
    <w:p w14:paraId="4DD08D02" w14:textId="77777777" w:rsidR="00543B3B" w:rsidRDefault="00543B3B" w:rsidP="00325D9E">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D2CBC"/>
    <w:multiLevelType w:val="multilevel"/>
    <w:tmpl w:val="FFFFFFFF"/>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14"/>
        </w:tabs>
        <w:ind w:left="1014" w:hanging="360"/>
      </w:pPr>
      <w:rPr>
        <w:rFonts w:ascii="Courier New" w:hAnsi="Courier New" w:cs="Courier New" w:hint="default"/>
        <w:sz w:val="20"/>
        <w:szCs w:val="20"/>
      </w:rPr>
    </w:lvl>
    <w:lvl w:ilvl="2">
      <w:start w:val="1"/>
      <w:numFmt w:val="bullet"/>
      <w:lvlText w:val=""/>
      <w:lvlJc w:val="left"/>
      <w:pPr>
        <w:tabs>
          <w:tab w:val="num" w:pos="1734"/>
        </w:tabs>
        <w:ind w:left="1734" w:hanging="360"/>
      </w:pPr>
      <w:rPr>
        <w:rFonts w:ascii="Wingdings" w:hAnsi="Wingdings" w:cs="Wingdings" w:hint="default"/>
        <w:sz w:val="20"/>
        <w:szCs w:val="20"/>
      </w:rPr>
    </w:lvl>
    <w:lvl w:ilvl="3">
      <w:start w:val="1"/>
      <w:numFmt w:val="bullet"/>
      <w:lvlText w:val=""/>
      <w:lvlJc w:val="left"/>
      <w:pPr>
        <w:tabs>
          <w:tab w:val="num" w:pos="2454"/>
        </w:tabs>
        <w:ind w:left="2454" w:hanging="360"/>
      </w:pPr>
      <w:rPr>
        <w:rFonts w:ascii="Wingdings" w:hAnsi="Wingdings" w:cs="Wingdings" w:hint="default"/>
        <w:sz w:val="20"/>
        <w:szCs w:val="20"/>
      </w:rPr>
    </w:lvl>
    <w:lvl w:ilvl="4">
      <w:start w:val="1"/>
      <w:numFmt w:val="bullet"/>
      <w:lvlText w:val=""/>
      <w:lvlJc w:val="left"/>
      <w:pPr>
        <w:tabs>
          <w:tab w:val="num" w:pos="3174"/>
        </w:tabs>
        <w:ind w:left="3174" w:hanging="360"/>
      </w:pPr>
      <w:rPr>
        <w:rFonts w:ascii="Wingdings" w:hAnsi="Wingdings" w:cs="Wingdings" w:hint="default"/>
        <w:sz w:val="20"/>
        <w:szCs w:val="20"/>
      </w:rPr>
    </w:lvl>
    <w:lvl w:ilvl="5">
      <w:start w:val="1"/>
      <w:numFmt w:val="bullet"/>
      <w:lvlText w:val=""/>
      <w:lvlJc w:val="left"/>
      <w:pPr>
        <w:tabs>
          <w:tab w:val="num" w:pos="3894"/>
        </w:tabs>
        <w:ind w:left="3894" w:hanging="360"/>
      </w:pPr>
      <w:rPr>
        <w:rFonts w:ascii="Wingdings" w:hAnsi="Wingdings" w:cs="Wingdings" w:hint="default"/>
        <w:sz w:val="20"/>
        <w:szCs w:val="20"/>
      </w:rPr>
    </w:lvl>
    <w:lvl w:ilvl="6">
      <w:start w:val="1"/>
      <w:numFmt w:val="bullet"/>
      <w:lvlText w:val=""/>
      <w:lvlJc w:val="left"/>
      <w:pPr>
        <w:tabs>
          <w:tab w:val="num" w:pos="4614"/>
        </w:tabs>
        <w:ind w:left="4614" w:hanging="360"/>
      </w:pPr>
      <w:rPr>
        <w:rFonts w:ascii="Wingdings" w:hAnsi="Wingdings" w:cs="Wingdings" w:hint="default"/>
        <w:sz w:val="20"/>
        <w:szCs w:val="20"/>
      </w:rPr>
    </w:lvl>
    <w:lvl w:ilvl="7">
      <w:start w:val="1"/>
      <w:numFmt w:val="bullet"/>
      <w:lvlText w:val=""/>
      <w:lvlJc w:val="left"/>
      <w:pPr>
        <w:tabs>
          <w:tab w:val="num" w:pos="5334"/>
        </w:tabs>
        <w:ind w:left="5334" w:hanging="360"/>
      </w:pPr>
      <w:rPr>
        <w:rFonts w:ascii="Wingdings" w:hAnsi="Wingdings" w:cs="Wingdings" w:hint="default"/>
        <w:sz w:val="20"/>
        <w:szCs w:val="20"/>
      </w:rPr>
    </w:lvl>
    <w:lvl w:ilvl="8">
      <w:start w:val="1"/>
      <w:numFmt w:val="bullet"/>
      <w:lvlText w:val=""/>
      <w:lvlJc w:val="left"/>
      <w:pPr>
        <w:tabs>
          <w:tab w:val="num" w:pos="6054"/>
        </w:tabs>
        <w:ind w:left="6054" w:hanging="360"/>
      </w:pPr>
      <w:rPr>
        <w:rFonts w:ascii="Wingdings" w:hAnsi="Wingdings" w:cs="Wingdings" w:hint="default"/>
        <w:sz w:val="20"/>
        <w:szCs w:val="20"/>
      </w:rPr>
    </w:lvl>
  </w:abstractNum>
  <w:abstractNum w:abstractNumId="1" w15:restartNumberingAfterBreak="0">
    <w:nsid w:val="2C1E2566"/>
    <w:multiLevelType w:val="multilevel"/>
    <w:tmpl w:val="FFFFFFFF"/>
    <w:lvl w:ilvl="0">
      <w:start w:val="3"/>
      <w:numFmt w:val="decimal"/>
      <w:lvlText w:val=""/>
      <w:lvlJc w:val="left"/>
      <w:pPr>
        <w:ind w:left="600" w:hanging="600"/>
      </w:pPr>
    </w:lvl>
    <w:lvl w:ilvl="1">
      <w:start w:val="3"/>
      <w:numFmt w:val="decimal"/>
      <w:lvlText w:val="%1.%2"/>
      <w:lvlJc w:val="left"/>
      <w:pPr>
        <w:ind w:left="1313" w:hanging="600"/>
      </w:pPr>
    </w:lvl>
    <w:lvl w:ilvl="2">
      <w:start w:val="2"/>
      <w:numFmt w:val="decimal"/>
      <w:lvlText w:val="%1.%2.%3"/>
      <w:lvlJc w:val="left"/>
      <w:pPr>
        <w:ind w:left="2146" w:hanging="720"/>
      </w:pPr>
    </w:lvl>
    <w:lvl w:ilvl="3">
      <w:start w:val="1"/>
      <w:numFmt w:val="decimal"/>
      <w:lvlText w:val="%1.%2.%3.%4"/>
      <w:lvlJc w:val="left"/>
      <w:pPr>
        <w:ind w:left="2859" w:hanging="720"/>
      </w:pPr>
    </w:lvl>
    <w:lvl w:ilvl="4">
      <w:start w:val="1"/>
      <w:numFmt w:val="decimal"/>
      <w:lvlText w:val="%1.%2.%3.%4.%5"/>
      <w:lvlJc w:val="left"/>
      <w:pPr>
        <w:ind w:left="3932" w:hanging="1080"/>
      </w:pPr>
    </w:lvl>
    <w:lvl w:ilvl="5">
      <w:start w:val="1"/>
      <w:numFmt w:val="decimal"/>
      <w:lvlText w:val="%1.%2.%3.%4.%5.%6"/>
      <w:lvlJc w:val="left"/>
      <w:pPr>
        <w:ind w:left="4645" w:hanging="1080"/>
      </w:pPr>
    </w:lvl>
    <w:lvl w:ilvl="6">
      <w:start w:val="1"/>
      <w:numFmt w:val="decimal"/>
      <w:lvlText w:val="%1.%2.%3.%4.%5.%6.%7"/>
      <w:lvlJc w:val="left"/>
      <w:pPr>
        <w:ind w:left="5718" w:hanging="1440"/>
      </w:pPr>
    </w:lvl>
    <w:lvl w:ilvl="7">
      <w:start w:val="1"/>
      <w:numFmt w:val="decimal"/>
      <w:lvlText w:val="%1.%2.%3.%4.%5.%6.%7.%8"/>
      <w:lvlJc w:val="left"/>
      <w:pPr>
        <w:ind w:left="6431" w:hanging="1440"/>
      </w:pPr>
    </w:lvl>
    <w:lvl w:ilvl="8">
      <w:start w:val="1"/>
      <w:numFmt w:val="decimal"/>
      <w:lvlText w:val="%1.%2.%3.%4.%5.%6.%7.%8.%9"/>
      <w:lvlJc w:val="left"/>
      <w:pPr>
        <w:ind w:left="7504" w:hanging="1800"/>
      </w:pPr>
    </w:lvl>
  </w:abstractNum>
  <w:abstractNum w:abstractNumId="2" w15:restartNumberingAfterBreak="0">
    <w:nsid w:val="2F3E2522"/>
    <w:multiLevelType w:val="multilevel"/>
    <w:tmpl w:val="65F6ECFE"/>
    <w:lvl w:ilvl="0">
      <w:start w:val="3"/>
      <w:numFmt w:val="decimal"/>
      <w:lvlText w:val="%1"/>
      <w:lvlJc w:val="left"/>
      <w:pPr>
        <w:ind w:left="600" w:hanging="600"/>
      </w:pPr>
    </w:lvl>
    <w:lvl w:ilvl="1">
      <w:start w:val="3"/>
      <w:numFmt w:val="decimal"/>
      <w:lvlText w:val="%1.%2"/>
      <w:lvlJc w:val="left"/>
      <w:pPr>
        <w:ind w:left="600" w:hanging="600"/>
      </w:pPr>
    </w:lvl>
    <w:lvl w:ilvl="2">
      <w:start w:val="9"/>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356F17DD"/>
    <w:multiLevelType w:val="multilevel"/>
    <w:tmpl w:val="4C0E3DE4"/>
    <w:lvl w:ilvl="0">
      <w:start w:val="1"/>
      <w:numFmt w:val="bullet"/>
      <w:lvlText w:val=""/>
      <w:lvlJc w:val="left"/>
      <w:pPr>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E76066A"/>
    <w:multiLevelType w:val="multilevel"/>
    <w:tmpl w:val="FFFFFFFF"/>
    <w:lvl w:ilvl="0">
      <w:start w:val="1"/>
      <w:numFmt w:val="bullet"/>
      <w:lvlText w:val=""/>
      <w:lvlJc w:val="left"/>
      <w:pPr>
        <w:ind w:left="142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45EC2DE1"/>
    <w:multiLevelType w:val="multilevel"/>
    <w:tmpl w:val="FFFFFFFF"/>
    <w:lvl w:ilvl="0">
      <w:start w:val="1"/>
      <w:numFmt w:val="decimal"/>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18760C0"/>
    <w:multiLevelType w:val="multilevel"/>
    <w:tmpl w:val="E2825586"/>
    <w:lvl w:ilvl="0">
      <w:start w:val="3"/>
      <w:numFmt w:val="decimalZero"/>
      <w:lvlText w:val="%1"/>
      <w:lvlJc w:val="left"/>
      <w:pPr>
        <w:ind w:left="600" w:hanging="600"/>
      </w:pPr>
      <w:rPr>
        <w:rFonts w:hint="default"/>
      </w:rPr>
    </w:lvl>
    <w:lvl w:ilvl="1">
      <w:start w:val="3"/>
      <w:numFmt w:val="decimal"/>
      <w:lvlText w:val="%1.%2"/>
      <w:lvlJc w:val="left"/>
      <w:pPr>
        <w:ind w:left="600" w:hanging="60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AA5408F"/>
    <w:multiLevelType w:val="multilevel"/>
    <w:tmpl w:val="ECF894E6"/>
    <w:lvl w:ilvl="0">
      <w:start w:val="1"/>
      <w:numFmt w:val="decimal"/>
      <w:lvlText w:val="%1)"/>
      <w:lvlJc w:val="left"/>
      <w:pPr>
        <w:ind w:left="532" w:hanging="39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5B9A6021"/>
    <w:multiLevelType w:val="multilevel"/>
    <w:tmpl w:val="FFFFFFFF"/>
    <w:lvl w:ilvl="0">
      <w:start w:val="1"/>
      <w:numFmt w:val="decimal"/>
      <w:lvlText w:val="%1)"/>
      <w:lvlJc w:val="left"/>
      <w:pPr>
        <w:ind w:left="532" w:hanging="39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 w15:restartNumberingAfterBreak="0">
    <w:nsid w:val="5F4C2007"/>
    <w:multiLevelType w:val="multilevel"/>
    <w:tmpl w:val="C3E6D464"/>
    <w:lvl w:ilvl="0">
      <w:start w:val="1"/>
      <w:numFmt w:val="decimal"/>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07401BC"/>
    <w:multiLevelType w:val="multilevel"/>
    <w:tmpl w:val="801AC624"/>
    <w:lvl w:ilvl="0">
      <w:start w:val="3"/>
      <w:numFmt w:val="none"/>
      <w:suff w:val="nothing"/>
      <w:lvlText w:val=""/>
      <w:lvlJc w:val="left"/>
      <w:pPr>
        <w:ind w:left="600" w:hanging="600"/>
      </w:pPr>
    </w:lvl>
    <w:lvl w:ilvl="1">
      <w:start w:val="3"/>
      <w:numFmt w:val="decimal"/>
      <w:lvlText w:val="%2"/>
      <w:lvlJc w:val="left"/>
      <w:pPr>
        <w:ind w:left="1313" w:hanging="600"/>
      </w:pPr>
    </w:lvl>
    <w:lvl w:ilvl="2">
      <w:start w:val="2"/>
      <w:numFmt w:val="decimal"/>
      <w:lvlText w:val="%2.%3"/>
      <w:lvlJc w:val="left"/>
      <w:pPr>
        <w:ind w:left="2146" w:hanging="720"/>
      </w:pPr>
    </w:lvl>
    <w:lvl w:ilvl="3">
      <w:start w:val="1"/>
      <w:numFmt w:val="decimal"/>
      <w:lvlText w:val="%2.%3.%4"/>
      <w:lvlJc w:val="left"/>
      <w:pPr>
        <w:ind w:left="2859" w:hanging="720"/>
      </w:pPr>
    </w:lvl>
    <w:lvl w:ilvl="4">
      <w:start w:val="1"/>
      <w:numFmt w:val="decimal"/>
      <w:lvlText w:val="%2.%3.%4.%5"/>
      <w:lvlJc w:val="left"/>
      <w:pPr>
        <w:ind w:left="3932" w:hanging="1080"/>
      </w:pPr>
    </w:lvl>
    <w:lvl w:ilvl="5">
      <w:start w:val="1"/>
      <w:numFmt w:val="decimal"/>
      <w:lvlText w:val="%2.%3.%4.%5.%6"/>
      <w:lvlJc w:val="left"/>
      <w:pPr>
        <w:ind w:left="4645" w:hanging="1080"/>
      </w:pPr>
    </w:lvl>
    <w:lvl w:ilvl="6">
      <w:start w:val="1"/>
      <w:numFmt w:val="decimal"/>
      <w:lvlText w:val="%2.%3.%4.%5.%6.%7"/>
      <w:lvlJc w:val="left"/>
      <w:pPr>
        <w:ind w:left="5718" w:hanging="1440"/>
      </w:pPr>
    </w:lvl>
    <w:lvl w:ilvl="7">
      <w:start w:val="1"/>
      <w:numFmt w:val="decimal"/>
      <w:lvlText w:val="%2.%3.%4.%5.%6.%7.%8"/>
      <w:lvlJc w:val="left"/>
      <w:pPr>
        <w:ind w:left="6431" w:hanging="1440"/>
      </w:pPr>
    </w:lvl>
    <w:lvl w:ilvl="8">
      <w:start w:val="1"/>
      <w:numFmt w:val="decimal"/>
      <w:lvlText w:val="%2.%3.%4.%5.%6.%7.%8.%9"/>
      <w:lvlJc w:val="left"/>
      <w:pPr>
        <w:ind w:left="7504" w:hanging="1800"/>
      </w:pPr>
    </w:lvl>
  </w:abstractNum>
  <w:abstractNum w:abstractNumId="11" w15:restartNumberingAfterBreak="0">
    <w:nsid w:val="65C164A1"/>
    <w:multiLevelType w:val="multilevel"/>
    <w:tmpl w:val="FFFFFFFF"/>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6F352D2"/>
    <w:multiLevelType w:val="multilevel"/>
    <w:tmpl w:val="1C9AA2B4"/>
    <w:lvl w:ilvl="0">
      <w:start w:val="3"/>
      <w:numFmt w:val="none"/>
      <w:suff w:val="nothing"/>
      <w:lvlText w:val=""/>
      <w:lvlJc w:val="left"/>
      <w:pPr>
        <w:ind w:left="600" w:hanging="600"/>
      </w:pPr>
    </w:lvl>
    <w:lvl w:ilvl="1">
      <w:start w:val="3"/>
      <w:numFmt w:val="decimal"/>
      <w:lvlText w:val="%2"/>
      <w:lvlJc w:val="left"/>
      <w:pPr>
        <w:ind w:left="1140" w:hanging="600"/>
      </w:pPr>
    </w:lvl>
    <w:lvl w:ilvl="2">
      <w:start w:val="9"/>
      <w:numFmt w:val="decimal"/>
      <w:lvlText w:val="%2.%3"/>
      <w:lvlJc w:val="left"/>
      <w:pPr>
        <w:ind w:left="1800" w:hanging="720"/>
      </w:pPr>
    </w:lvl>
    <w:lvl w:ilvl="3">
      <w:start w:val="1"/>
      <w:numFmt w:val="decimal"/>
      <w:lvlText w:val="%2.%3.%4"/>
      <w:lvlJc w:val="left"/>
      <w:pPr>
        <w:ind w:left="2340" w:hanging="720"/>
      </w:pPr>
    </w:lvl>
    <w:lvl w:ilvl="4">
      <w:start w:val="1"/>
      <w:numFmt w:val="decimal"/>
      <w:lvlText w:val="%2.%3.%4.%5"/>
      <w:lvlJc w:val="left"/>
      <w:pPr>
        <w:ind w:left="3240" w:hanging="1080"/>
      </w:pPr>
    </w:lvl>
    <w:lvl w:ilvl="5">
      <w:start w:val="1"/>
      <w:numFmt w:val="decimal"/>
      <w:lvlText w:val="%2.%3.%4.%5.%6"/>
      <w:lvlJc w:val="left"/>
      <w:pPr>
        <w:ind w:left="3780" w:hanging="1080"/>
      </w:pPr>
    </w:lvl>
    <w:lvl w:ilvl="6">
      <w:start w:val="1"/>
      <w:numFmt w:val="decimal"/>
      <w:lvlText w:val="%2.%3.%4.%5.%6.%7"/>
      <w:lvlJc w:val="left"/>
      <w:pPr>
        <w:ind w:left="4680" w:hanging="1440"/>
      </w:pPr>
    </w:lvl>
    <w:lvl w:ilvl="7">
      <w:start w:val="1"/>
      <w:numFmt w:val="decimal"/>
      <w:lvlText w:val="%2.%3.%4.%5.%6.%7.%8"/>
      <w:lvlJc w:val="left"/>
      <w:pPr>
        <w:ind w:left="5220" w:hanging="1440"/>
      </w:pPr>
    </w:lvl>
    <w:lvl w:ilvl="8">
      <w:start w:val="1"/>
      <w:numFmt w:val="decimal"/>
      <w:lvlText w:val="%2.%3.%4.%5.%6.%7.%8.%9"/>
      <w:lvlJc w:val="left"/>
      <w:pPr>
        <w:ind w:left="6120" w:hanging="1800"/>
      </w:pPr>
    </w:lvl>
  </w:abstractNum>
  <w:abstractNum w:abstractNumId="13" w15:restartNumberingAfterBreak="0">
    <w:nsid w:val="7BAB18F4"/>
    <w:multiLevelType w:val="multilevel"/>
    <w:tmpl w:val="086A1438"/>
    <w:lvl w:ilvl="0">
      <w:start w:val="1"/>
      <w:numFmt w:val="bullet"/>
      <w:lvlText w:val=""/>
      <w:lvlJc w:val="left"/>
      <w:pPr>
        <w:tabs>
          <w:tab w:val="num" w:pos="720"/>
        </w:tabs>
        <w:ind w:left="720" w:hanging="360"/>
      </w:pPr>
      <w:rPr>
        <w:rFonts w:ascii="Symbol" w:hAnsi="Symbol" w:cs="Symbol" w:hint="default"/>
        <w:sz w:val="24"/>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15:restartNumberingAfterBreak="0">
    <w:nsid w:val="7D3366CF"/>
    <w:multiLevelType w:val="multilevel"/>
    <w:tmpl w:val="FFFFFFFF"/>
    <w:lvl w:ilvl="0">
      <w:start w:val="3"/>
      <w:numFmt w:val="decimal"/>
      <w:lvlText w:val=""/>
      <w:lvlJc w:val="left"/>
      <w:pPr>
        <w:ind w:left="600" w:hanging="600"/>
      </w:pPr>
    </w:lvl>
    <w:lvl w:ilvl="1">
      <w:start w:val="3"/>
      <w:numFmt w:val="decimal"/>
      <w:lvlText w:val="%1.%2"/>
      <w:lvlJc w:val="left"/>
      <w:pPr>
        <w:ind w:left="1140" w:hanging="600"/>
      </w:pPr>
    </w:lvl>
    <w:lvl w:ilvl="2">
      <w:start w:val="9"/>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num w:numId="1" w16cid:durableId="1110005306">
    <w:abstractNumId w:val="4"/>
  </w:num>
  <w:num w:numId="2" w16cid:durableId="1646734558">
    <w:abstractNumId w:val="5"/>
  </w:num>
  <w:num w:numId="3" w16cid:durableId="876508550">
    <w:abstractNumId w:val="8"/>
  </w:num>
  <w:num w:numId="4" w16cid:durableId="576784848">
    <w:abstractNumId w:val="1"/>
  </w:num>
  <w:num w:numId="5" w16cid:durableId="380790642">
    <w:abstractNumId w:val="14"/>
  </w:num>
  <w:num w:numId="6" w16cid:durableId="1952518409">
    <w:abstractNumId w:val="11"/>
  </w:num>
  <w:num w:numId="7" w16cid:durableId="294913325">
    <w:abstractNumId w:val="6"/>
  </w:num>
  <w:num w:numId="8" w16cid:durableId="241138369">
    <w:abstractNumId w:val="9"/>
  </w:num>
  <w:num w:numId="9" w16cid:durableId="75055646">
    <w:abstractNumId w:val="10"/>
  </w:num>
  <w:num w:numId="10" w16cid:durableId="189609339">
    <w:abstractNumId w:val="7"/>
  </w:num>
  <w:num w:numId="11" w16cid:durableId="1709720770">
    <w:abstractNumId w:val="2"/>
  </w:num>
  <w:num w:numId="12" w16cid:durableId="173149599">
    <w:abstractNumId w:val="3"/>
  </w:num>
  <w:num w:numId="13" w16cid:durableId="1718965075">
    <w:abstractNumId w:val="12"/>
  </w:num>
  <w:num w:numId="14" w16cid:durableId="1347638861">
    <w:abstractNumId w:val="13"/>
  </w:num>
  <w:num w:numId="15" w16cid:durableId="1573195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068B5"/>
    <w:rsid w:val="0000508A"/>
    <w:rsid w:val="000278F7"/>
    <w:rsid w:val="000721FE"/>
    <w:rsid w:val="00075569"/>
    <w:rsid w:val="000A27FE"/>
    <w:rsid w:val="000B55D7"/>
    <w:rsid w:val="000D4798"/>
    <w:rsid w:val="000E264F"/>
    <w:rsid w:val="001038A9"/>
    <w:rsid w:val="00103C1E"/>
    <w:rsid w:val="001521F7"/>
    <w:rsid w:val="00155FA8"/>
    <w:rsid w:val="001771CF"/>
    <w:rsid w:val="001829D1"/>
    <w:rsid w:val="00195DE1"/>
    <w:rsid w:val="001A560E"/>
    <w:rsid w:val="001C0E0C"/>
    <w:rsid w:val="001C7BE2"/>
    <w:rsid w:val="001F0B4E"/>
    <w:rsid w:val="001F3847"/>
    <w:rsid w:val="00211B7D"/>
    <w:rsid w:val="002202B4"/>
    <w:rsid w:val="0023209A"/>
    <w:rsid w:val="0026412E"/>
    <w:rsid w:val="00266E24"/>
    <w:rsid w:val="00267A19"/>
    <w:rsid w:val="0027018D"/>
    <w:rsid w:val="0028774B"/>
    <w:rsid w:val="00293CFF"/>
    <w:rsid w:val="00296070"/>
    <w:rsid w:val="002B0124"/>
    <w:rsid w:val="002C187C"/>
    <w:rsid w:val="002C7D22"/>
    <w:rsid w:val="002F02A5"/>
    <w:rsid w:val="002F1487"/>
    <w:rsid w:val="002F4F46"/>
    <w:rsid w:val="002F7B1E"/>
    <w:rsid w:val="00305525"/>
    <w:rsid w:val="003164B1"/>
    <w:rsid w:val="0031734C"/>
    <w:rsid w:val="0032505A"/>
    <w:rsid w:val="00325D9E"/>
    <w:rsid w:val="00342390"/>
    <w:rsid w:val="00344FE1"/>
    <w:rsid w:val="00360CCF"/>
    <w:rsid w:val="0039143C"/>
    <w:rsid w:val="003A1C09"/>
    <w:rsid w:val="003A4461"/>
    <w:rsid w:val="003D00F9"/>
    <w:rsid w:val="003E1959"/>
    <w:rsid w:val="003E4CCA"/>
    <w:rsid w:val="00406049"/>
    <w:rsid w:val="00410419"/>
    <w:rsid w:val="00441362"/>
    <w:rsid w:val="00446611"/>
    <w:rsid w:val="0044788F"/>
    <w:rsid w:val="004851BF"/>
    <w:rsid w:val="00494942"/>
    <w:rsid w:val="004A17BE"/>
    <w:rsid w:val="004A32E5"/>
    <w:rsid w:val="004B41B7"/>
    <w:rsid w:val="004D597A"/>
    <w:rsid w:val="004F36F2"/>
    <w:rsid w:val="00503A12"/>
    <w:rsid w:val="00513BBF"/>
    <w:rsid w:val="005177FB"/>
    <w:rsid w:val="005200F0"/>
    <w:rsid w:val="005206BA"/>
    <w:rsid w:val="00526AD8"/>
    <w:rsid w:val="00534788"/>
    <w:rsid w:val="00543B3B"/>
    <w:rsid w:val="00571E53"/>
    <w:rsid w:val="005B7A75"/>
    <w:rsid w:val="005C3962"/>
    <w:rsid w:val="005E70CA"/>
    <w:rsid w:val="005F4557"/>
    <w:rsid w:val="0060165A"/>
    <w:rsid w:val="0060357D"/>
    <w:rsid w:val="00606B30"/>
    <w:rsid w:val="006426BC"/>
    <w:rsid w:val="0065200A"/>
    <w:rsid w:val="006B3CCC"/>
    <w:rsid w:val="006E0666"/>
    <w:rsid w:val="006F30FC"/>
    <w:rsid w:val="006F6E24"/>
    <w:rsid w:val="00721117"/>
    <w:rsid w:val="00733328"/>
    <w:rsid w:val="00740D03"/>
    <w:rsid w:val="00744DA4"/>
    <w:rsid w:val="00774635"/>
    <w:rsid w:val="0077515A"/>
    <w:rsid w:val="00787DB6"/>
    <w:rsid w:val="00796FC3"/>
    <w:rsid w:val="007A78AB"/>
    <w:rsid w:val="007B4389"/>
    <w:rsid w:val="007C6020"/>
    <w:rsid w:val="007F1AA2"/>
    <w:rsid w:val="00817D2A"/>
    <w:rsid w:val="0083317F"/>
    <w:rsid w:val="00834A19"/>
    <w:rsid w:val="008365E6"/>
    <w:rsid w:val="00850566"/>
    <w:rsid w:val="00881B41"/>
    <w:rsid w:val="00883AA3"/>
    <w:rsid w:val="008872B7"/>
    <w:rsid w:val="008A1E99"/>
    <w:rsid w:val="00902B2F"/>
    <w:rsid w:val="00915BB8"/>
    <w:rsid w:val="0094466B"/>
    <w:rsid w:val="00954F92"/>
    <w:rsid w:val="00962563"/>
    <w:rsid w:val="00962BD4"/>
    <w:rsid w:val="00962F4D"/>
    <w:rsid w:val="009719FA"/>
    <w:rsid w:val="009966D4"/>
    <w:rsid w:val="009B086C"/>
    <w:rsid w:val="009E2A86"/>
    <w:rsid w:val="009F7C50"/>
    <w:rsid w:val="00A16F69"/>
    <w:rsid w:val="00A6045B"/>
    <w:rsid w:val="00A6728F"/>
    <w:rsid w:val="00A74978"/>
    <w:rsid w:val="00A77367"/>
    <w:rsid w:val="00A910AB"/>
    <w:rsid w:val="00A91697"/>
    <w:rsid w:val="00A948D5"/>
    <w:rsid w:val="00A9660A"/>
    <w:rsid w:val="00AA3EC6"/>
    <w:rsid w:val="00AB348E"/>
    <w:rsid w:val="00AB75FF"/>
    <w:rsid w:val="00AE4D77"/>
    <w:rsid w:val="00B4682B"/>
    <w:rsid w:val="00B8116E"/>
    <w:rsid w:val="00B831D7"/>
    <w:rsid w:val="00BA0AD3"/>
    <w:rsid w:val="00BA1F5C"/>
    <w:rsid w:val="00BB6E1A"/>
    <w:rsid w:val="00BE2C3C"/>
    <w:rsid w:val="00C02603"/>
    <w:rsid w:val="00C044E1"/>
    <w:rsid w:val="00C25016"/>
    <w:rsid w:val="00C54577"/>
    <w:rsid w:val="00C657D2"/>
    <w:rsid w:val="00C65B52"/>
    <w:rsid w:val="00C6716A"/>
    <w:rsid w:val="00C926A1"/>
    <w:rsid w:val="00C92C59"/>
    <w:rsid w:val="00CC7F0E"/>
    <w:rsid w:val="00D14B2E"/>
    <w:rsid w:val="00D2053F"/>
    <w:rsid w:val="00D52947"/>
    <w:rsid w:val="00D52DBE"/>
    <w:rsid w:val="00D56243"/>
    <w:rsid w:val="00D60224"/>
    <w:rsid w:val="00D655B9"/>
    <w:rsid w:val="00D72EA8"/>
    <w:rsid w:val="00D74DE2"/>
    <w:rsid w:val="00DA0300"/>
    <w:rsid w:val="00E068B5"/>
    <w:rsid w:val="00E3087C"/>
    <w:rsid w:val="00E344C0"/>
    <w:rsid w:val="00E42F6C"/>
    <w:rsid w:val="00E56D3F"/>
    <w:rsid w:val="00E61FDC"/>
    <w:rsid w:val="00EB0A18"/>
    <w:rsid w:val="00EF02FA"/>
    <w:rsid w:val="00EF5166"/>
    <w:rsid w:val="00F10453"/>
    <w:rsid w:val="00F13AB1"/>
    <w:rsid w:val="00F4603E"/>
    <w:rsid w:val="00F475A9"/>
    <w:rsid w:val="00F9176D"/>
    <w:rsid w:val="00FB7D1A"/>
    <w:rsid w:val="00FC0221"/>
    <w:rsid w:val="00FD6CF4"/>
    <w:rsid w:val="00FE264B"/>
    <w:rsid w:val="00FF1631"/>
    <w:rsid w:val="00FF1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27360"/>
  <w15:docId w15:val="{680FE7F0-BC40-4AEF-987C-263E79A8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68B5"/>
    <w:pPr>
      <w:suppressAutoHyphens/>
      <w:spacing w:before="240" w:after="0" w:line="240" w:lineRule="auto"/>
    </w:pPr>
    <w:rPr>
      <w:rFonts w:ascii="Times New Roman" w:eastAsia="Times New Roman" w:hAnsi="Times New Roman" w:cs="Times New Roman"/>
      <w:color w:val="00000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rsid w:val="00E068B5"/>
    <w:pPr>
      <w:widowControl w:val="0"/>
      <w:spacing w:before="0" w:after="120" w:line="288" w:lineRule="auto"/>
    </w:pPr>
    <w:rPr>
      <w:rFonts w:eastAsia="Lucida Sans Unicode"/>
    </w:rPr>
  </w:style>
  <w:style w:type="character" w:customStyle="1" w:styleId="a4">
    <w:name w:val="Основной текст Знак"/>
    <w:basedOn w:val="a0"/>
    <w:uiPriority w:val="99"/>
    <w:semiHidden/>
    <w:rsid w:val="00E068B5"/>
    <w:rPr>
      <w:rFonts w:ascii="Times New Roman" w:eastAsia="Times New Roman" w:hAnsi="Times New Roman" w:cs="Times New Roman"/>
      <w:color w:val="00000A"/>
      <w:sz w:val="24"/>
      <w:szCs w:val="24"/>
      <w:lang w:eastAsia="ru-RU"/>
    </w:rPr>
  </w:style>
  <w:style w:type="character" w:customStyle="1" w:styleId="1">
    <w:name w:val="Основной текст Знак1"/>
    <w:basedOn w:val="a0"/>
    <w:link w:val="a3"/>
    <w:uiPriority w:val="99"/>
    <w:qFormat/>
    <w:locked/>
    <w:rsid w:val="00E068B5"/>
    <w:rPr>
      <w:rFonts w:ascii="Times New Roman" w:eastAsia="Lucida Sans Unicode" w:hAnsi="Times New Roman" w:cs="Times New Roman"/>
      <w:color w:val="00000A"/>
      <w:sz w:val="24"/>
      <w:szCs w:val="24"/>
      <w:lang w:eastAsia="ru-RU"/>
    </w:rPr>
  </w:style>
  <w:style w:type="paragraph" w:styleId="a5">
    <w:name w:val="header"/>
    <w:basedOn w:val="a"/>
    <w:link w:val="a6"/>
    <w:uiPriority w:val="99"/>
    <w:semiHidden/>
    <w:unhideWhenUsed/>
    <w:rsid w:val="00325D9E"/>
    <w:pPr>
      <w:tabs>
        <w:tab w:val="center" w:pos="4677"/>
        <w:tab w:val="right" w:pos="9355"/>
      </w:tabs>
      <w:spacing w:before="0"/>
    </w:pPr>
  </w:style>
  <w:style w:type="character" w:customStyle="1" w:styleId="a6">
    <w:name w:val="Верхний колонтитул Знак"/>
    <w:basedOn w:val="a0"/>
    <w:link w:val="a5"/>
    <w:uiPriority w:val="99"/>
    <w:semiHidden/>
    <w:rsid w:val="00325D9E"/>
    <w:rPr>
      <w:rFonts w:ascii="Times New Roman" w:eastAsia="Times New Roman" w:hAnsi="Times New Roman" w:cs="Times New Roman"/>
      <w:color w:val="00000A"/>
      <w:sz w:val="24"/>
      <w:szCs w:val="24"/>
      <w:lang w:eastAsia="ru-RU"/>
    </w:rPr>
  </w:style>
  <w:style w:type="paragraph" w:styleId="a7">
    <w:name w:val="footer"/>
    <w:basedOn w:val="a"/>
    <w:link w:val="a8"/>
    <w:uiPriority w:val="99"/>
    <w:semiHidden/>
    <w:unhideWhenUsed/>
    <w:rsid w:val="00325D9E"/>
    <w:pPr>
      <w:tabs>
        <w:tab w:val="center" w:pos="4677"/>
        <w:tab w:val="right" w:pos="9355"/>
      </w:tabs>
      <w:spacing w:before="0"/>
    </w:pPr>
  </w:style>
  <w:style w:type="character" w:customStyle="1" w:styleId="a8">
    <w:name w:val="Нижний колонтитул Знак"/>
    <w:basedOn w:val="a0"/>
    <w:link w:val="a7"/>
    <w:uiPriority w:val="99"/>
    <w:semiHidden/>
    <w:rsid w:val="00325D9E"/>
    <w:rPr>
      <w:rFonts w:ascii="Times New Roman" w:eastAsia="Times New Roman" w:hAnsi="Times New Roman" w:cs="Times New Roman"/>
      <w:color w:val="00000A"/>
      <w:sz w:val="24"/>
      <w:szCs w:val="24"/>
      <w:lang w:eastAsia="ru-RU"/>
    </w:rPr>
  </w:style>
  <w:style w:type="paragraph" w:customStyle="1" w:styleId="Normal1">
    <w:name w:val="Normal1"/>
    <w:uiPriority w:val="99"/>
    <w:rsid w:val="007F1AA2"/>
    <w:pPr>
      <w:suppressAutoHyphens/>
      <w:spacing w:before="240" w:after="0" w:line="100" w:lineRule="atLeast"/>
    </w:pPr>
    <w:rPr>
      <w:rFonts w:ascii="Times New Roman" w:eastAsia="Times New Roman" w:hAnsi="Times New Roman" w:cs="Times New Roman"/>
      <w:color w:val="00000A"/>
      <w:sz w:val="24"/>
      <w:szCs w:val="24"/>
      <w:lang w:eastAsia="ru-RU"/>
    </w:rPr>
  </w:style>
  <w:style w:type="paragraph" w:styleId="a9">
    <w:name w:val="Balloon Text"/>
    <w:basedOn w:val="a"/>
    <w:link w:val="aa"/>
    <w:uiPriority w:val="99"/>
    <w:semiHidden/>
    <w:unhideWhenUsed/>
    <w:rsid w:val="008365E6"/>
    <w:pPr>
      <w:spacing w:before="0"/>
    </w:pPr>
    <w:rPr>
      <w:rFonts w:ascii="Tahoma" w:hAnsi="Tahoma" w:cs="Tahoma"/>
      <w:sz w:val="16"/>
      <w:szCs w:val="16"/>
    </w:rPr>
  </w:style>
  <w:style w:type="character" w:customStyle="1" w:styleId="aa">
    <w:name w:val="Текст выноски Знак"/>
    <w:basedOn w:val="a0"/>
    <w:link w:val="a9"/>
    <w:uiPriority w:val="99"/>
    <w:semiHidden/>
    <w:rsid w:val="008365E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120417">
      <w:bodyDiv w:val="1"/>
      <w:marLeft w:val="0"/>
      <w:marRight w:val="0"/>
      <w:marTop w:val="0"/>
      <w:marBottom w:val="0"/>
      <w:divBdr>
        <w:top w:val="none" w:sz="0" w:space="0" w:color="auto"/>
        <w:left w:val="none" w:sz="0" w:space="0" w:color="auto"/>
        <w:bottom w:val="none" w:sz="0" w:space="0" w:color="auto"/>
        <w:right w:val="none" w:sz="0" w:space="0" w:color="auto"/>
      </w:divBdr>
    </w:div>
    <w:div w:id="58989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878</TotalTime>
  <Pages>11</Pages>
  <Words>3729</Words>
  <Characters>21256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Русских Мария</cp:lastModifiedBy>
  <cp:revision>59</cp:revision>
  <cp:lastPrinted>2025-03-18T10:43:00Z</cp:lastPrinted>
  <dcterms:created xsi:type="dcterms:W3CDTF">2019-09-25T11:56:00Z</dcterms:created>
  <dcterms:modified xsi:type="dcterms:W3CDTF">2025-03-28T02:35:00Z</dcterms:modified>
</cp:coreProperties>
</file>