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400B" w:rsidRPr="001C400B" w:rsidSect="001C400B">
          <w:footerReference w:type="default" r:id="rId9"/>
          <w:pgSz w:w="16838" w:h="11906" w:orient="landscape"/>
          <w:pgMar w:top="1418" w:right="820" w:bottom="851" w:left="1418" w:header="709" w:footer="709" w:gutter="0"/>
          <w:cols w:space="708"/>
          <w:titlePg/>
          <w:docGrid w:linePitch="360"/>
        </w:sectPr>
      </w:pPr>
    </w:p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10" w:history="1">
        <w:r w:rsidRPr="001C40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1C400B" w:rsidRPr="001C400B" w:rsidRDefault="001C400B" w:rsidP="001C400B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C00000"/>
        </w:rPr>
      </w:pPr>
    </w:p>
    <w:p w:rsidR="001C400B" w:rsidRPr="001C400B" w:rsidRDefault="00FE0BB7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1" w:history="1">
        <w:r w:rsidR="001C400B" w:rsidRPr="001C400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1C400B" w:rsidRPr="001C4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1C400B" w:rsidRPr="001C400B" w:rsidRDefault="00BB6675" w:rsidP="001C400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01.01.2025</w:t>
      </w:r>
    </w:p>
    <w:p w:rsidR="001C400B" w:rsidRPr="001C400B" w:rsidRDefault="001C400B" w:rsidP="001C400B">
      <w:pPr>
        <w:spacing w:before="120"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C400B" w:rsidRPr="001C400B" w:rsidTr="001C400B">
        <w:tc>
          <w:tcPr>
            <w:tcW w:w="3686" w:type="dxa"/>
            <w:shd w:val="clear" w:color="auto" w:fill="auto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«Муниципальное  управление»</w:t>
            </w:r>
          </w:p>
        </w:tc>
      </w:tr>
    </w:tbl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1C400B" w:rsidRPr="001C400B" w:rsidTr="001C400B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1C400B" w:rsidRPr="001C400B" w:rsidTr="001C400B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начало отчетного периода (за прошлый год) </w:t>
            </w:r>
          </w:p>
        </w:tc>
        <w:tc>
          <w:tcPr>
            <w:tcW w:w="1240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C400B" w:rsidRPr="001C400B" w:rsidTr="001C400B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C40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C400B" w:rsidRPr="001C400B" w:rsidTr="001C400B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2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6" w:type="dxa"/>
            <w:gridSpan w:val="9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подпрограммы 1</w:t>
            </w:r>
          </w:p>
        </w:tc>
      </w:tr>
      <w:tr w:rsidR="001C400B" w:rsidRPr="001C400B" w:rsidTr="001C400B">
        <w:trPr>
          <w:trHeight w:val="20"/>
        </w:trPr>
        <w:tc>
          <w:tcPr>
            <w:tcW w:w="7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преступлений совершенных несовершеннолетними</w:t>
            </w:r>
          </w:p>
        </w:tc>
        <w:tc>
          <w:tcPr>
            <w:tcW w:w="100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439" w:type="dxa"/>
            <w:noWrap/>
            <w:vAlign w:val="bottom"/>
          </w:tcPr>
          <w:p w:rsidR="001C400B" w:rsidRPr="001C400B" w:rsidRDefault="0018789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40" w:type="dxa"/>
            <w:noWrap/>
            <w:vAlign w:val="bottom"/>
          </w:tcPr>
          <w:p w:rsidR="001C400B" w:rsidRPr="001C400B" w:rsidRDefault="0018789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noWrap/>
            <w:vAlign w:val="bottom"/>
          </w:tcPr>
          <w:p w:rsidR="001C400B" w:rsidRPr="001C400B" w:rsidRDefault="0018789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0" w:type="dxa"/>
            <w:noWrap/>
            <w:vAlign w:val="center"/>
          </w:tcPr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400B" w:rsidRPr="001C400B" w:rsidRDefault="0018789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</w:t>
            </w:r>
          </w:p>
        </w:tc>
        <w:tc>
          <w:tcPr>
            <w:tcW w:w="1255" w:type="dxa"/>
            <w:noWrap/>
            <w:vAlign w:val="center"/>
          </w:tcPr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400B" w:rsidRPr="001C400B" w:rsidRDefault="0018789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240" w:type="dxa"/>
            <w:noWrap/>
            <w:vAlign w:val="center"/>
          </w:tcPr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C400B" w:rsidRPr="001C400B" w:rsidRDefault="0018789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</w:t>
            </w:r>
            <w:r w:rsidR="00CA28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02" w:type="dxa"/>
            <w:noWrap/>
            <w:vAlign w:val="bottom"/>
          </w:tcPr>
          <w:p w:rsidR="001C400B" w:rsidRPr="001C400B" w:rsidRDefault="0018789F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Снижение количества преступлений, совершенных несовершеннолетними.</w:t>
            </w:r>
          </w:p>
        </w:tc>
      </w:tr>
    </w:tbl>
    <w:p w:rsidR="001C400B" w:rsidRPr="001C400B" w:rsidRDefault="001C400B" w:rsidP="001C400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C400B" w:rsidRPr="001C400B" w:rsidSect="001C400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348" w:rsidRDefault="00031348" w:rsidP="00031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12" w:history="1">
        <w:r w:rsidRPr="00031348">
          <w:rPr>
            <w:rStyle w:val="af0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Pr="00031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выполнении основных мероприятий муниципальной программы </w:t>
      </w:r>
    </w:p>
    <w:p w:rsidR="00031348" w:rsidRDefault="00031348" w:rsidP="00031348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</w:p>
    <w:p w:rsidR="00031348" w:rsidRDefault="00FE0BB7" w:rsidP="000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3" w:history="1">
        <w:r w:rsidR="00031348" w:rsidRPr="00031348">
          <w:rPr>
            <w:rStyle w:val="af0"/>
            <w:rFonts w:ascii="Times New Roman" w:hAnsi="Times New Roman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0313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031348" w:rsidRPr="00D92FC4" w:rsidRDefault="00806438" w:rsidP="0003134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92FC4" w:rsidRPr="00D92FC4">
        <w:rPr>
          <w:rFonts w:ascii="Times New Roman" w:eastAsia="Times New Roman" w:hAnsi="Times New Roman" w:cs="Times New Roman"/>
          <w:b/>
          <w:lang w:eastAsia="ru-RU"/>
        </w:rPr>
        <w:t>01.01.2025</w:t>
      </w:r>
    </w:p>
    <w:p w:rsidR="00031348" w:rsidRDefault="00031348" w:rsidP="0003134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031348" w:rsidTr="00031348">
        <w:tc>
          <w:tcPr>
            <w:tcW w:w="3686" w:type="dxa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«Муниципальное  управление»</w:t>
            </w:r>
          </w:p>
        </w:tc>
      </w:tr>
    </w:tbl>
    <w:p w:rsidR="00031348" w:rsidRDefault="00031348" w:rsidP="00031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6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134"/>
        <w:gridCol w:w="992"/>
        <w:gridCol w:w="2463"/>
        <w:gridCol w:w="2640"/>
        <w:gridCol w:w="1426"/>
      </w:tblGrid>
      <w:tr w:rsidR="00031348" w:rsidTr="001622DD">
        <w:trPr>
          <w:trHeight w:val="20"/>
        </w:trPr>
        <w:tc>
          <w:tcPr>
            <w:tcW w:w="176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6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6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4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031348" w:rsidTr="001622D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1348" w:rsidTr="001622D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«Организация деятельности Комиссии по делам несовершеннолетних и защите их прав»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31348" w:rsidTr="001622D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специалиста, обеспечивающего деятельность комиссии по делам несовершеннолетних и защиты их прав при Администрации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3F68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2024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3F68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2024</w:t>
            </w:r>
          </w:p>
        </w:tc>
        <w:tc>
          <w:tcPr>
            <w:tcW w:w="24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количества преступлений, в том числе в общественных местах и на улице среди несовершеннолетних,</w:t>
            </w:r>
          </w:p>
          <w:p w:rsidR="00031348" w:rsidRDefault="0003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Сокращение рецидивной преступности, повышение эффективности работы участковых уполномоченных полиции на административных участках, активная информационная работа по информированию граждан о деятельности комиссии  по  делам несовершеннолетних и защите их прав,</w:t>
            </w:r>
          </w:p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Занятость подростков ТЖС в период каникул и в свободное от учёбы время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целях профилактики безнадзорности, беспризорности и преступности несовершеннолетних</w:t>
            </w:r>
          </w:p>
        </w:tc>
        <w:tc>
          <w:tcPr>
            <w:tcW w:w="2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F68C6" w:rsidRDefault="003F68C6" w:rsidP="00EE6E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Снижение количества преступлений среди </w:t>
            </w:r>
            <w:r w:rsidR="00EE6E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EE6E49" w:rsidRDefault="003F68C6" w:rsidP="00EE6E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количества</w:t>
            </w:r>
            <w:r w:rsidR="00EE68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семей, </w:t>
            </w:r>
            <w:r w:rsidR="00EE6E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находящихся в СОП</w:t>
            </w:r>
          </w:p>
          <w:p w:rsidR="00031348" w:rsidRDefault="00031348" w:rsidP="006A677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31348" w:rsidTr="001622D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 по профилактике преступлений среди несовершеннолетних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                                                                                            Управление  образования Администрации муниципального образования «Муниципальный округ Вавожский район Удмуртской Республики» </w:t>
            </w:r>
          </w:p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Администрации муниципального образования «Муниципальный округ Вавожский район Удмуртской Республики»  </w:t>
            </w:r>
          </w:p>
          <w:p w:rsidR="00A9195E" w:rsidRDefault="00F3238B" w:rsidP="00A9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ОСЗН  в Вавожском районе  (по согласованию)</w:t>
            </w:r>
          </w:p>
          <w:p w:rsidR="00A9195E" w:rsidRDefault="00A9195E" w:rsidP="00A9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по молодежной политике, физической культуре и спорту Администрации муниципального образования «Муниципальный округ Вавожский район Удмуртской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Республики»  </w:t>
            </w:r>
          </w:p>
          <w:p w:rsidR="00A9195E" w:rsidRDefault="00A9195E" w:rsidP="00A9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  </w:t>
            </w:r>
            <w:r w:rsidR="00A91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2024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</w:t>
            </w:r>
            <w:r w:rsidR="00A91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4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количества преступлений среди несовершеннолетних,</w:t>
            </w:r>
          </w:p>
          <w:p w:rsidR="00031348" w:rsidRDefault="0003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сокращение рецидивной преступности, повышение эффективности работы участковых уполномоченных полиции,</w:t>
            </w:r>
          </w:p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Занятость подростков ТЖС в период каникул и в свободное от учёбы время в целях профилактики безнадзорности, беспризорности и преступности несовершеннолетних</w:t>
            </w:r>
          </w:p>
        </w:tc>
        <w:tc>
          <w:tcPr>
            <w:tcW w:w="2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759CD" w:rsidRPr="005759CD" w:rsidRDefault="005759CD" w:rsidP="005759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Основными формами работы, в рамках реализации</w:t>
            </w:r>
            <w:r w:rsidRPr="005759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несовершеннолетних, являются</w:t>
            </w:r>
            <w:r w:rsidRPr="005759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: </w:t>
            </w:r>
          </w:p>
          <w:p w:rsidR="005759CD" w:rsidRPr="005759CD" w:rsidRDefault="005759CD" w:rsidP="005759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759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5759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мониторинг ситуации с преступлениями, совершаемыми  несовершеннолетними и в отношении них, для определения наиболее угрожающих факторов и оказания адресной помощи. </w:t>
            </w:r>
          </w:p>
          <w:p w:rsidR="005759CD" w:rsidRPr="005759CD" w:rsidRDefault="005759CD" w:rsidP="005759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организация и проведение профилактических мероприятий, разработанных в ИПСР в отношении семей и несовершеннолетних, признанных в социально опасном положении; </w:t>
            </w:r>
          </w:p>
          <w:p w:rsidR="005759CD" w:rsidRPr="005759CD" w:rsidRDefault="005759CD" w:rsidP="005759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защита прав и законных интересов несовершеннолетних, в рамках рассмотрения поступающих в адрес </w:t>
            </w:r>
            <w:proofErr w:type="spellStart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КДНиЗП</w:t>
            </w:r>
            <w:proofErr w:type="spellEnd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сообщений, заявлений, административных дел;</w:t>
            </w:r>
          </w:p>
          <w:p w:rsidR="005759CD" w:rsidRPr="005759CD" w:rsidRDefault="005759CD" w:rsidP="005759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образовательными учреждениями района</w:t>
            </w:r>
            <w:r w:rsidRPr="005759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индивидуально-профилактической работы с родителями (проведение родительских собраний, индивидуальных бесед);</w:t>
            </w:r>
          </w:p>
          <w:p w:rsidR="005759CD" w:rsidRPr="005759CD" w:rsidRDefault="005759CD" w:rsidP="006F28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профилактика употребления спиртосодержащих, наркотических и одурманивающих веществ, организация работы по формированию здорового образа жизни; </w:t>
            </w:r>
          </w:p>
          <w:p w:rsidR="005759CD" w:rsidRPr="005759CD" w:rsidRDefault="004C5932" w:rsidP="004C59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организация контроля занятости </w:t>
            </w:r>
            <w:r w:rsidR="005759CD"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несовершеннолетних, состоящих на различных видах учета;</w:t>
            </w:r>
          </w:p>
          <w:p w:rsidR="005759CD" w:rsidRPr="005759CD" w:rsidRDefault="005759CD" w:rsidP="004C59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ежемесячные рейдовые меро</w:t>
            </w:r>
            <w:r w:rsidR="004C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приятия в семьи «группы риска», 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в семьи, находящиеся в социально опасном положении) и т.д.</w:t>
            </w:r>
          </w:p>
          <w:p w:rsidR="005759CD" w:rsidRPr="005759CD" w:rsidRDefault="005759CD" w:rsidP="004C59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</w:t>
            </w:r>
            <w:r w:rsidR="004C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итории Вавожского района 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реализовывались меры по обеспечению общедоступных спортивных секций, технических, художественных и иных кружков и привлечение к участию в них несовершеннолетних, состоящих на профилактических учетах в органах и учреждениях системы профилактики: МБУК «Вавожский ЦДПИ» (Дом ремесел), МБУ ДО «Вавожская детская школа искусств», МБУК «Вавожский районный краеведческий музей», МБУК «Вавожский РДК», УДО «Вавожский центр детского творчества», УДО «Вавожская детско-юношеская спортивная 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школа», ФОК «Здоровье»;</w:t>
            </w:r>
          </w:p>
          <w:p w:rsidR="001622DD" w:rsidRPr="004C5932" w:rsidRDefault="005759CD" w:rsidP="004C59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Врачом психиатром-наркологом БУЗ «Вавожская РБ МЗ УР», в целях предупреждения правонарушений и преступлений, проведены беседы с несовершеннолетними, лекции с родителями несовершеннолетних во время родительских собраний. За 2024 год, согласно решениям КДН и ЗП в Вавожском районе, направлено в наркологический кабинет БУЗ УР</w:t>
            </w:r>
            <w:r w:rsidRPr="005759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«Вавожская РБ МЗ УР» - 11 несовершеннолетних и 13 родителей. С несовершеннолетними проведена профилактическая работа, как на уровне районной больницы, так и на уровне образовательных учреждений в виде индивидуальных бесед, консультаций, в целях недопущения повторных фактов употребления спиртных </w:t>
            </w:r>
            <w:r w:rsidRPr="004C59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напитков.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Филиалом в Вавожском районе Республиканского центра социальных выплат, с целью профилактики безнадзорности и правонарушений несовершеннолетних, 2 ребенка, состоящие на межведомственном профилактическом учете, в каникулярный период посетили загородные оздоровительные лагеря, 5 семьям</w:t>
            </w:r>
            <w:r w:rsidRPr="005759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оказана государственная социальная 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в виде социального контракта, 2 семьям, в которых проживает ребенок, состоящий на межведомственном профилактическом учете,  предоставлена субсидия на проведение газификации домовладения;</w:t>
            </w:r>
            <w:proofErr w:type="gramEnd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Отделом по молодежной политике, физической культуре и спорту Администрации Вавожского района в 2024 году реализовано 45 мероприятий, направленные на недопущение преступлений и правонарушений в подростковой среде, где 23 несовершеннолетних, состоящих на различных видах учета, приняли участие в патриотических </w:t>
            </w:r>
            <w:proofErr w:type="gramStart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мероприятиях</w:t>
            </w:r>
            <w:proofErr w:type="gramEnd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такие как военно-патриотическая игра «Зарница 2.0», военно-спортивная игра «Гвардия», смотр-конкурс «Равняемся на героев». Отличной практикой для несовершеннолетних стали соревнования между школами по </w:t>
            </w:r>
            <w:proofErr w:type="spellStart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лазертагу</w:t>
            </w:r>
            <w:proofErr w:type="spellEnd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 2023 года на базе молодежного центра функционирует </w:t>
            </w:r>
            <w:proofErr w:type="spellStart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киберклуб</w:t>
            </w:r>
            <w:proofErr w:type="spellEnd"/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который также посещают несовершеннолетние, состоящие на различных видах учета. Также в Вавожском районе реализуется проект «Наставник» в отношении 6 пар наставников и наставляемых. В 2024 году 1 несовершеннолетний снят с межведомственного профилактического учета в связи с положительной </w:t>
            </w:r>
            <w:r w:rsidRPr="005759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динамикой. 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31348" w:rsidTr="00FC1EA0">
        <w:trPr>
          <w:trHeight w:val="3744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совместных рейдов в вечернее и ночное время по исполнению закона УР от 18 октября 2011 г. N 59-РЗ "О мерах по защите здоровья и развития детей в Удмуртской Республике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</w:t>
            </w:r>
          </w:p>
          <w:p w:rsidR="000308F1" w:rsidRDefault="000308F1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 w:rsidP="00AB5C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002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="005E4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</w:t>
            </w:r>
            <w:r w:rsidR="005E4E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4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количества преступлений, в том числе в общественных местах и на улице среди несовершеннолетних,</w:t>
            </w:r>
          </w:p>
          <w:p w:rsidR="00031348" w:rsidRDefault="00031348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сокращение рецидивной преступности, повышение эффективности работы участковых уполномоченных полиции</w:t>
            </w: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E4E42" w:rsidRPr="005E4E42" w:rsidRDefault="005E4E42" w:rsidP="005E4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ленами </w:t>
            </w:r>
            <w:proofErr w:type="spellStart"/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КДНиЗП</w:t>
            </w:r>
            <w:proofErr w:type="spellEnd"/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проведено 13 рейдов с максимальным охватом общественных мест, в которых недопустимо нахождение несовершеннолетних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305E69" w:rsidRDefault="00305E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05E69" w:rsidRDefault="00305E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05E69" w:rsidRDefault="00305E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05E69" w:rsidRDefault="00305E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05E69" w:rsidRDefault="00305E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05E69" w:rsidRDefault="00305E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05E69" w:rsidRDefault="00305E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05E69" w:rsidRDefault="00305E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05E69" w:rsidRDefault="00305E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31348" w:rsidRPr="00F12DDE" w:rsidTr="001622D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комплексной Межведомственной операции «Подросток-Лето» (по отдельному плану)</w:t>
            </w: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1EA0" w:rsidRDefault="00FC1EA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                                                                                            </w:t>
            </w:r>
          </w:p>
          <w:p w:rsidR="00031348" w:rsidRDefault="0003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 образования Администрации муниципального образования «Муниципальный округ Вавожский район Удмуртской республики» </w:t>
            </w:r>
          </w:p>
          <w:p w:rsidR="00031348" w:rsidRDefault="0003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«Муниципальный округ Вавожский район Удмуртской республики»  </w:t>
            </w:r>
          </w:p>
          <w:p w:rsidR="00F708A3" w:rsidRDefault="00031348" w:rsidP="00F708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ОСЗН в Вавожском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DA0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</w:t>
            </w:r>
            <w:r w:rsidR="00F708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F708A3" w:rsidRDefault="00F708A3" w:rsidP="00F708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по молодежной политике, физической культуре и спорту Администрации муниципального образования «Муниципальный округ Вавожский район Удмуртской Республики»  </w:t>
            </w:r>
          </w:p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0023FF" w:rsidRDefault="00F708A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2024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F708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4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количества преступлений, в том числе в общественных местах и на улице среди несовершеннолетних,</w:t>
            </w:r>
          </w:p>
          <w:p w:rsidR="00031348" w:rsidRDefault="0003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сокращение рецидивной преступности, </w:t>
            </w:r>
          </w:p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Занятость подростков ТЖС в период каникул и в свободное от учёбы время в целях профилактики безнадзорности, беспризорности и преступности несовершеннолетних</w:t>
            </w: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73AED" w:rsidRDefault="00F12DDE" w:rsidP="00F12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</w:t>
            </w:r>
            <w:r w:rsidR="007703A1"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2024 году </w:t>
            </w:r>
            <w:r w:rsidR="007703A1" w:rsidRPr="00F12DDE">
              <w:rPr>
                <w:rFonts w:ascii="Times New Roman" w:hAnsi="Times New Roman" w:cs="Times New Roman"/>
                <w:sz w:val="18"/>
                <w:szCs w:val="18"/>
              </w:rPr>
              <w:t>2 ребенка, состоящие на межведомственном профилактическом учете, в каникулярный период посетили</w:t>
            </w:r>
            <w:r w:rsidR="007703A1"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ЗОЛ «Лесная сказка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  <w:r w:rsidR="007703A1" w:rsidRPr="00F12D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, </w:t>
            </w:r>
            <w:r w:rsidR="007703A1"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профильной смене «Защитник» на базе ДОЛ «Юность» </w:t>
            </w:r>
            <w:proofErr w:type="spellStart"/>
            <w:r w:rsidR="007703A1"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Воткинского</w:t>
            </w:r>
            <w:proofErr w:type="spellEnd"/>
            <w:r w:rsidR="007703A1"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она приняли участие 2 подростка</w:t>
            </w:r>
            <w:r w:rsidR="007703A1" w:rsidRPr="00F12D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, </w:t>
            </w:r>
            <w:r w:rsidR="007703A1"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профильной смене «Герои первых» на базе 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 «Лесная сказка» 1 подросток</w:t>
            </w:r>
            <w:r w:rsidR="007703A1" w:rsidRPr="00F12D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, </w:t>
            </w:r>
            <w:r w:rsidR="007703A1"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профильной смене «Я выбираю жизнь» на базе «Лесная сказка» 4 несовершеннолетних </w:t>
            </w:r>
            <w:proofErr w:type="gramEnd"/>
          </w:p>
          <w:p w:rsidR="00F12DDE" w:rsidRDefault="00F12DDE" w:rsidP="00F12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Общий охват трудоустроенных подростков в 2024 году составил 58 человек, из них 4 несовершеннолетних, состоящие на профил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актическом учете ОП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«Вавожское»</w:t>
            </w:r>
            <w:r w:rsidRPr="00F12DD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,</w:t>
            </w:r>
            <w:r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4 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есовершеннолетних из семей СОП </w:t>
            </w:r>
          </w:p>
          <w:p w:rsidR="00F12DDE" w:rsidRDefault="00F12DDE" w:rsidP="00F12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12DDE" w:rsidRDefault="00F12DDE" w:rsidP="00F12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12DDE" w:rsidRDefault="00F12DDE" w:rsidP="00F12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12DDE" w:rsidRDefault="00F12DDE" w:rsidP="00F12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12DDE" w:rsidRPr="00F12DDE" w:rsidRDefault="00F12DDE" w:rsidP="00F12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Pr="00F12DDE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12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31348" w:rsidTr="001622DD">
        <w:trPr>
          <w:trHeight w:val="2408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ежегодной  республиканской акции охраны прав детства</w:t>
            </w: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00C" w:rsidRDefault="00D7100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Pr="00170713" w:rsidRDefault="00031348" w:rsidP="00FC1E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                                                                                             Управление образования Администрации муниципального образования «Муниципальный округ Вавожский район Удмуртской Республики» </w:t>
            </w:r>
          </w:p>
          <w:p w:rsidR="00031348" w:rsidRDefault="00031348" w:rsidP="00FC1EA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«Муниципальный округ Вавожский район Удмуртской Республики»  </w:t>
            </w:r>
          </w:p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ОСЗН в Вавожском районе</w:t>
            </w:r>
          </w:p>
          <w:p w:rsidR="00FB1D6F" w:rsidRDefault="00FB1D6F" w:rsidP="00FB1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по молодежной политике, физической культуре и спорту Администрации муниципального образования «Муниципальный округ Вавожский район Удмуртской Республики»  </w:t>
            </w: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31348" w:rsidRDefault="00FB1D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 2024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31348" w:rsidRDefault="00FB1D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4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количества преступлений, в том числе среди несовершеннолетних,</w:t>
            </w:r>
          </w:p>
          <w:p w:rsidR="00031348" w:rsidRDefault="00031348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сокращение рецидивной преступности, активная информационная работа по информированию граждан о деятельности комиссии  по Комиссии по делам несовершеннолетних и защите их прав</w:t>
            </w: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8F1" w:rsidRDefault="000308F1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0713" w:rsidRPr="00170713" w:rsidRDefault="00170713" w:rsidP="00170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071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Проведено 13 рейдов, проверено 40 семей</w:t>
            </w:r>
          </w:p>
          <w:p w:rsidR="00A61A62" w:rsidRPr="00170713" w:rsidRDefault="00A61A62" w:rsidP="00170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07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месту жительства</w:t>
            </w:r>
          </w:p>
          <w:p w:rsidR="00170713" w:rsidRPr="00170713" w:rsidRDefault="00170713" w:rsidP="00FC1EA0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Общеобразовательными учреждениями проведены тематические классные часы, родительские собрания на темы правового характера с приглашением ИПДН ОП «Вавожское», психологами, </w:t>
            </w:r>
            <w:r w:rsidRPr="00170713">
              <w:rPr>
                <w:rFonts w:ascii="Times New Roman" w:hAnsi="Times New Roman"/>
                <w:sz w:val="18"/>
                <w:szCs w:val="18"/>
              </w:rPr>
              <w:t xml:space="preserve">отцом Александром, настоятелем храма Святителя и Чудотворца Николая </w:t>
            </w:r>
            <w:proofErr w:type="spellStart"/>
            <w:r w:rsidRPr="00170713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170713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  <w:r w:rsidRPr="00170713">
              <w:rPr>
                <w:rFonts w:ascii="Times New Roman" w:hAnsi="Times New Roman"/>
                <w:sz w:val="18"/>
                <w:szCs w:val="18"/>
              </w:rPr>
              <w:t>авож</w:t>
            </w:r>
            <w:proofErr w:type="spellEnd"/>
            <w:r w:rsidRPr="0017071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70713" w:rsidRPr="00170713" w:rsidRDefault="00170713" w:rsidP="00FC1EA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07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рамках «Разговора о важном» 27.05.2024 на базе Вавожской СОШ для учащихся 8 </w:t>
            </w:r>
            <w:proofErr w:type="spellStart"/>
            <w:r w:rsidRPr="001707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</w:t>
            </w:r>
            <w:proofErr w:type="spellEnd"/>
            <w:r w:rsidRPr="001707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школ района прошли встречи со специалистами Центра профилактической работы с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олодежью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жевска:психологов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</w:t>
            </w:r>
            <w:r w:rsidRPr="001707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оциальных педагогов, наркологов. В рамках бесед затрагивались вопросы </w:t>
            </w:r>
            <w:r w:rsidRPr="001707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полового воспитания, профилактики различных зависимостей, в том числе наркомании и токсикомании, а также склонности к суицидальному поведению.</w:t>
            </w:r>
          </w:p>
          <w:p w:rsidR="00170713" w:rsidRPr="00013444" w:rsidRDefault="00170713" w:rsidP="00170713">
            <w:pPr>
              <w:spacing w:after="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3444">
              <w:rPr>
                <w:rFonts w:ascii="Times New Roman" w:eastAsia="Calibri" w:hAnsi="Times New Roman" w:cs="Times New Roman"/>
                <w:sz w:val="18"/>
                <w:szCs w:val="18"/>
              </w:rPr>
              <w:t>Отделом культуры</w:t>
            </w:r>
            <w:r w:rsidR="00013444" w:rsidRPr="0001344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организована </w:t>
            </w:r>
            <w:r w:rsidR="00013444">
              <w:rPr>
                <w:rFonts w:ascii="Times New Roman" w:eastAsia="Calibri" w:hAnsi="Times New Roman" w:cs="Times New Roman"/>
                <w:sz w:val="18"/>
                <w:szCs w:val="18"/>
              </w:rPr>
              <w:t>встреча</w:t>
            </w:r>
          </w:p>
          <w:p w:rsidR="00170713" w:rsidRDefault="00013444" w:rsidP="00170713">
            <w:pPr>
              <w:spacing w:after="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«Недетские вопросы» </w:t>
            </w:r>
            <w:r w:rsidR="00170713" w:rsidRPr="001707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старшеклассников с победителем конкурса «Голос Удмуртии» Артемием </w:t>
            </w:r>
            <w:proofErr w:type="spellStart"/>
            <w:r w:rsidR="00170713" w:rsidRPr="00170713">
              <w:rPr>
                <w:rFonts w:ascii="Times New Roman" w:eastAsia="Calibri" w:hAnsi="Times New Roman" w:cs="Times New Roman"/>
                <w:sz w:val="18"/>
                <w:szCs w:val="18"/>
              </w:rPr>
              <w:t>Прозоровым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013444" w:rsidRPr="00013444" w:rsidRDefault="00013444" w:rsidP="00013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ОСЗН в Вавожском районе проведены встречи с замещающими семьями района, ЦЗН Вавожского района</w:t>
            </w:r>
            <w:r w:rsidRPr="00013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13444">
              <w:rPr>
                <w:rFonts w:ascii="Times New Roman" w:eastAsia="Calibri" w:hAnsi="Times New Roman" w:cs="Times New Roman"/>
                <w:sz w:val="18"/>
                <w:szCs w:val="18"/>
              </w:rPr>
              <w:t>организованы встречи со школьниками, желающими трудоустроиться в летний период,  и их родителями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C07107" w:rsidRPr="006C3866" w:rsidRDefault="00013444" w:rsidP="006C386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01344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роведение индивидуальных </w:t>
            </w:r>
            <w:proofErr w:type="spellStart"/>
            <w:r w:rsidRPr="00013444">
              <w:rPr>
                <w:rFonts w:ascii="Times New Roman" w:eastAsia="Calibri" w:hAnsi="Times New Roman" w:cs="Times New Roman"/>
                <w:sz w:val="18"/>
                <w:szCs w:val="18"/>
              </w:rPr>
              <w:t>профориентационных</w:t>
            </w:r>
            <w:proofErr w:type="spellEnd"/>
            <w:r w:rsidRPr="0001344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консультаций несовершеннолетних граждан, участвующих во временных работах в летний период</w:t>
            </w:r>
          </w:p>
          <w:p w:rsidR="00C07107" w:rsidRDefault="00C0710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31348" w:rsidTr="001622D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проверок по месту жительства  несовершеннолетних, состоящих на межведомственном учёте в органах и учреждениях системы профилактики безнадзорности и правонарушений несовершеннолетних,  ПДН ОП «Вавожское»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</w:t>
            </w:r>
          </w:p>
          <w:p w:rsidR="00D7100C" w:rsidRDefault="00D7100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31348" w:rsidRDefault="006C38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2024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31348" w:rsidRDefault="006C38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4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Снижение количества преступлений, в том числе в общественных местах и на улице среди несовершеннолетних,</w:t>
            </w:r>
          </w:p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сокращение рецидивной преступности, повышение эффективности работы участковых уполномоченных полиции на административных участках</w:t>
            </w:r>
          </w:p>
        </w:tc>
        <w:tc>
          <w:tcPr>
            <w:tcW w:w="2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3826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2651">
              <w:rPr>
                <w:rFonts w:ascii="Times New Roman" w:hAnsi="Times New Roman" w:cs="Times New Roman"/>
                <w:sz w:val="18"/>
                <w:szCs w:val="18"/>
              </w:rPr>
              <w:t>За истекший период 2024 года субъектами системы профилактики проведено 139 рейдов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семьям, находящим</w:t>
            </w:r>
            <w:r w:rsidRPr="00382651">
              <w:rPr>
                <w:rFonts w:ascii="Times New Roman" w:hAnsi="Times New Roman" w:cs="Times New Roman"/>
                <w:sz w:val="18"/>
                <w:szCs w:val="18"/>
              </w:rPr>
              <w:t>ся в социально опасном положении, в том числе по семьям «группы риска»», проверено 174 семьи</w:t>
            </w: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31348" w:rsidTr="001622DD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бесед с учащимися,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направленных на правовые темы, по профилактике преступлений и правонарушений</w:t>
            </w:r>
          </w:p>
          <w:p w:rsidR="00300D14" w:rsidRDefault="00300D1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0D14" w:rsidRDefault="00300D1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0D14" w:rsidRDefault="00300D1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0D14" w:rsidRDefault="00300D1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31348" w:rsidRDefault="00031348" w:rsidP="00E157F3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Комиссия по делам несовершеннолетних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защите их прав при Администрации муниципального образования «Муниципальный округ Вавожс</w:t>
            </w:r>
            <w:r w:rsidR="00300D14">
              <w:rPr>
                <w:rFonts w:ascii="Times New Roman" w:eastAsia="Times New Roman" w:hAnsi="Times New Roman" w:cs="Times New Roman"/>
                <w:sz w:val="18"/>
                <w:szCs w:val="18"/>
              </w:rPr>
              <w:t>кий район Удмурткой Республики</w:t>
            </w:r>
          </w:p>
          <w:p w:rsidR="00300D14" w:rsidRPr="00300D14" w:rsidRDefault="00300D14" w:rsidP="00300D1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31348" w:rsidRDefault="0024421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 2024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31348" w:rsidRDefault="0024421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4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Pr="00AF2EFA" w:rsidRDefault="00031348" w:rsidP="00AF2EF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количества преступлений, в том числе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общественных местах и на улице среди несовершеннолетних,</w:t>
            </w:r>
          </w:p>
          <w:p w:rsidR="00031348" w:rsidRDefault="00031348" w:rsidP="003826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сокращение рецидивной преступности,  активная информационная работа по информированию граждан о деятельности Комиссии по делам несовершеннолетних и защите их прав</w:t>
            </w:r>
          </w:p>
          <w:p w:rsidR="00300D14" w:rsidRDefault="00300D14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0D14" w:rsidRDefault="00300D14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522A5" w:rsidRPr="00AF2EFA" w:rsidRDefault="00AF2EF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2EFA">
              <w:rPr>
                <w:rStyle w:val="docdata"/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ИПДН ОП «Вавожское» проведено </w:t>
            </w:r>
            <w:r w:rsidRPr="00AF2E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62 классных часов в </w:t>
            </w:r>
            <w:r w:rsidRPr="00AF2E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образовательных учреждениях Вавожского района, 10 выступлений на родительских собраниях. Осуществлено 2 выступления в СМИ на тему детского травматизма и несчастных случаев в летний период, о сохранности своего имущества, в том числе велосипедов</w:t>
            </w:r>
          </w:p>
          <w:p w:rsidR="003522A5" w:rsidRPr="00AF2EFA" w:rsidRDefault="003522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31348" w:rsidRDefault="000313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</w:tbl>
    <w:p w:rsidR="00031348" w:rsidRDefault="00031348" w:rsidP="00031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31348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1C400B" w:rsidRPr="008648FB" w:rsidRDefault="001C400B" w:rsidP="00864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5.</w:t>
      </w: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1C40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района  на реал</w:t>
      </w:r>
      <w:r w:rsidR="00864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изацию муниципальной программы </w:t>
      </w:r>
    </w:p>
    <w:p w:rsidR="001C400B" w:rsidRPr="00FC456F" w:rsidRDefault="00FE0BB7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5" w:history="1">
        <w:r w:rsidR="001C400B" w:rsidRPr="00FC456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1C400B" w:rsidRPr="00FC4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района </w:t>
      </w:r>
    </w:p>
    <w:p w:rsidR="001C400B" w:rsidRPr="00FC456F" w:rsidRDefault="001C400B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реализацию муниципальной программы</w:t>
      </w:r>
    </w:p>
    <w:p w:rsidR="001C400B" w:rsidRPr="00FC456F" w:rsidRDefault="00FC456F" w:rsidP="001C400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FC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01.01.2025</w:t>
      </w:r>
    </w:p>
    <w:p w:rsidR="001C400B" w:rsidRPr="00FC456F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C400B" w:rsidRPr="00FC456F" w:rsidTr="001C400B">
        <w:tc>
          <w:tcPr>
            <w:tcW w:w="3686" w:type="dxa"/>
            <w:shd w:val="clear" w:color="auto" w:fill="auto"/>
          </w:tcPr>
          <w:p w:rsidR="001C400B" w:rsidRPr="00FC456F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5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  <w:r w:rsidR="00FC45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7087" w:type="dxa"/>
            <w:shd w:val="clear" w:color="auto" w:fill="auto"/>
          </w:tcPr>
          <w:p w:rsidR="001C400B" w:rsidRPr="00FC456F" w:rsidRDefault="00FC456F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«Муниципальное  управление»</w:t>
            </w:r>
          </w:p>
        </w:tc>
      </w:tr>
    </w:tbl>
    <w:p w:rsidR="008648FB" w:rsidRPr="001C400B" w:rsidRDefault="008648F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1985"/>
        <w:gridCol w:w="1964"/>
        <w:gridCol w:w="587"/>
        <w:gridCol w:w="457"/>
        <w:gridCol w:w="536"/>
        <w:gridCol w:w="750"/>
        <w:gridCol w:w="667"/>
        <w:gridCol w:w="1134"/>
        <w:gridCol w:w="1134"/>
        <w:gridCol w:w="1134"/>
        <w:gridCol w:w="1120"/>
        <w:gridCol w:w="1120"/>
      </w:tblGrid>
      <w:tr w:rsidR="001C400B" w:rsidRPr="001C400B" w:rsidTr="00244F6F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985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64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97" w:type="dxa"/>
            <w:gridSpan w:val="5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района,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C400B" w:rsidRPr="001C400B" w:rsidTr="00244F6F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57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36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50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667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C400B" w:rsidRPr="001C400B" w:rsidTr="00244F6F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C40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98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C400B" w:rsidRPr="001C400B" w:rsidTr="00244F6F"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1C400B" w:rsidRPr="001C400B" w:rsidRDefault="00FC456F" w:rsidP="00FC45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1C400B" w:rsidRPr="001C400B" w:rsidRDefault="00FC456F" w:rsidP="00FC45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C400B" w:rsidRPr="00FC456F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FC456F" w:rsidRPr="00FC456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FC456F" w:rsidRPr="00FC456F">
              <w:rPr>
                <w:rFonts w:ascii="Times New Roman" w:hAnsi="Times New Roman" w:cs="Times New Roman"/>
                <w:sz w:val="18"/>
                <w:szCs w:val="18"/>
              </w:rPr>
              <w:t>«Организация деятельности Комиссии по делам несовершеннолетних и защите их прав»</w:t>
            </w:r>
          </w:p>
        </w:tc>
        <w:tc>
          <w:tcPr>
            <w:tcW w:w="1964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7" w:type="dxa"/>
            <w:noWrap/>
            <w:vAlign w:val="center"/>
          </w:tcPr>
          <w:p w:rsidR="001C400B" w:rsidRPr="001C400B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57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5D2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44F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44F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0970104350</w:t>
            </w:r>
          </w:p>
        </w:tc>
        <w:tc>
          <w:tcPr>
            <w:tcW w:w="667" w:type="dxa"/>
            <w:noWrap/>
            <w:vAlign w:val="center"/>
          </w:tcPr>
          <w:p w:rsid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44F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  <w:p w:rsidR="00244F6F" w:rsidRDefault="00244F6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  <w:p w:rsidR="00244F6F" w:rsidRPr="001C400B" w:rsidRDefault="00244F6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FC1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456,8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FC1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456,8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FC1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FC1EA0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148,4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FC1EA0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148,4</w:t>
            </w:r>
          </w:p>
        </w:tc>
      </w:tr>
      <w:tr w:rsidR="001C400B" w:rsidRPr="001C400B" w:rsidTr="00244F6F">
        <w:trPr>
          <w:trHeight w:val="522"/>
        </w:trPr>
        <w:tc>
          <w:tcPr>
            <w:tcW w:w="47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4" w:type="dxa"/>
            <w:vAlign w:val="center"/>
          </w:tcPr>
          <w:p w:rsidR="001C400B" w:rsidRPr="00A5376D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noWrap/>
            <w:vAlign w:val="center"/>
          </w:tcPr>
          <w:p w:rsidR="001C400B" w:rsidRPr="001C400B" w:rsidRDefault="001C400B" w:rsidP="00A537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C400B" w:rsidRPr="001C400B" w:rsidTr="00244F6F">
        <w:trPr>
          <w:trHeight w:val="259"/>
        </w:trPr>
        <w:tc>
          <w:tcPr>
            <w:tcW w:w="47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4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noWrap/>
            <w:vAlign w:val="center"/>
          </w:tcPr>
          <w:p w:rsidR="001C400B" w:rsidRPr="001C400B" w:rsidRDefault="001C400B" w:rsidP="00A537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C400B" w:rsidRPr="001C400B" w:rsidTr="00244F6F">
        <w:trPr>
          <w:trHeight w:val="259"/>
        </w:trPr>
        <w:tc>
          <w:tcPr>
            <w:tcW w:w="47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4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noWrap/>
            <w:vAlign w:val="center"/>
          </w:tcPr>
          <w:p w:rsidR="001C400B" w:rsidRPr="001C400B" w:rsidRDefault="001C400B" w:rsidP="00A537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C400B" w:rsidRPr="001C400B" w:rsidTr="00244F6F">
        <w:trPr>
          <w:trHeight w:val="259"/>
        </w:trPr>
        <w:tc>
          <w:tcPr>
            <w:tcW w:w="47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4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C400B" w:rsidRPr="001C400B" w:rsidTr="00244F6F">
        <w:trPr>
          <w:trHeight w:val="525"/>
        </w:trPr>
        <w:tc>
          <w:tcPr>
            <w:tcW w:w="474" w:type="dxa"/>
            <w:noWrap/>
            <w:vAlign w:val="center"/>
          </w:tcPr>
          <w:p w:rsidR="001C400B" w:rsidRPr="001C400B" w:rsidRDefault="00FC456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noWrap/>
            <w:vAlign w:val="center"/>
          </w:tcPr>
          <w:p w:rsidR="001C400B" w:rsidRPr="001C400B" w:rsidRDefault="00FC456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noWrap/>
            <w:vAlign w:val="center"/>
          </w:tcPr>
          <w:p w:rsidR="001C400B" w:rsidRPr="001C400B" w:rsidRDefault="00FC456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C400B" w:rsidRPr="00FC456F" w:rsidRDefault="00FC456F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456F">
              <w:rPr>
                <w:rFonts w:ascii="Times New Roman" w:hAnsi="Times New Roman" w:cs="Times New Roman"/>
                <w:sz w:val="18"/>
                <w:szCs w:val="18"/>
              </w:rPr>
              <w:t>Содержание специалиста, обеспечивающего деятельность комиссии по делам несовершеннолетних и защиты и прав Администрации муниципального образования «Вавожский район»</w:t>
            </w:r>
          </w:p>
        </w:tc>
        <w:tc>
          <w:tcPr>
            <w:tcW w:w="1964" w:type="dxa"/>
            <w:vAlign w:val="center"/>
          </w:tcPr>
          <w:p w:rsidR="001C400B" w:rsidRPr="001C400B" w:rsidRDefault="00A5376D" w:rsidP="00A537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376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587" w:type="dxa"/>
            <w:noWrap/>
            <w:vAlign w:val="center"/>
          </w:tcPr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400B" w:rsidRPr="001C400B" w:rsidRDefault="008648F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57" w:type="dxa"/>
            <w:noWrap/>
            <w:vAlign w:val="center"/>
          </w:tcPr>
          <w:p w:rsidR="005D2F49" w:rsidRDefault="005D2F49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400B" w:rsidRPr="001C400B" w:rsidRDefault="008648FB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36" w:type="dxa"/>
            <w:noWrap/>
            <w:vAlign w:val="center"/>
          </w:tcPr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0" w:type="dxa"/>
            <w:noWrap/>
            <w:vAlign w:val="center"/>
          </w:tcPr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0970104350</w:t>
            </w:r>
          </w:p>
        </w:tc>
        <w:tc>
          <w:tcPr>
            <w:tcW w:w="667" w:type="dxa"/>
            <w:noWrap/>
            <w:vAlign w:val="center"/>
          </w:tcPr>
          <w:p w:rsidR="005D2F49" w:rsidRDefault="005D2F49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D2F49" w:rsidRDefault="005D2F49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648FB" w:rsidRDefault="008648FB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  <w:p w:rsidR="008648FB" w:rsidRDefault="008648FB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  <w:p w:rsidR="008648FB" w:rsidRPr="001C400B" w:rsidRDefault="008648FB" w:rsidP="008648F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FC1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456,8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FC1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456,8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FC1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FC1EA0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148,4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FC1EA0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148,4</w:t>
            </w:r>
          </w:p>
        </w:tc>
      </w:tr>
      <w:tr w:rsidR="001C400B" w:rsidRPr="001C400B" w:rsidTr="00244F6F">
        <w:trPr>
          <w:trHeight w:val="522"/>
        </w:trPr>
        <w:tc>
          <w:tcPr>
            <w:tcW w:w="474" w:type="dxa"/>
            <w:noWrap/>
            <w:vAlign w:val="center"/>
          </w:tcPr>
          <w:p w:rsidR="001C400B" w:rsidRPr="001C400B" w:rsidRDefault="00FC456F" w:rsidP="00FC45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noWrap/>
            <w:vAlign w:val="center"/>
          </w:tcPr>
          <w:p w:rsidR="001C400B" w:rsidRPr="001C400B" w:rsidRDefault="00FC456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noWrap/>
            <w:vAlign w:val="center"/>
          </w:tcPr>
          <w:p w:rsidR="001C400B" w:rsidRPr="001C400B" w:rsidRDefault="00FC456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C400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031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мероприятий по профилактике преступлений среди </w:t>
            </w:r>
            <w:r w:rsidRPr="00AD40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несовершеннолетних</w:t>
            </w:r>
          </w:p>
        </w:tc>
        <w:tc>
          <w:tcPr>
            <w:tcW w:w="1964" w:type="dxa"/>
            <w:vAlign w:val="center"/>
          </w:tcPr>
          <w:p w:rsidR="005D2F49" w:rsidRPr="005D2F49" w:rsidRDefault="005D2F49" w:rsidP="005D2F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Комиссия по делам несовершеннолетних и защите их прав при Администрации </w:t>
            </w: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муниципального образования</w:t>
            </w:r>
            <w:r w:rsidRPr="005D2F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Вавожский район Удмуртской Республики»                                                                                            </w:t>
            </w:r>
          </w:p>
          <w:p w:rsidR="005D2F49" w:rsidRPr="005D2F49" w:rsidRDefault="005D2F49" w:rsidP="005D2F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 образования Администрации муниципального образования «Муниципальный округ Вавожский район Удмуртской Республики» </w:t>
            </w:r>
          </w:p>
          <w:p w:rsidR="005D2F49" w:rsidRPr="005D2F49" w:rsidRDefault="005D2F49" w:rsidP="005D2F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Администрации муниципального образования «Муниципальный округ Вавожский район Удмуртской Республики»  </w:t>
            </w:r>
          </w:p>
          <w:p w:rsidR="001C400B" w:rsidRDefault="005E571E" w:rsidP="005E57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ОСЗН  в Вавожском районе (по согласованию)</w:t>
            </w:r>
          </w:p>
          <w:p w:rsidR="005D07EB" w:rsidRDefault="005D07EB" w:rsidP="005D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по молодежной политике, физической культуре и спорту Администрации муниципального образования «Муниципальный округ Вавожский район Удмуртской Республики»  </w:t>
            </w:r>
          </w:p>
          <w:p w:rsidR="005D07EB" w:rsidRPr="001C400B" w:rsidRDefault="005D07EB" w:rsidP="005E571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7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C400B" w:rsidRPr="001C400B" w:rsidTr="00244F6F">
        <w:trPr>
          <w:trHeight w:val="2318"/>
        </w:trPr>
        <w:tc>
          <w:tcPr>
            <w:tcW w:w="474" w:type="dxa"/>
            <w:noWrap/>
            <w:vAlign w:val="center"/>
          </w:tcPr>
          <w:p w:rsidR="001C400B" w:rsidRPr="001C400B" w:rsidRDefault="00AD4031" w:rsidP="00AD403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noWrap/>
            <w:vAlign w:val="center"/>
          </w:tcPr>
          <w:p w:rsidR="001C400B" w:rsidRPr="001C400B" w:rsidRDefault="00AD4031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noWrap/>
            <w:vAlign w:val="center"/>
          </w:tcPr>
          <w:p w:rsidR="001C400B" w:rsidRPr="001C400B" w:rsidRDefault="00AD4031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 w:rsidR="001C400B" w:rsidRPr="001C400B" w:rsidRDefault="008648FB" w:rsidP="00AD403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1C400B" w:rsidRPr="001C400B" w:rsidRDefault="001C400B" w:rsidP="00AD403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648FB" w:rsidRPr="008648FB" w:rsidRDefault="001C400B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8648FB" w:rsidRPr="008648FB">
              <w:rPr>
                <w:rFonts w:ascii="Times New Roman" w:hAnsi="Times New Roman" w:cs="Times New Roman"/>
                <w:sz w:val="18"/>
                <w:szCs w:val="18"/>
              </w:rPr>
              <w:t>Проведение совместных рейдов в вечернее и ночное время по исполнению закона УР от 18 октября 2011 г. N 59-РЗ "О мерах по защите здоровья и развития детей в Удмуртской Республике</w:t>
            </w:r>
            <w:r w:rsidR="008648FB" w:rsidRPr="008648F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1C400B" w:rsidRPr="00AD4031" w:rsidRDefault="001C400B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4" w:type="dxa"/>
            <w:vAlign w:val="center"/>
          </w:tcPr>
          <w:p w:rsidR="001C400B" w:rsidRPr="005D2F49" w:rsidRDefault="005D2F49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9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587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7" w:type="dxa"/>
            <w:noWrap/>
            <w:vAlign w:val="center"/>
          </w:tcPr>
          <w:p w:rsidR="001C400B" w:rsidRPr="001C400B" w:rsidRDefault="001C400B" w:rsidP="005D2F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C400B" w:rsidRPr="001C400B" w:rsidTr="00244F6F">
        <w:trPr>
          <w:trHeight w:val="1135"/>
        </w:trPr>
        <w:tc>
          <w:tcPr>
            <w:tcW w:w="474" w:type="dxa"/>
            <w:noWrap/>
            <w:vAlign w:val="center"/>
          </w:tcPr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noWrap/>
            <w:vAlign w:val="center"/>
          </w:tcPr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noWrap/>
            <w:vAlign w:val="center"/>
          </w:tcPr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648FB" w:rsidRPr="008648FB" w:rsidRDefault="008648FB" w:rsidP="008648F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8FB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комплексной Межведомственной операции «Подросток-Лето» (по отдельному плану)</w:t>
            </w:r>
          </w:p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4" w:type="dxa"/>
            <w:vAlign w:val="center"/>
          </w:tcPr>
          <w:p w:rsidR="005D2F49" w:rsidRDefault="005D2F49" w:rsidP="005D2F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5D2F49">
              <w:rPr>
                <w:rFonts w:ascii="Times New Roman" w:hAnsi="Times New Roman" w:cs="Times New Roman"/>
                <w:sz w:val="18"/>
                <w:szCs w:val="18"/>
              </w:rPr>
              <w:t>Управление  образования Администрации муниципального образования «Муниципальный округ Вавожски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й район Удмуртской республики» </w:t>
            </w:r>
          </w:p>
          <w:p w:rsidR="005D2F49" w:rsidRDefault="005D2F49" w:rsidP="005D2F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Администрации </w:t>
            </w:r>
            <w:r w:rsidRPr="005D2F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«Муниципальный округ Вавожский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 </w:t>
            </w:r>
          </w:p>
          <w:p w:rsidR="001C400B" w:rsidRPr="005D2F49" w:rsidRDefault="005D2F49" w:rsidP="005D2F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hAnsi="Times New Roman" w:cs="Times New Roman"/>
                <w:sz w:val="18"/>
                <w:szCs w:val="18"/>
              </w:rPr>
              <w:t>ОСЗН в Вавожском районе</w:t>
            </w:r>
            <w:r w:rsidR="005E571E">
              <w:rPr>
                <w:rFonts w:ascii="Times New Roman" w:hAnsi="Times New Roman" w:cs="Times New Roman"/>
                <w:sz w:val="18"/>
                <w:szCs w:val="18"/>
              </w:rPr>
              <w:t xml:space="preserve"> (по согласованию)</w:t>
            </w:r>
          </w:p>
        </w:tc>
        <w:tc>
          <w:tcPr>
            <w:tcW w:w="58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45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8FB" w:rsidRPr="001C400B" w:rsidTr="00244F6F">
        <w:trPr>
          <w:trHeight w:val="259"/>
        </w:trPr>
        <w:tc>
          <w:tcPr>
            <w:tcW w:w="474" w:type="dxa"/>
            <w:noWrap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noWrap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noWrap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648FB" w:rsidRPr="008648F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8FB">
              <w:rPr>
                <w:rFonts w:ascii="Times New Roman" w:hAnsi="Times New Roman" w:cs="Times New Roman"/>
                <w:sz w:val="18"/>
                <w:szCs w:val="18"/>
              </w:rPr>
              <w:t>Проведение ежегодной  республиканской акции охраны прав детства</w:t>
            </w:r>
          </w:p>
        </w:tc>
        <w:tc>
          <w:tcPr>
            <w:tcW w:w="1964" w:type="dxa"/>
            <w:vAlign w:val="center"/>
          </w:tcPr>
          <w:p w:rsidR="005D2F49" w:rsidRPr="005D2F49" w:rsidRDefault="005D2F49" w:rsidP="005D2F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                                                                                             </w:t>
            </w:r>
          </w:p>
          <w:p w:rsidR="005D2F49" w:rsidRPr="005D2F49" w:rsidRDefault="005D2F49" w:rsidP="005D2F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образования Администрации муниципального образования «Муниципальный округ Вавожский район Удмуртской Республики» </w:t>
            </w:r>
          </w:p>
          <w:p w:rsidR="005D2F49" w:rsidRPr="005D2F49" w:rsidRDefault="005D2F49" w:rsidP="005D2F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Администрации муниципального образования «Муниципальный округ Вавожский район Удмуртской Республики»  </w:t>
            </w:r>
          </w:p>
          <w:p w:rsidR="008648FB" w:rsidRDefault="005D2F49" w:rsidP="00B1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ОСЗН в Вавожском районе</w:t>
            </w:r>
            <w:r w:rsidR="00FA6E3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 согласованию)</w:t>
            </w:r>
          </w:p>
          <w:p w:rsidR="005D07EB" w:rsidRPr="005D07EB" w:rsidRDefault="005D07EB" w:rsidP="00B1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по молодежной политике, физической культуре и спорту Администрации муниципального образования «Муниципальный округ Вавожский район Удмуртской Республики»  </w:t>
            </w:r>
          </w:p>
        </w:tc>
        <w:tc>
          <w:tcPr>
            <w:tcW w:w="587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7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C400B" w:rsidRPr="001C400B" w:rsidTr="00244F6F">
        <w:trPr>
          <w:trHeight w:val="259"/>
        </w:trPr>
        <w:tc>
          <w:tcPr>
            <w:tcW w:w="474" w:type="dxa"/>
            <w:noWrap/>
            <w:vAlign w:val="center"/>
          </w:tcPr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noWrap/>
            <w:vAlign w:val="center"/>
          </w:tcPr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4" w:type="dxa"/>
            <w:noWrap/>
            <w:vAlign w:val="center"/>
          </w:tcPr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 w:rsidR="001C400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1C400B" w:rsidRPr="008648F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8648FB" w:rsidRPr="008648FB">
              <w:rPr>
                <w:rFonts w:ascii="Times New Roman" w:hAnsi="Times New Roman" w:cs="Times New Roman"/>
                <w:sz w:val="18"/>
                <w:szCs w:val="18"/>
              </w:rPr>
              <w:t>Проведение проверок по месту жительства  несовершеннолетних, состоящих на межведомственном учёте в органах и учреждениях системы профилактики безнадзорности и правонарушений несовершеннолетних,  ПДН ОП «Вавожское»</w:t>
            </w:r>
          </w:p>
        </w:tc>
        <w:tc>
          <w:tcPr>
            <w:tcW w:w="1964" w:type="dxa"/>
            <w:vAlign w:val="center"/>
          </w:tcPr>
          <w:p w:rsidR="001C400B" w:rsidRPr="005D2F49" w:rsidRDefault="005D2F49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9">
              <w:rPr>
                <w:rFonts w:ascii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587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7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8FB" w:rsidRPr="001C400B" w:rsidTr="00244F6F">
        <w:trPr>
          <w:trHeight w:val="259"/>
        </w:trPr>
        <w:tc>
          <w:tcPr>
            <w:tcW w:w="474" w:type="dxa"/>
            <w:noWrap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noWrap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4" w:type="dxa"/>
            <w:noWrap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6" w:type="dxa"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:rsidR="008648FB" w:rsidRPr="001C400B" w:rsidRDefault="008648F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8648FB" w:rsidRPr="008648F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8FB">
              <w:rPr>
                <w:rFonts w:ascii="Times New Roman" w:hAnsi="Times New Roman" w:cs="Times New Roman"/>
                <w:sz w:val="18"/>
                <w:szCs w:val="18"/>
              </w:rPr>
              <w:t>Организация бесед с учащимися, направленных на правовые темы, по профилактике преступлений и правонарушений</w:t>
            </w:r>
          </w:p>
        </w:tc>
        <w:tc>
          <w:tcPr>
            <w:tcW w:w="1964" w:type="dxa"/>
            <w:vAlign w:val="center"/>
          </w:tcPr>
          <w:p w:rsidR="005D2F49" w:rsidRPr="005D2F49" w:rsidRDefault="005D2F49" w:rsidP="005D2F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Комиссия по делам несовершеннолетних и защите их прав при Администрации муниципального образования «Муниципальный 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круг Вавожский район Удмурткой Р</w:t>
            </w:r>
            <w:r w:rsidRPr="005D2F49">
              <w:rPr>
                <w:rFonts w:ascii="Times New Roman" w:eastAsia="Times New Roman" w:hAnsi="Times New Roman" w:cs="Times New Roman"/>
                <w:sz w:val="18"/>
                <w:szCs w:val="18"/>
              </w:rPr>
              <w:t>еспублики»</w:t>
            </w:r>
          </w:p>
          <w:p w:rsidR="008648FB" w:rsidRPr="005D2F49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7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7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8648FB" w:rsidRPr="001C400B" w:rsidRDefault="008648FB" w:rsidP="001C400B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C400B" w:rsidRPr="001C400B" w:rsidRDefault="001C400B" w:rsidP="001C40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1C4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6.</w:t>
      </w: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history="1">
        <w:r w:rsidRPr="001C40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 </w:t>
      </w:r>
    </w:p>
    <w:p w:rsidR="001C400B" w:rsidRPr="00244F6F" w:rsidRDefault="00FE0BB7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7" w:history="1">
        <w:r w:rsidR="001C400B" w:rsidRPr="00244F6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1C400B" w:rsidRPr="0024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1C400B" w:rsidRPr="00244F6F" w:rsidRDefault="00A105B6" w:rsidP="001C400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01.01.2025</w:t>
      </w:r>
    </w:p>
    <w:p w:rsidR="001C400B" w:rsidRPr="00244F6F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7860" w:type="dxa"/>
        <w:tblInd w:w="108" w:type="dxa"/>
        <w:tblLook w:val="04A0" w:firstRow="1" w:lastRow="0" w:firstColumn="1" w:lastColumn="0" w:noHBand="0" w:noVBand="1"/>
      </w:tblPr>
      <w:tblGrid>
        <w:gridCol w:w="3686"/>
        <w:gridCol w:w="7087"/>
        <w:gridCol w:w="7087"/>
      </w:tblGrid>
      <w:tr w:rsidR="00244F6F" w:rsidRPr="00244F6F" w:rsidTr="00244F6F">
        <w:tc>
          <w:tcPr>
            <w:tcW w:w="3686" w:type="dxa"/>
            <w:shd w:val="clear" w:color="auto" w:fill="auto"/>
          </w:tcPr>
          <w:p w:rsidR="00244F6F" w:rsidRPr="00244F6F" w:rsidRDefault="00244F6F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244F6F" w:rsidRPr="00FC456F" w:rsidRDefault="00244F6F" w:rsidP="002E48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«Муниципальное  управление»</w:t>
            </w:r>
          </w:p>
        </w:tc>
        <w:tc>
          <w:tcPr>
            <w:tcW w:w="7087" w:type="dxa"/>
            <w:shd w:val="clear" w:color="auto" w:fill="auto"/>
          </w:tcPr>
          <w:p w:rsidR="00244F6F" w:rsidRPr="00244F6F" w:rsidRDefault="00244F6F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1C400B" w:rsidRPr="001C400B" w:rsidTr="001C400B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1C400B" w:rsidRPr="001C400B" w:rsidTr="001C400B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400B" w:rsidRPr="001C400B" w:rsidTr="001C400B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:rsidR="001C400B" w:rsidRPr="001C400B" w:rsidRDefault="00244F6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97" w:type="dxa"/>
            <w:vMerge w:val="restart"/>
            <w:noWrap/>
            <w:vAlign w:val="center"/>
          </w:tcPr>
          <w:p w:rsidR="001C400B" w:rsidRPr="001C400B" w:rsidRDefault="00244F6F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2" w:type="dxa"/>
            <w:vMerge w:val="restart"/>
            <w:vAlign w:val="center"/>
          </w:tcPr>
          <w:p w:rsidR="001C400B" w:rsidRPr="001C400B" w:rsidRDefault="00244F6F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«Организация деятельности Комиссии по делам несовершеннолетних и защите их прав»</w:t>
            </w:r>
          </w:p>
        </w:tc>
        <w:tc>
          <w:tcPr>
            <w:tcW w:w="4994" w:type="dxa"/>
            <w:shd w:val="clear" w:color="000000" w:fill="FFFFFF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:rsidR="001C400B" w:rsidRPr="001C400B" w:rsidRDefault="00A105B6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456,8</w:t>
            </w:r>
          </w:p>
        </w:tc>
        <w:tc>
          <w:tcPr>
            <w:tcW w:w="1480" w:type="dxa"/>
            <w:noWrap/>
            <w:vAlign w:val="bottom"/>
          </w:tcPr>
          <w:p w:rsidR="001C400B" w:rsidRPr="001C400B" w:rsidRDefault="001C400B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A105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1540" w:type="dxa"/>
            <w:noWrap/>
            <w:vAlign w:val="bottom"/>
          </w:tcPr>
          <w:p w:rsidR="001C400B" w:rsidRPr="001C400B" w:rsidRDefault="00A105B6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148.4</w:t>
            </w:r>
          </w:p>
        </w:tc>
      </w:tr>
      <w:tr w:rsidR="001C400B" w:rsidRPr="001C400B" w:rsidTr="001C400B">
        <w:trPr>
          <w:trHeight w:val="20"/>
        </w:trPr>
        <w:tc>
          <w:tcPr>
            <w:tcW w:w="778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юджет муниципального образования</w:t>
            </w:r>
          </w:p>
        </w:tc>
        <w:tc>
          <w:tcPr>
            <w:tcW w:w="1620" w:type="dxa"/>
            <w:noWrap/>
            <w:vAlign w:val="bottom"/>
          </w:tcPr>
          <w:p w:rsidR="001C400B" w:rsidRPr="001C400B" w:rsidRDefault="00A105B6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456,8</w:t>
            </w:r>
          </w:p>
        </w:tc>
        <w:tc>
          <w:tcPr>
            <w:tcW w:w="1480" w:type="dxa"/>
            <w:noWrap/>
            <w:vAlign w:val="bottom"/>
          </w:tcPr>
          <w:p w:rsidR="001C400B" w:rsidRPr="001C400B" w:rsidRDefault="001C400B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A105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1540" w:type="dxa"/>
            <w:noWrap/>
            <w:vAlign w:val="bottom"/>
          </w:tcPr>
          <w:p w:rsidR="001C400B" w:rsidRPr="001C400B" w:rsidRDefault="00A105B6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148,4</w:t>
            </w:r>
          </w:p>
        </w:tc>
      </w:tr>
      <w:tr w:rsidR="001C400B" w:rsidRPr="001C400B" w:rsidTr="001C400B">
        <w:trPr>
          <w:trHeight w:val="20"/>
        </w:trPr>
        <w:tc>
          <w:tcPr>
            <w:tcW w:w="778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:rsidR="001C400B" w:rsidRPr="001C400B" w:rsidRDefault="001C400B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1C400B" w:rsidRPr="001C400B" w:rsidRDefault="001C400B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1C400B" w:rsidRPr="001C400B" w:rsidRDefault="001C400B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C400B" w:rsidRPr="001C400B" w:rsidTr="001C400B">
        <w:trPr>
          <w:trHeight w:val="20"/>
        </w:trPr>
        <w:tc>
          <w:tcPr>
            <w:tcW w:w="778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</w:t>
            </w:r>
            <w:r w:rsid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 бюджета муниципального образования</w:t>
            </w: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20" w:type="dxa"/>
            <w:noWrap/>
            <w:vAlign w:val="bottom"/>
          </w:tcPr>
          <w:p w:rsidR="001C400B" w:rsidRPr="001C400B" w:rsidRDefault="001C400B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44F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:rsidR="001C400B" w:rsidRPr="001C400B" w:rsidRDefault="00244F6F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1C400B" w:rsidRPr="001C4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1C400B" w:rsidRPr="001C400B" w:rsidRDefault="00244F6F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F18A8" w:rsidRPr="001C400B" w:rsidTr="001C400B">
        <w:trPr>
          <w:trHeight w:val="20"/>
        </w:trPr>
        <w:tc>
          <w:tcPr>
            <w:tcW w:w="778" w:type="dxa"/>
            <w:vMerge/>
            <w:vAlign w:val="center"/>
          </w:tcPr>
          <w:p w:rsidR="00DF18A8" w:rsidRPr="001C400B" w:rsidRDefault="00DF18A8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DF18A8" w:rsidRPr="001C400B" w:rsidRDefault="00DF18A8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DF18A8" w:rsidRPr="001C400B" w:rsidRDefault="00DF18A8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DF18A8" w:rsidRPr="00DF18A8" w:rsidRDefault="00DF18A8" w:rsidP="001C400B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18A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noWrap/>
            <w:vAlign w:val="bottom"/>
          </w:tcPr>
          <w:p w:rsidR="00DF18A8" w:rsidRPr="001C400B" w:rsidRDefault="00DF18A8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:rsidR="00DF18A8" w:rsidRDefault="00DF18A8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noWrap/>
            <w:vAlign w:val="bottom"/>
          </w:tcPr>
          <w:p w:rsidR="00DF18A8" w:rsidRDefault="00DF18A8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C400B" w:rsidRPr="001C400B" w:rsidTr="001C400B">
        <w:trPr>
          <w:trHeight w:val="20"/>
        </w:trPr>
        <w:tc>
          <w:tcPr>
            <w:tcW w:w="778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1C400B" w:rsidRPr="001C400B" w:rsidRDefault="00244F6F" w:rsidP="001C400B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  <w:r w:rsidR="001C400B"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бюдже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 Удмуртской  Республики</w:t>
            </w:r>
          </w:p>
        </w:tc>
        <w:tc>
          <w:tcPr>
            <w:tcW w:w="1620" w:type="dxa"/>
            <w:noWrap/>
            <w:vAlign w:val="bottom"/>
          </w:tcPr>
          <w:p w:rsidR="001C400B" w:rsidRPr="001C400B" w:rsidRDefault="00A105B6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456,8</w:t>
            </w:r>
          </w:p>
        </w:tc>
        <w:tc>
          <w:tcPr>
            <w:tcW w:w="1480" w:type="dxa"/>
            <w:noWrap/>
            <w:vAlign w:val="bottom"/>
          </w:tcPr>
          <w:p w:rsidR="001C400B" w:rsidRPr="001C400B" w:rsidRDefault="00A105B6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677,9</w:t>
            </w:r>
          </w:p>
        </w:tc>
        <w:tc>
          <w:tcPr>
            <w:tcW w:w="1540" w:type="dxa"/>
            <w:noWrap/>
            <w:vAlign w:val="bottom"/>
          </w:tcPr>
          <w:p w:rsidR="001C400B" w:rsidRPr="001C400B" w:rsidRDefault="00A105B6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148,4</w:t>
            </w:r>
          </w:p>
        </w:tc>
      </w:tr>
      <w:tr w:rsidR="001C400B" w:rsidRPr="001C400B" w:rsidTr="001C400B">
        <w:trPr>
          <w:trHeight w:val="20"/>
        </w:trPr>
        <w:tc>
          <w:tcPr>
            <w:tcW w:w="778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трансферы из бюджета </w:t>
            </w:r>
            <w:r w:rsid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Удмуртской Республики</w:t>
            </w:r>
          </w:p>
        </w:tc>
        <w:tc>
          <w:tcPr>
            <w:tcW w:w="1620" w:type="dxa"/>
            <w:noWrap/>
            <w:vAlign w:val="bottom"/>
          </w:tcPr>
          <w:p w:rsidR="001C400B" w:rsidRPr="001C400B" w:rsidRDefault="00244F6F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:rsidR="001C400B" w:rsidRPr="001C400B" w:rsidRDefault="00244F6F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noWrap/>
            <w:vAlign w:val="bottom"/>
          </w:tcPr>
          <w:p w:rsidR="001C400B" w:rsidRPr="001C400B" w:rsidRDefault="00244F6F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C400B" w:rsidRPr="001C400B" w:rsidTr="001C400B">
        <w:trPr>
          <w:trHeight w:val="20"/>
        </w:trPr>
        <w:tc>
          <w:tcPr>
            <w:tcW w:w="778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</w:t>
            </w:r>
            <w:r w:rsid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тва бюджета Удмуртской Республики,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:rsidR="001C400B" w:rsidRPr="00244F6F" w:rsidRDefault="00244F6F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:rsidR="001C400B" w:rsidRPr="00244F6F" w:rsidRDefault="00244F6F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noWrap/>
            <w:vAlign w:val="bottom"/>
          </w:tcPr>
          <w:p w:rsidR="001C400B" w:rsidRPr="001C400B" w:rsidRDefault="00244F6F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C400B" w:rsidRPr="001C400B" w:rsidTr="001C400B">
        <w:trPr>
          <w:trHeight w:val="20"/>
        </w:trPr>
        <w:tc>
          <w:tcPr>
            <w:tcW w:w="778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1C400B" w:rsidRPr="00244F6F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1C400B" w:rsidRPr="00244F6F" w:rsidRDefault="001C400B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:rsidR="001C400B" w:rsidRPr="00244F6F" w:rsidRDefault="001C400B" w:rsidP="00244F6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44F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noWrap/>
            <w:vAlign w:val="bottom"/>
          </w:tcPr>
          <w:p w:rsidR="001C400B" w:rsidRPr="001C400B" w:rsidRDefault="00244F6F" w:rsidP="00244F6F">
            <w:pPr>
              <w:spacing w:before="40" w:after="4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400B" w:rsidRPr="001C400B" w:rsidSect="001C400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1C400B" w:rsidRPr="001C400B" w:rsidRDefault="001C400B" w:rsidP="001C40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18" w:history="1">
        <w:r w:rsidRPr="001C40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C400B" w:rsidRPr="001C400B" w:rsidRDefault="001C400B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1C400B" w:rsidRPr="001C400B" w:rsidRDefault="001C400B" w:rsidP="001C400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по состоянию </w:t>
      </w:r>
      <w:proofErr w:type="gramStart"/>
      <w:r w:rsidRPr="001C400B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на</w:t>
      </w:r>
      <w:proofErr w:type="gramEnd"/>
      <w:r w:rsidRPr="001C400B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____________</w:t>
      </w:r>
    </w:p>
    <w:p w:rsidR="001C400B" w:rsidRPr="001C400B" w:rsidRDefault="001C400B" w:rsidP="001C400B">
      <w:pPr>
        <w:spacing w:before="120"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C400B" w:rsidRPr="001C400B" w:rsidTr="001C400B">
        <w:tc>
          <w:tcPr>
            <w:tcW w:w="3686" w:type="dxa"/>
            <w:shd w:val="clear" w:color="auto" w:fill="auto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__________________________________________________________________________</w:t>
            </w:r>
          </w:p>
        </w:tc>
      </w:tr>
    </w:tbl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C400B" w:rsidRPr="001C400B" w:rsidTr="001C400B">
        <w:trPr>
          <w:trHeight w:val="20"/>
        </w:trPr>
        <w:tc>
          <w:tcPr>
            <w:tcW w:w="500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C400B" w:rsidRPr="001C400B" w:rsidTr="001C400B">
        <w:trPr>
          <w:trHeight w:val="20"/>
        </w:trPr>
        <w:tc>
          <w:tcPr>
            <w:tcW w:w="50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«Муниципальный округ Вавожский район Удмуртской Республики» </w:t>
            </w:r>
          </w:p>
        </w:tc>
        <w:tc>
          <w:tcPr>
            <w:tcW w:w="166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00B" w:rsidRPr="001C400B" w:rsidTr="001C400B">
        <w:trPr>
          <w:trHeight w:val="20"/>
        </w:trPr>
        <w:tc>
          <w:tcPr>
            <w:tcW w:w="50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«Муниципальный округ Вавожский район Удмуртской Республики»</w:t>
            </w:r>
          </w:p>
        </w:tc>
        <w:tc>
          <w:tcPr>
            <w:tcW w:w="166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00B" w:rsidRPr="001C400B" w:rsidTr="001C400B">
        <w:trPr>
          <w:trHeight w:val="20"/>
        </w:trPr>
        <w:tc>
          <w:tcPr>
            <w:tcW w:w="50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12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6" w:type="dxa"/>
            <w:noWrap/>
            <w:vAlign w:val="center"/>
          </w:tcPr>
          <w:p w:rsidR="001C400B" w:rsidRPr="001C400B" w:rsidRDefault="001C400B" w:rsidP="001C40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400B" w:rsidRPr="001C400B" w:rsidSect="001C400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8. </w:t>
      </w: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оценки эффективности муниципальной  программы </w:t>
      </w:r>
    </w:p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0B" w:rsidRPr="00287ED0" w:rsidRDefault="001C400B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1C400B" w:rsidRPr="00287ED0" w:rsidRDefault="003A1919" w:rsidP="001C400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</w:t>
      </w:r>
      <w:r w:rsidR="00FE0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bookmarkStart w:id="0" w:name="_GoBack"/>
      <w:bookmarkEnd w:id="0"/>
      <w:r w:rsidR="001C400B" w:rsidRPr="00287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1C400B" w:rsidRPr="00287ED0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7860" w:type="dxa"/>
        <w:tblInd w:w="108" w:type="dxa"/>
        <w:tblLook w:val="04A0" w:firstRow="1" w:lastRow="0" w:firstColumn="1" w:lastColumn="0" w:noHBand="0" w:noVBand="1"/>
      </w:tblPr>
      <w:tblGrid>
        <w:gridCol w:w="3686"/>
        <w:gridCol w:w="7087"/>
        <w:gridCol w:w="7087"/>
      </w:tblGrid>
      <w:tr w:rsidR="00287ED0" w:rsidRPr="00287ED0" w:rsidTr="00287ED0">
        <w:tc>
          <w:tcPr>
            <w:tcW w:w="3686" w:type="dxa"/>
            <w:shd w:val="clear" w:color="auto" w:fill="auto"/>
          </w:tcPr>
          <w:p w:rsidR="00287ED0" w:rsidRPr="00287ED0" w:rsidRDefault="00287ED0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7E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287ED0" w:rsidRPr="00FC456F" w:rsidRDefault="00287ED0" w:rsidP="002E48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«Муниципальное  управление»</w:t>
            </w:r>
          </w:p>
        </w:tc>
        <w:tc>
          <w:tcPr>
            <w:tcW w:w="7087" w:type="dxa"/>
            <w:shd w:val="clear" w:color="auto" w:fill="auto"/>
          </w:tcPr>
          <w:p w:rsidR="00287ED0" w:rsidRPr="00287ED0" w:rsidRDefault="00287ED0" w:rsidP="001C40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97"/>
        <w:gridCol w:w="1559"/>
        <w:gridCol w:w="1701"/>
        <w:gridCol w:w="1276"/>
        <w:gridCol w:w="1701"/>
        <w:gridCol w:w="1559"/>
      </w:tblGrid>
      <w:tr w:rsidR="001C400B" w:rsidRPr="001C400B" w:rsidTr="00287ED0">
        <w:tc>
          <w:tcPr>
            <w:tcW w:w="1276" w:type="dxa"/>
            <w:gridSpan w:val="2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97" w:type="dxa"/>
            <w:vMerge w:val="restart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1C400B" w:rsidRPr="001C400B" w:rsidTr="00287ED0">
        <w:tc>
          <w:tcPr>
            <w:tcW w:w="709" w:type="dxa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C4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vMerge/>
            <w:shd w:val="clear" w:color="auto" w:fill="auto"/>
            <w:vAlign w:val="center"/>
          </w:tcPr>
          <w:p w:rsidR="001C400B" w:rsidRPr="001C400B" w:rsidRDefault="001C400B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400B" w:rsidRPr="001C400B" w:rsidRDefault="00FE0BB7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1C400B" w:rsidRPr="001C400B" w:rsidRDefault="00FE0BB7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1C400B" w:rsidRPr="001C400B" w:rsidRDefault="00FE0BB7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1C400B" w:rsidRPr="001C400B" w:rsidRDefault="00FE0BB7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1C400B" w:rsidRPr="001C400B" w:rsidRDefault="00FE0BB7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1C400B" w:rsidRPr="001C400B" w:rsidTr="00287ED0">
        <w:tc>
          <w:tcPr>
            <w:tcW w:w="709" w:type="dxa"/>
            <w:shd w:val="clear" w:color="auto" w:fill="auto"/>
          </w:tcPr>
          <w:p w:rsidR="001C400B" w:rsidRPr="001C400B" w:rsidRDefault="00287ED0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C400B" w:rsidRPr="001C400B" w:rsidRDefault="00287ED0" w:rsidP="001C400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97" w:type="dxa"/>
            <w:shd w:val="clear" w:color="auto" w:fill="auto"/>
          </w:tcPr>
          <w:p w:rsidR="001C400B" w:rsidRPr="00287ED0" w:rsidRDefault="00287ED0" w:rsidP="00287ED0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Pr="00287ED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«Организация деятельности Комиссии по делам несовершеннолетних и защите их прав»</w:t>
            </w:r>
          </w:p>
        </w:tc>
        <w:tc>
          <w:tcPr>
            <w:tcW w:w="1676" w:type="dxa"/>
            <w:shd w:val="clear" w:color="auto" w:fill="auto"/>
          </w:tcPr>
          <w:p w:rsidR="001C400B" w:rsidRPr="00287ED0" w:rsidRDefault="00287ED0" w:rsidP="001C400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7ED0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муниципального образования «Муниципальный округ Вавожский район Удмуртской Республики» по социальным вопросам</w:t>
            </w:r>
          </w:p>
        </w:tc>
        <w:tc>
          <w:tcPr>
            <w:tcW w:w="1897" w:type="dxa"/>
            <w:shd w:val="clear" w:color="auto" w:fill="auto"/>
          </w:tcPr>
          <w:p w:rsidR="001C400B" w:rsidRPr="00287ED0" w:rsidRDefault="00287ED0" w:rsidP="001C400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7ED0">
              <w:rPr>
                <w:rFonts w:ascii="Times New Roman" w:hAnsi="Times New Roman" w:cs="Times New Roman"/>
                <w:sz w:val="18"/>
                <w:szCs w:val="18"/>
              </w:rPr>
              <w:t xml:space="preserve">Комиссия по делам несовершеннолетних и защите их прав при Администрации муниципального образования «Муниципальный округ Вавожский район Удмуртской Республики»                                                                                           </w:t>
            </w:r>
          </w:p>
        </w:tc>
        <w:tc>
          <w:tcPr>
            <w:tcW w:w="1559" w:type="dxa"/>
            <w:shd w:val="clear" w:color="auto" w:fill="auto"/>
          </w:tcPr>
          <w:p w:rsidR="001C400B" w:rsidRPr="001C400B" w:rsidRDefault="005C46DE" w:rsidP="001C400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701" w:type="dxa"/>
            <w:shd w:val="clear" w:color="auto" w:fill="auto"/>
          </w:tcPr>
          <w:p w:rsidR="001C400B" w:rsidRPr="001C400B" w:rsidRDefault="005C46DE" w:rsidP="001C400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shd w:val="clear" w:color="auto" w:fill="auto"/>
          </w:tcPr>
          <w:p w:rsidR="001C400B" w:rsidRPr="001C400B" w:rsidRDefault="00141C9F" w:rsidP="001C400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C400B" w:rsidRPr="001C400B" w:rsidRDefault="004239C6" w:rsidP="001C400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1,48</w:t>
            </w:r>
          </w:p>
        </w:tc>
        <w:tc>
          <w:tcPr>
            <w:tcW w:w="1559" w:type="dxa"/>
            <w:shd w:val="clear" w:color="auto" w:fill="auto"/>
          </w:tcPr>
          <w:p w:rsidR="001C400B" w:rsidRPr="001C400B" w:rsidRDefault="004239C6" w:rsidP="001C400B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0,68</w:t>
            </w:r>
          </w:p>
        </w:tc>
      </w:tr>
    </w:tbl>
    <w:p w:rsidR="001C400B" w:rsidRPr="001C400B" w:rsidRDefault="001C400B" w:rsidP="001C40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C400B" w:rsidRPr="001C400B" w:rsidSect="001C400B">
          <w:footerReference w:type="default" r:id="rId19"/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1C400B" w:rsidRPr="001C400B" w:rsidRDefault="001C400B" w:rsidP="001C400B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4</w:t>
      </w:r>
    </w:p>
    <w:p w:rsidR="001C400B" w:rsidRPr="001C400B" w:rsidRDefault="001C400B" w:rsidP="001C400B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разработки, реализации и оценки эффективности муниципальных программ муниципального образования «Муниципальное </w:t>
      </w:r>
      <w:proofErr w:type="spellStart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</w:t>
      </w:r>
      <w:proofErr w:type="gramStart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«М</w:t>
      </w:r>
      <w:proofErr w:type="gramEnd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</w:t>
      </w:r>
      <w:proofErr w:type="spellEnd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Вавожский район Удмуртской Республики»»  </w:t>
      </w:r>
    </w:p>
    <w:p w:rsidR="001C400B" w:rsidRPr="001C400B" w:rsidRDefault="001C400B" w:rsidP="001C4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00B" w:rsidRPr="001C400B" w:rsidRDefault="001C400B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400B" w:rsidRPr="001C400B" w:rsidRDefault="001C400B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оценки </w:t>
      </w:r>
    </w:p>
    <w:p w:rsidR="001C400B" w:rsidRPr="001C400B" w:rsidRDefault="001C400B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эффективности муниципальных программ </w:t>
      </w:r>
    </w:p>
    <w:p w:rsidR="001C400B" w:rsidRPr="001C400B" w:rsidRDefault="001C400B" w:rsidP="001C4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C400B" w:rsidRPr="001C400B" w:rsidRDefault="001C400B" w:rsidP="00562908">
      <w:pPr>
        <w:numPr>
          <w:ilvl w:val="2"/>
          <w:numId w:val="1"/>
        </w:numPr>
        <w:tabs>
          <w:tab w:val="left" w:pos="1134"/>
        </w:tabs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Методика предназначена для проведения оценки эффективности реализации муниципальных программ муниципального образования «Муниципальный округ Вавожский район Удмуртской республики».</w:t>
      </w:r>
    </w:p>
    <w:p w:rsidR="001C400B" w:rsidRPr="001C400B" w:rsidRDefault="001C400B" w:rsidP="00562908">
      <w:pPr>
        <w:numPr>
          <w:ilvl w:val="2"/>
          <w:numId w:val="1"/>
        </w:numPr>
        <w:tabs>
          <w:tab w:val="left" w:pos="1134"/>
        </w:tabs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муниципальных программ проводится в отношении муниципальной программы в целом, а также в отношении подпрограмм муниципальной программы.</w:t>
      </w:r>
    </w:p>
    <w:p w:rsidR="001C400B" w:rsidRPr="001C400B" w:rsidRDefault="001C400B" w:rsidP="00562908">
      <w:pPr>
        <w:numPr>
          <w:ilvl w:val="2"/>
          <w:numId w:val="1"/>
        </w:numPr>
        <w:tabs>
          <w:tab w:val="left" w:pos="1134"/>
        </w:tabs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эффективности муниципальной программы (подпрограммы) используются следующие критерии:</w:t>
      </w:r>
    </w:p>
    <w:p w:rsidR="001C400B" w:rsidRPr="001C400B" w:rsidRDefault="001C400B" w:rsidP="00562908">
      <w:pPr>
        <w:numPr>
          <w:ilvl w:val="0"/>
          <w:numId w:val="2"/>
        </w:num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достижения плановых значений целевых показателей (индикаторов);</w:t>
      </w:r>
    </w:p>
    <w:p w:rsidR="001C400B" w:rsidRPr="001C400B" w:rsidRDefault="001C400B" w:rsidP="00562908">
      <w:pPr>
        <w:numPr>
          <w:ilvl w:val="0"/>
          <w:numId w:val="2"/>
        </w:num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1C400B" w:rsidRPr="001C400B" w:rsidRDefault="001C400B" w:rsidP="00562908">
      <w:pPr>
        <w:numPr>
          <w:ilvl w:val="0"/>
          <w:numId w:val="2"/>
        </w:num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соответствия запланированному уровню расходов бюджета муниципального района (городского округа);</w:t>
      </w:r>
    </w:p>
    <w:p w:rsidR="001C400B" w:rsidRPr="001C400B" w:rsidRDefault="001C400B" w:rsidP="00562908">
      <w:pPr>
        <w:numPr>
          <w:ilvl w:val="0"/>
          <w:numId w:val="2"/>
        </w:num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использования средств бюджета муниципального образования.</w:t>
      </w:r>
    </w:p>
    <w:p w:rsidR="001C400B" w:rsidRPr="001C400B" w:rsidRDefault="001C400B" w:rsidP="00562908">
      <w:pPr>
        <w:numPr>
          <w:ilvl w:val="2"/>
          <w:numId w:val="1"/>
        </w:numPr>
        <w:tabs>
          <w:tab w:val="left" w:pos="1134"/>
        </w:tabs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муниципальной программы осуществляется в следующей последовательности: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Оценивается степень достижения планового значения каждого целевого показателя (индикатора) муниципальной программы и ее подпрограмм по следующим формулам: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целевых показателей (индикаторов), желательной тенденцией развития которых является увеличение значений:</w:t>
      </w:r>
    </w:p>
    <w:p w:rsidR="001C400B" w:rsidRPr="001C400B" w:rsidRDefault="00FE0BB7" w:rsidP="001C400B">
      <w:pPr>
        <w:tabs>
          <w:tab w:val="left" w:pos="1134"/>
        </w:tabs>
        <w:spacing w:before="120" w:after="12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факт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/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план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целевых показателей (индикаторов), желательной тенденцией развития которых является снижение значений:</w:t>
      </w:r>
    </w:p>
    <w:p w:rsidR="001C400B" w:rsidRPr="001C400B" w:rsidRDefault="00FE0BB7" w:rsidP="001C400B">
      <w:pPr>
        <w:tabs>
          <w:tab w:val="left" w:pos="1134"/>
        </w:tabs>
        <w:spacing w:before="120" w:after="120" w:line="312" w:lineRule="auto"/>
        <w:jc w:val="center"/>
        <w:rPr>
          <w:rFonts w:ascii="Cambria Math" w:eastAsia="Times New Roman" w:hAnsi="Cambria Math" w:cs="Times New Roman"/>
          <w:i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план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/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факт</m:t>
            </m:r>
          </m:sub>
        </m:sSub>
      </m:oMath>
      <w:r w:rsidR="001C400B" w:rsidRPr="001C400B">
        <w:rPr>
          <w:rFonts w:ascii="Cambria Math" w:eastAsia="Times New Roman" w:hAnsi="Cambria Math" w:cs="Times New Roman"/>
          <w:i/>
          <w:sz w:val="24"/>
          <w:szCs w:val="24"/>
          <w:lang w:eastAsia="ru-RU"/>
        </w:rPr>
        <w:t>,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i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степень достижения планового значения </w:t>
      </w:r>
      <w:proofErr w:type="spellStart"/>
      <w:r w:rsidR="001C400B" w:rsidRPr="001C4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целевого показателя (индикатора);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факт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фактическое значение </w:t>
      </w:r>
      <w:proofErr w:type="spellStart"/>
      <w:r w:rsidR="001C400B" w:rsidRPr="001C4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целевого показателя (индикатора), достигнутое на конец отчетного финансового года;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план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плановое значение </w:t>
      </w:r>
      <w:proofErr w:type="spellStart"/>
      <w:r w:rsidR="001C400B" w:rsidRPr="001C4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целевого показателя (индикатора).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превышении фактического значения целевого показателя (индикатора) в отчетном периоде над плановым значением, степень достижения планового значения целевого показателя (индикатора)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ЦП</m:t>
            </m:r>
          </m:sub>
        </m:sSub>
      </m:oMath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равной</w:t>
      </w:r>
      <w:proofErr w:type="gramEnd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Оценивается степень достижения плановых значений целевых показателей (индикаторов) муниципальной программы (подпрограммы) в целом по следующей формуле:</w:t>
      </w:r>
    </w:p>
    <w:p w:rsidR="001C400B" w:rsidRPr="001C400B" w:rsidRDefault="00FE0BB7" w:rsidP="001C400B">
      <w:pPr>
        <w:tabs>
          <w:tab w:val="left" w:pos="1134"/>
        </w:tabs>
        <w:spacing w:before="120" w:after="120" w:line="312" w:lineRule="auto"/>
        <w:ind w:firstLine="709"/>
        <w:jc w:val="center"/>
        <w:rPr>
          <w:rFonts w:ascii="Cambria Math" w:eastAsia="Times New Roman" w:hAnsi="Cambria Math" w:cs="Times New Roman"/>
          <w:i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eastAsia="ru-RU"/>
                  </w:rPr>
                  <m:t>СП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eastAsia="ru-RU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eastAsia="ru-RU"/>
              </w:rPr>
              <m:t>/n</m:t>
            </m:r>
          </m:e>
        </m:nary>
      </m:oMath>
      <w:r w:rsidR="001C400B" w:rsidRPr="001C400B">
        <w:rPr>
          <w:rFonts w:ascii="Cambria Math" w:eastAsia="Times New Roman" w:hAnsi="Cambria Math" w:cs="Times New Roman"/>
          <w:i/>
          <w:sz w:val="24"/>
          <w:szCs w:val="24"/>
          <w:lang w:eastAsia="ru-RU"/>
        </w:rPr>
        <w:t>,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степень достижения целевых показателей (индикаторов) в целом по муниципальной программе (подпрограмме);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i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степень достижения планового значения </w:t>
      </w:r>
      <w:proofErr w:type="spellStart"/>
      <w:r w:rsidR="001C400B" w:rsidRPr="001C4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целевого показателя (индикатора);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hAnsi="Cambria Math"/>
            <w:sz w:val="24"/>
            <w:szCs w:val="24"/>
            <w:lang w:val="en-US" w:eastAsia="ru-RU"/>
          </w:rPr>
          <m:t>n</m:t>
        </m:r>
      </m:oMath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целевых показателей (индикаторов) муниципальной программы (подпрограммы).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Оценивается степень реализации мероприятий муниципальной программы (подпрограммы) по следующей формуле:</w:t>
      </w:r>
    </w:p>
    <w:p w:rsidR="001C400B" w:rsidRPr="001C400B" w:rsidRDefault="00FE0BB7" w:rsidP="001C400B">
      <w:pPr>
        <w:tabs>
          <w:tab w:val="left" w:pos="1134"/>
        </w:tabs>
        <w:spacing w:before="120" w:after="120" w:line="312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СМ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М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в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/М</m:t>
        </m:r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СМ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степень реализации мероприятий муниципальной программы (подпрограммы);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М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в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выполненных мероприятий;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hAnsi="Cambria Math"/>
            <w:sz w:val="24"/>
            <w:szCs w:val="24"/>
            <w:lang w:eastAsia="ru-RU"/>
          </w:rPr>
          <m:t>М</m:t>
        </m:r>
      </m:oMath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общее количество мероприятий, запланированных к реализации в отчетном году.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Мероприятие, непосредственный результат которого оценивается на основании количественных значений, считается выполненным, если фактически достигнутое значение непосредственного результата соответствует </w:t>
      </w:r>
      <w:proofErr w:type="gramStart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плановому</w:t>
      </w:r>
      <w:proofErr w:type="gramEnd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для оценки непосредственного результата используется несколько показателей количественной оценки, мероприятие считается выполненным, если фактически достигнутое значение непосредственного результата каждого из них соответствует плановому.  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Мероприятие, которое должно быть выполнено к определенному сроку, считается выполненным, если соблюден установленный срок.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иных случаях оценка выполнения мероприятий проводится экспертным путем.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Оценивается степень соответствия запланированному уровню расходов муниципальной программы (подпрограммы) по следующей формуле:</w:t>
      </w:r>
    </w:p>
    <w:p w:rsidR="001C400B" w:rsidRPr="001C400B" w:rsidRDefault="00FE0BB7" w:rsidP="001C400B">
      <w:pPr>
        <w:keepNext/>
        <w:tabs>
          <w:tab w:val="left" w:pos="1134"/>
        </w:tabs>
        <w:spacing w:before="120" w:after="120" w:line="312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факт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/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план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C400B" w:rsidRPr="001C400B" w:rsidRDefault="001C400B" w:rsidP="001C400B">
      <w:pPr>
        <w:keepNext/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степень соответствия запланированному уровню расходов на реализацию муниципальной программы (подпрограммы);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факт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фактические расходы на реализацию муниципальной программы (подпрограммы) в отчетном году;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план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плановые расходы на реализацию муниципальной программы (подпрограммы) в отчетном году.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плановыми расходами на реализацию муниципальной программы (подпрограммы) в отчетном году понимаются объемы бюджетных ассигнований, предусмотренные на реализацию муниципальной программы (подпрограммы) в решении о бюджете муниципального района (городского округа) на соответствующий год по состоянию на 31 декабря.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средства на реализацию муниципальной программы (подпрограммы) не предусмотрены (отражаются в других муниципальных программах (подпрограммах)), степень соответствия запланированному уровню расходов на реализацию муниципальной программы (подпрограммы)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равной 1.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Оценивается эффективность использования средств бюджета муниципального района (городского округа) на реализацию мероприятий муниципальной программы (подпрограммы) по следующей формуле:</w:t>
      </w:r>
    </w:p>
    <w:p w:rsidR="001C400B" w:rsidRPr="001C400B" w:rsidRDefault="00FE0BB7" w:rsidP="001C400B">
      <w:pPr>
        <w:tabs>
          <w:tab w:val="left" w:pos="1134"/>
        </w:tabs>
        <w:spacing w:before="120" w:after="120" w:line="312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БС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СМ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/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БС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использования средств бюджета муниципального образования «Вавожский район»  на реализацию мероприятий муниципальной программы (подпрограммы);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СМ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степень реализации мероприятий муниципальной программы (подпрограммы);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степень соответствия запланированному уровню расходов на реализацию муниципальной программы (подпрограммы).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Оценивается эффективность реализации муниципальной программы (подпрограммы) по следующей формуле:</w:t>
      </w:r>
    </w:p>
    <w:p w:rsidR="001C400B" w:rsidRPr="001C400B" w:rsidRDefault="00FE0BB7" w:rsidP="001C400B">
      <w:pPr>
        <w:tabs>
          <w:tab w:val="left" w:pos="1134"/>
        </w:tabs>
        <w:spacing w:before="120" w:after="120" w:line="312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БС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C400B" w:rsidRPr="001C400B" w:rsidRDefault="001C400B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эффективность реализации муниципальной программы (подпрограммы);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степень достижения целевых показателей (индикаторов) в целом по муниципальной программе (подпрограмме);</w:t>
      </w:r>
    </w:p>
    <w:p w:rsidR="001C400B" w:rsidRPr="001C400B" w:rsidRDefault="00FE0BB7" w:rsidP="001C400B">
      <w:pPr>
        <w:tabs>
          <w:tab w:val="left" w:pos="1134"/>
        </w:tabs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БС</m:t>
            </m:r>
          </m:sub>
        </m:sSub>
      </m:oMath>
      <w:r w:rsidR="001C400B"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использования средств бюджета муниципального образования «Вавожский район» на реализацию мероприятий муниципальной программы (подпрограммы).</w:t>
      </w:r>
    </w:p>
    <w:p w:rsidR="001C400B" w:rsidRPr="001C400B" w:rsidRDefault="001C400B" w:rsidP="00562908">
      <w:pPr>
        <w:numPr>
          <w:ilvl w:val="2"/>
          <w:numId w:val="1"/>
        </w:numPr>
        <w:tabs>
          <w:tab w:val="left" w:pos="1134"/>
        </w:tabs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реализации муниципальной программы (подпрограммы) признается высокой в случае, если значение</w:t>
      </w:r>
      <w:proofErr w:type="gramStart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Э</m:t>
            </m:r>
            <w:proofErr w:type="gramEnd"/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менее 0,9.</w:t>
      </w:r>
    </w:p>
    <w:p w:rsidR="001C400B" w:rsidRPr="001C400B" w:rsidRDefault="001C400B" w:rsidP="001C400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реализации муниципальной программы (подпрограммы) признается удовлетворительной в случае, если значение</w:t>
      </w:r>
      <w:proofErr w:type="gramStart"/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Э</m:t>
            </m:r>
            <w:proofErr w:type="gramEnd"/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МП</m:t>
            </m:r>
          </m:sub>
        </m:sSub>
      </m:oMath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менее 0,75.</w:t>
      </w:r>
    </w:p>
    <w:p w:rsidR="001C400B" w:rsidRPr="001C400B" w:rsidRDefault="001C400B" w:rsidP="001C400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остальных случаях эффективность реализации муниципальной программы (подпрограммы) признается неудовлетворительной.</w:t>
      </w:r>
    </w:p>
    <w:p w:rsidR="001C400B" w:rsidRPr="001C400B" w:rsidRDefault="001C400B" w:rsidP="001C40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400B" w:rsidRPr="001C400B" w:rsidRDefault="001C400B" w:rsidP="001C400B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1C400B" w:rsidRPr="001C400B" w:rsidRDefault="001C400B" w:rsidP="001C400B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  <w:sectPr w:rsidR="001C400B" w:rsidRPr="001C400B" w:rsidSect="001C400B">
          <w:footerReference w:type="default" r:id="rId20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95628D" w:rsidRDefault="0095628D" w:rsidP="00EE6860">
      <w:pPr>
        <w:numPr>
          <w:ilvl w:val="0"/>
          <w:numId w:val="3"/>
        </w:numPr>
        <w:suppressAutoHyphens/>
        <w:spacing w:after="0" w:line="240" w:lineRule="auto"/>
        <w:jc w:val="right"/>
      </w:pPr>
    </w:p>
    <w:sectPr w:rsidR="0095628D" w:rsidSect="001C400B"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1D6" w:rsidRDefault="001D71D6" w:rsidP="001C400B">
      <w:pPr>
        <w:spacing w:after="0" w:line="240" w:lineRule="auto"/>
      </w:pPr>
      <w:r>
        <w:separator/>
      </w:r>
    </w:p>
  </w:endnote>
  <w:endnote w:type="continuationSeparator" w:id="0">
    <w:p w:rsidR="001D71D6" w:rsidRDefault="001D71D6" w:rsidP="001C4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C4" w:rsidRDefault="00D92FC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E0BB7">
      <w:rPr>
        <w:noProof/>
      </w:rPr>
      <w:t>17</w:t>
    </w:r>
    <w:r>
      <w:fldChar w:fldCharType="end"/>
    </w:r>
  </w:p>
  <w:p w:rsidR="00D92FC4" w:rsidRDefault="00D92FC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C4" w:rsidRDefault="00D92FC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E0BB7">
      <w:rPr>
        <w:noProof/>
      </w:rPr>
      <w:t>19</w:t>
    </w:r>
    <w:r>
      <w:fldChar w:fldCharType="end"/>
    </w:r>
  </w:p>
  <w:p w:rsidR="00D92FC4" w:rsidRDefault="00D92FC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C4" w:rsidRDefault="00D92FC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E0BB7">
      <w:rPr>
        <w:noProof/>
      </w:rPr>
      <w:t>23</w:t>
    </w:r>
    <w:r>
      <w:fldChar w:fldCharType="end"/>
    </w:r>
  </w:p>
  <w:p w:rsidR="00D92FC4" w:rsidRDefault="00D92FC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1D6" w:rsidRDefault="001D71D6" w:rsidP="001C400B">
      <w:pPr>
        <w:spacing w:after="0" w:line="240" w:lineRule="auto"/>
      </w:pPr>
      <w:r>
        <w:separator/>
      </w:r>
    </w:p>
  </w:footnote>
  <w:footnote w:type="continuationSeparator" w:id="0">
    <w:p w:rsidR="001D71D6" w:rsidRDefault="001D71D6" w:rsidP="001C400B">
      <w:pPr>
        <w:spacing w:after="0" w:line="240" w:lineRule="auto"/>
      </w:pPr>
      <w:r>
        <w:continuationSeparator/>
      </w:r>
    </w:p>
  </w:footnote>
  <w:footnote w:id="1">
    <w:p w:rsidR="00D92FC4" w:rsidRPr="008D17E2" w:rsidRDefault="00D92FC4" w:rsidP="001C400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52"/>
    <w:rsid w:val="000023FF"/>
    <w:rsid w:val="00013444"/>
    <w:rsid w:val="000308F1"/>
    <w:rsid w:val="00031348"/>
    <w:rsid w:val="000429C6"/>
    <w:rsid w:val="00073AED"/>
    <w:rsid w:val="000B3391"/>
    <w:rsid w:val="001036C1"/>
    <w:rsid w:val="0010568D"/>
    <w:rsid w:val="001169B2"/>
    <w:rsid w:val="00141C9F"/>
    <w:rsid w:val="001622DD"/>
    <w:rsid w:val="00170713"/>
    <w:rsid w:val="0018789F"/>
    <w:rsid w:val="001B15CF"/>
    <w:rsid w:val="001C400B"/>
    <w:rsid w:val="001D71D6"/>
    <w:rsid w:val="00244215"/>
    <w:rsid w:val="00244F6F"/>
    <w:rsid w:val="002669CC"/>
    <w:rsid w:val="00287ED0"/>
    <w:rsid w:val="0029085F"/>
    <w:rsid w:val="00292B74"/>
    <w:rsid w:val="002A2413"/>
    <w:rsid w:val="002A3A17"/>
    <w:rsid w:val="002E4863"/>
    <w:rsid w:val="002E63A3"/>
    <w:rsid w:val="002F1F26"/>
    <w:rsid w:val="00300D14"/>
    <w:rsid w:val="003044D3"/>
    <w:rsid w:val="00305E69"/>
    <w:rsid w:val="00327FFB"/>
    <w:rsid w:val="003522A5"/>
    <w:rsid w:val="00382651"/>
    <w:rsid w:val="003A1919"/>
    <w:rsid w:val="003F68C6"/>
    <w:rsid w:val="004239C6"/>
    <w:rsid w:val="00462BE3"/>
    <w:rsid w:val="004C5932"/>
    <w:rsid w:val="004D5352"/>
    <w:rsid w:val="004D67DD"/>
    <w:rsid w:val="004F0FD5"/>
    <w:rsid w:val="00502C7F"/>
    <w:rsid w:val="00562908"/>
    <w:rsid w:val="00573A50"/>
    <w:rsid w:val="005759CD"/>
    <w:rsid w:val="005A29FB"/>
    <w:rsid w:val="005C46DE"/>
    <w:rsid w:val="005D07EB"/>
    <w:rsid w:val="005D2F49"/>
    <w:rsid w:val="005E4E42"/>
    <w:rsid w:val="005E571E"/>
    <w:rsid w:val="00601AB9"/>
    <w:rsid w:val="006341BB"/>
    <w:rsid w:val="006444EE"/>
    <w:rsid w:val="006470D7"/>
    <w:rsid w:val="006A6779"/>
    <w:rsid w:val="006B6B37"/>
    <w:rsid w:val="006C3866"/>
    <w:rsid w:val="006F2838"/>
    <w:rsid w:val="007703A1"/>
    <w:rsid w:val="007E6D35"/>
    <w:rsid w:val="007E774C"/>
    <w:rsid w:val="00806438"/>
    <w:rsid w:val="0080763F"/>
    <w:rsid w:val="008648FB"/>
    <w:rsid w:val="008B188E"/>
    <w:rsid w:val="009354FA"/>
    <w:rsid w:val="0095299B"/>
    <w:rsid w:val="0095628D"/>
    <w:rsid w:val="009B62CD"/>
    <w:rsid w:val="009C1566"/>
    <w:rsid w:val="009C46D9"/>
    <w:rsid w:val="009E52D6"/>
    <w:rsid w:val="00A105B6"/>
    <w:rsid w:val="00A26045"/>
    <w:rsid w:val="00A5376D"/>
    <w:rsid w:val="00A61A62"/>
    <w:rsid w:val="00A6369B"/>
    <w:rsid w:val="00A75C9C"/>
    <w:rsid w:val="00A9195E"/>
    <w:rsid w:val="00AB5CB8"/>
    <w:rsid w:val="00AD4031"/>
    <w:rsid w:val="00AE203A"/>
    <w:rsid w:val="00AF2416"/>
    <w:rsid w:val="00AF2EFA"/>
    <w:rsid w:val="00B0260A"/>
    <w:rsid w:val="00B11318"/>
    <w:rsid w:val="00B802A5"/>
    <w:rsid w:val="00B81E51"/>
    <w:rsid w:val="00B90524"/>
    <w:rsid w:val="00B971C6"/>
    <w:rsid w:val="00BB170F"/>
    <w:rsid w:val="00BB665E"/>
    <w:rsid w:val="00BB6675"/>
    <w:rsid w:val="00BE2069"/>
    <w:rsid w:val="00C07107"/>
    <w:rsid w:val="00CA28F9"/>
    <w:rsid w:val="00D10893"/>
    <w:rsid w:val="00D64A96"/>
    <w:rsid w:val="00D7100C"/>
    <w:rsid w:val="00D92FC4"/>
    <w:rsid w:val="00D967E8"/>
    <w:rsid w:val="00DA009B"/>
    <w:rsid w:val="00DE04B5"/>
    <w:rsid w:val="00DE2BF8"/>
    <w:rsid w:val="00DE2F54"/>
    <w:rsid w:val="00DF18A8"/>
    <w:rsid w:val="00E157F3"/>
    <w:rsid w:val="00E835D3"/>
    <w:rsid w:val="00EA09D3"/>
    <w:rsid w:val="00EA29A5"/>
    <w:rsid w:val="00EE5A6D"/>
    <w:rsid w:val="00EE6860"/>
    <w:rsid w:val="00EE6E49"/>
    <w:rsid w:val="00F12DDE"/>
    <w:rsid w:val="00F25A8C"/>
    <w:rsid w:val="00F3238B"/>
    <w:rsid w:val="00F708A3"/>
    <w:rsid w:val="00F75C7F"/>
    <w:rsid w:val="00FA5075"/>
    <w:rsid w:val="00FA6E34"/>
    <w:rsid w:val="00FB1BEC"/>
    <w:rsid w:val="00FB1D6F"/>
    <w:rsid w:val="00FB3341"/>
    <w:rsid w:val="00FC1EA0"/>
    <w:rsid w:val="00FC456F"/>
    <w:rsid w:val="00FE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C400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1C400B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1C400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1C400B"/>
    <w:rPr>
      <w:rFonts w:ascii="Arial" w:eastAsia="Times New Roman" w:hAnsi="Arial" w:cs="Times New Roman"/>
      <w:b/>
      <w:sz w:val="30"/>
      <w:szCs w:val="28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1C400B"/>
  </w:style>
  <w:style w:type="paragraph" w:styleId="a0">
    <w:name w:val="Body Text Indent"/>
    <w:basedOn w:val="a"/>
    <w:link w:val="a4"/>
    <w:unhideWhenUsed/>
    <w:rsid w:val="001C400B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Основной текст с отступом Знак"/>
    <w:basedOn w:val="a1"/>
    <w:link w:val="a0"/>
    <w:rsid w:val="001C400B"/>
    <w:rPr>
      <w:rFonts w:ascii="Calibri" w:eastAsia="Times New Roman" w:hAnsi="Calibri" w:cs="Times New Roman"/>
      <w:sz w:val="20"/>
      <w:szCs w:val="20"/>
      <w:lang w:val="x-none" w:eastAsia="x-none"/>
    </w:rPr>
  </w:style>
  <w:style w:type="table" w:styleId="a5">
    <w:name w:val="Table Grid"/>
    <w:basedOn w:val="a2"/>
    <w:uiPriority w:val="59"/>
    <w:rsid w:val="001C4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40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7">
    <w:name w:val="Верхний колонтитул Знак"/>
    <w:basedOn w:val="a1"/>
    <w:link w:val="a6"/>
    <w:uiPriority w:val="99"/>
    <w:rsid w:val="001C400B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1C40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1C400B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1C400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uiPriority w:val="99"/>
    <w:semiHidden/>
    <w:rsid w:val="001C400B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0">
    <w:name w:val="Нет списка11"/>
    <w:next w:val="a3"/>
    <w:uiPriority w:val="99"/>
    <w:semiHidden/>
    <w:unhideWhenUsed/>
    <w:rsid w:val="001C400B"/>
  </w:style>
  <w:style w:type="table" w:customStyle="1" w:styleId="12">
    <w:name w:val="Сетка таблицы1"/>
    <w:basedOn w:val="a2"/>
    <w:next w:val="a5"/>
    <w:uiPriority w:val="59"/>
    <w:rsid w:val="001C40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99"/>
    <w:qFormat/>
    <w:rsid w:val="001C400B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1C400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qFormat/>
    <w:rsid w:val="001C400B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C400B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rsid w:val="001C400B"/>
    <w:pPr>
      <w:tabs>
        <w:tab w:val="left" w:pos="709"/>
        <w:tab w:val="right" w:leader="dot" w:pos="9488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1C400B"/>
    <w:rPr>
      <w:color w:val="0000FF"/>
      <w:u w:val="single"/>
    </w:rPr>
  </w:style>
  <w:style w:type="table" w:customStyle="1" w:styleId="22">
    <w:name w:val="Сетка таблицы2"/>
    <w:basedOn w:val="a2"/>
    <w:next w:val="a5"/>
    <w:uiPriority w:val="59"/>
    <w:rsid w:val="001C40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99"/>
    <w:locked/>
    <w:rsid w:val="001C400B"/>
    <w:rPr>
      <w:rFonts w:ascii="Calibri" w:eastAsia="Calibri" w:hAnsi="Calibri" w:cs="Times New Roman"/>
    </w:rPr>
  </w:style>
  <w:style w:type="table" w:customStyle="1" w:styleId="3">
    <w:name w:val="Сетка таблицы3"/>
    <w:basedOn w:val="a2"/>
    <w:next w:val="a5"/>
    <w:uiPriority w:val="59"/>
    <w:rsid w:val="001C40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3"/>
    <w:uiPriority w:val="99"/>
    <w:semiHidden/>
    <w:unhideWhenUsed/>
    <w:rsid w:val="001C400B"/>
  </w:style>
  <w:style w:type="paragraph" w:customStyle="1" w:styleId="ConsPlusNormal">
    <w:name w:val="ConsPlusNormal"/>
    <w:rsid w:val="001C40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1C4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2">
    <w:name w:val="Текст сноски Знак"/>
    <w:basedOn w:val="a1"/>
    <w:link w:val="af1"/>
    <w:uiPriority w:val="99"/>
    <w:rsid w:val="001C400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3">
    <w:name w:val="footnote reference"/>
    <w:uiPriority w:val="99"/>
    <w:semiHidden/>
    <w:unhideWhenUsed/>
    <w:rsid w:val="001C400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rsid w:val="001C400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1C400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u w:val="single"/>
      <w:lang w:val="x-none" w:eastAsia="ar-SA"/>
    </w:rPr>
  </w:style>
  <w:style w:type="character" w:customStyle="1" w:styleId="af6">
    <w:name w:val="Название Знак"/>
    <w:basedOn w:val="a1"/>
    <w:link w:val="af4"/>
    <w:uiPriority w:val="10"/>
    <w:rsid w:val="001C400B"/>
    <w:rPr>
      <w:rFonts w:ascii="Times New Roman" w:eastAsia="Times New Roman" w:hAnsi="Times New Roman" w:cs="Times New Roman"/>
      <w:b/>
      <w:sz w:val="20"/>
      <w:szCs w:val="20"/>
      <w:u w:val="single"/>
      <w:lang w:val="x-none" w:eastAsia="ar-SA"/>
    </w:rPr>
  </w:style>
  <w:style w:type="paragraph" w:styleId="af7">
    <w:name w:val="Normal (Web)"/>
    <w:basedOn w:val="a"/>
    <w:uiPriority w:val="99"/>
    <w:rsid w:val="001C4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1C400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character" w:customStyle="1" w:styleId="af8">
    <w:name w:val="Подзаголовок Знак"/>
    <w:basedOn w:val="a1"/>
    <w:link w:val="af5"/>
    <w:uiPriority w:val="11"/>
    <w:rsid w:val="001C400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table" w:customStyle="1" w:styleId="111">
    <w:name w:val="Сетка таблицы11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1C400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1C400B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24">
    <w:name w:val="Body Text 2"/>
    <w:basedOn w:val="a"/>
    <w:link w:val="25"/>
    <w:uiPriority w:val="99"/>
    <w:rsid w:val="001C400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5">
    <w:name w:val="Основной текст 2 Знак"/>
    <w:basedOn w:val="a1"/>
    <w:link w:val="24"/>
    <w:uiPriority w:val="99"/>
    <w:rsid w:val="001C400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nformat">
    <w:name w:val="ConsPlusNonformat"/>
    <w:uiPriority w:val="99"/>
    <w:rsid w:val="001C40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C40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1C400B"/>
  </w:style>
  <w:style w:type="character" w:styleId="afb">
    <w:name w:val="Emphasis"/>
    <w:uiPriority w:val="20"/>
    <w:qFormat/>
    <w:rsid w:val="001C400B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3"/>
    <w:uiPriority w:val="99"/>
    <w:semiHidden/>
    <w:unhideWhenUsed/>
    <w:rsid w:val="001C400B"/>
  </w:style>
  <w:style w:type="table" w:customStyle="1" w:styleId="5">
    <w:name w:val="Сетка таблицы5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link w:val="ListParagraphChar"/>
    <w:rsid w:val="001C400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4"/>
    <w:locked/>
    <w:rsid w:val="001C400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83,bqiaagaaeyqcaaagiaiaaankbgaabvggaaaaaaaaaaaaaaaaaaaaaaaaaaaaaaaaaaaaaaaaaaaaaaaaaaaaaaaaaaaaaaaaaaaaaaaaaaaaaaaaaaaaaaaaaaaaaaaaaaaaaaaaaaaaaaaaaaaaaaaaaaaaaaaaaaaaaaaaaaaaaaaaaaaaaaaaaaaaaaaaaaaaaaaaaaaaaaaaaaaaaaaaaaaaaaaaaaaaaaaa"/>
    <w:basedOn w:val="a1"/>
    <w:rsid w:val="00AF2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C400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1C400B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1C400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1C400B"/>
    <w:rPr>
      <w:rFonts w:ascii="Arial" w:eastAsia="Times New Roman" w:hAnsi="Arial" w:cs="Times New Roman"/>
      <w:b/>
      <w:sz w:val="30"/>
      <w:szCs w:val="28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1C400B"/>
  </w:style>
  <w:style w:type="paragraph" w:styleId="a0">
    <w:name w:val="Body Text Indent"/>
    <w:basedOn w:val="a"/>
    <w:link w:val="a4"/>
    <w:unhideWhenUsed/>
    <w:rsid w:val="001C400B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Основной текст с отступом Знак"/>
    <w:basedOn w:val="a1"/>
    <w:link w:val="a0"/>
    <w:rsid w:val="001C400B"/>
    <w:rPr>
      <w:rFonts w:ascii="Calibri" w:eastAsia="Times New Roman" w:hAnsi="Calibri" w:cs="Times New Roman"/>
      <w:sz w:val="20"/>
      <w:szCs w:val="20"/>
      <w:lang w:val="x-none" w:eastAsia="x-none"/>
    </w:rPr>
  </w:style>
  <w:style w:type="table" w:styleId="a5">
    <w:name w:val="Table Grid"/>
    <w:basedOn w:val="a2"/>
    <w:uiPriority w:val="59"/>
    <w:rsid w:val="001C4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40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7">
    <w:name w:val="Верхний колонтитул Знак"/>
    <w:basedOn w:val="a1"/>
    <w:link w:val="a6"/>
    <w:uiPriority w:val="99"/>
    <w:rsid w:val="001C400B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1C40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1C400B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1C400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uiPriority w:val="99"/>
    <w:semiHidden/>
    <w:rsid w:val="001C400B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0">
    <w:name w:val="Нет списка11"/>
    <w:next w:val="a3"/>
    <w:uiPriority w:val="99"/>
    <w:semiHidden/>
    <w:unhideWhenUsed/>
    <w:rsid w:val="001C400B"/>
  </w:style>
  <w:style w:type="table" w:customStyle="1" w:styleId="12">
    <w:name w:val="Сетка таблицы1"/>
    <w:basedOn w:val="a2"/>
    <w:next w:val="a5"/>
    <w:uiPriority w:val="59"/>
    <w:rsid w:val="001C40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99"/>
    <w:qFormat/>
    <w:rsid w:val="001C400B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1C400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qFormat/>
    <w:rsid w:val="001C400B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C400B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rsid w:val="001C400B"/>
    <w:pPr>
      <w:tabs>
        <w:tab w:val="left" w:pos="709"/>
        <w:tab w:val="right" w:leader="dot" w:pos="9488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1C400B"/>
    <w:rPr>
      <w:color w:val="0000FF"/>
      <w:u w:val="single"/>
    </w:rPr>
  </w:style>
  <w:style w:type="table" w:customStyle="1" w:styleId="22">
    <w:name w:val="Сетка таблицы2"/>
    <w:basedOn w:val="a2"/>
    <w:next w:val="a5"/>
    <w:uiPriority w:val="59"/>
    <w:rsid w:val="001C40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99"/>
    <w:locked/>
    <w:rsid w:val="001C400B"/>
    <w:rPr>
      <w:rFonts w:ascii="Calibri" w:eastAsia="Calibri" w:hAnsi="Calibri" w:cs="Times New Roman"/>
    </w:rPr>
  </w:style>
  <w:style w:type="table" w:customStyle="1" w:styleId="3">
    <w:name w:val="Сетка таблицы3"/>
    <w:basedOn w:val="a2"/>
    <w:next w:val="a5"/>
    <w:uiPriority w:val="59"/>
    <w:rsid w:val="001C40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3"/>
    <w:uiPriority w:val="99"/>
    <w:semiHidden/>
    <w:unhideWhenUsed/>
    <w:rsid w:val="001C400B"/>
  </w:style>
  <w:style w:type="paragraph" w:customStyle="1" w:styleId="ConsPlusNormal">
    <w:name w:val="ConsPlusNormal"/>
    <w:rsid w:val="001C40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1C4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2">
    <w:name w:val="Текст сноски Знак"/>
    <w:basedOn w:val="a1"/>
    <w:link w:val="af1"/>
    <w:uiPriority w:val="99"/>
    <w:rsid w:val="001C400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3">
    <w:name w:val="footnote reference"/>
    <w:uiPriority w:val="99"/>
    <w:semiHidden/>
    <w:unhideWhenUsed/>
    <w:rsid w:val="001C400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rsid w:val="001C400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1C400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u w:val="single"/>
      <w:lang w:val="x-none" w:eastAsia="ar-SA"/>
    </w:rPr>
  </w:style>
  <w:style w:type="character" w:customStyle="1" w:styleId="af6">
    <w:name w:val="Название Знак"/>
    <w:basedOn w:val="a1"/>
    <w:link w:val="af4"/>
    <w:uiPriority w:val="10"/>
    <w:rsid w:val="001C400B"/>
    <w:rPr>
      <w:rFonts w:ascii="Times New Roman" w:eastAsia="Times New Roman" w:hAnsi="Times New Roman" w:cs="Times New Roman"/>
      <w:b/>
      <w:sz w:val="20"/>
      <w:szCs w:val="20"/>
      <w:u w:val="single"/>
      <w:lang w:val="x-none" w:eastAsia="ar-SA"/>
    </w:rPr>
  </w:style>
  <w:style w:type="paragraph" w:styleId="af7">
    <w:name w:val="Normal (Web)"/>
    <w:basedOn w:val="a"/>
    <w:uiPriority w:val="99"/>
    <w:rsid w:val="001C4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1C400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character" w:customStyle="1" w:styleId="af8">
    <w:name w:val="Подзаголовок Знак"/>
    <w:basedOn w:val="a1"/>
    <w:link w:val="af5"/>
    <w:uiPriority w:val="11"/>
    <w:rsid w:val="001C400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table" w:customStyle="1" w:styleId="111">
    <w:name w:val="Сетка таблицы11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1C400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1C400B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24">
    <w:name w:val="Body Text 2"/>
    <w:basedOn w:val="a"/>
    <w:link w:val="25"/>
    <w:uiPriority w:val="99"/>
    <w:rsid w:val="001C400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5">
    <w:name w:val="Основной текст 2 Знак"/>
    <w:basedOn w:val="a1"/>
    <w:link w:val="24"/>
    <w:uiPriority w:val="99"/>
    <w:rsid w:val="001C400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nformat">
    <w:name w:val="ConsPlusNonformat"/>
    <w:uiPriority w:val="99"/>
    <w:rsid w:val="001C40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C40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1C400B"/>
  </w:style>
  <w:style w:type="character" w:styleId="afb">
    <w:name w:val="Emphasis"/>
    <w:uiPriority w:val="20"/>
    <w:qFormat/>
    <w:rsid w:val="001C400B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3"/>
    <w:uiPriority w:val="99"/>
    <w:semiHidden/>
    <w:unhideWhenUsed/>
    <w:rsid w:val="001C400B"/>
  </w:style>
  <w:style w:type="table" w:customStyle="1" w:styleId="5">
    <w:name w:val="Сетка таблицы5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5"/>
    <w:uiPriority w:val="59"/>
    <w:rsid w:val="001C40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link w:val="ListParagraphChar"/>
    <w:rsid w:val="001C400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4"/>
    <w:locked/>
    <w:rsid w:val="001C400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83,bqiaagaaeyqcaaagiaiaaankbgaabvggaaaaaaaaaaaaaaaaaaaaaaaaaaaaaaaaaaaaaaaaaaaaaaaaaaaaaaaaaaaaaaaaaaaaaaaaaaaaaaaaaaaaaaaaaaaaaaaaaaaaaaaaaaaaaaaaaaaaaaaaaaaaaaaaaaaaaaaaaaaaaaaaaaaaaaaaaaaaaaaaaaaaaaaaaaaaaaaaaaaaaaaaaaaaaaaaaaaaaaaa"/>
    <w:basedOn w:val="a1"/>
    <w:rsid w:val="00AF2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C534AC1618B38338B7138DDEB14344F59B417381706259B468524054C32ECBB30FCA5546109B5D4A4FB36DK7O" TargetMode="External"/><Relationship Id="rId18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C534AC1618B38338B7138DDEB14344F59B417381706259B468524054C32ECBB30FCA5546109B5D4A4FB16DK7O" TargetMode="External"/><Relationship Id="rId1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16DK3O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C534AC1618B38338B7138DDEB14344F59B417381706259B468524054C32ECBB30FCA5546109B5D4A4FB36DK7O" TargetMode="Externa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81C534AC1618B38338B7138DDEB14344F59B417381706259B468524054C32ECBB30FCA5546109B5D4A4FB66DK4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3BB30-9944-4348-8565-113E52D2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24</Pages>
  <Words>4401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ааа</dc:creator>
  <cp:keywords/>
  <dc:description/>
  <cp:lastModifiedBy>user</cp:lastModifiedBy>
  <cp:revision>113</cp:revision>
  <cp:lastPrinted>2024-03-25T11:21:00Z</cp:lastPrinted>
  <dcterms:created xsi:type="dcterms:W3CDTF">2023-03-22T11:27:00Z</dcterms:created>
  <dcterms:modified xsi:type="dcterms:W3CDTF">2025-03-31T12:31:00Z</dcterms:modified>
</cp:coreProperties>
</file>